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A0762" w14:textId="77777777" w:rsidR="00412871" w:rsidRPr="0001063F" w:rsidRDefault="00224B9C" w:rsidP="0001063F">
      <w:pPr>
        <w:jc w:val="center"/>
        <w:rPr>
          <w:rFonts w:ascii="Times New Roman" w:hAnsi="Times New Roman" w:cs="Times New Roman"/>
          <w:sz w:val="22"/>
          <w:szCs w:val="22"/>
        </w:rPr>
      </w:pPr>
      <w:r w:rsidRPr="0001063F">
        <w:rPr>
          <w:rFonts w:ascii="Times New Roman" w:hAnsi="Times New Roman" w:cs="Times New Roman"/>
          <w:noProof/>
          <w:sz w:val="22"/>
          <w:szCs w:val="22"/>
          <w:lang w:val="en-AU" w:eastAsia="en-AU"/>
        </w:rPr>
        <w:drawing>
          <wp:inline distT="0" distB="0" distL="0" distR="0" wp14:anchorId="462A0BC0" wp14:editId="2F8C8EBC">
            <wp:extent cx="1525676" cy="1100666"/>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946" cy="1104468"/>
                    </a:xfrm>
                    <a:prstGeom prst="rect">
                      <a:avLst/>
                    </a:prstGeom>
                    <a:noFill/>
                    <a:ln>
                      <a:noFill/>
                    </a:ln>
                  </pic:spPr>
                </pic:pic>
              </a:graphicData>
            </a:graphic>
          </wp:inline>
        </w:drawing>
      </w:r>
    </w:p>
    <w:p w14:paraId="7D59F9FD" w14:textId="77777777" w:rsidR="00412871" w:rsidRPr="0001063F" w:rsidRDefault="00224B9C" w:rsidP="0001063F">
      <w:pPr>
        <w:spacing w:before="960"/>
        <w:jc w:val="center"/>
        <w:rPr>
          <w:rFonts w:ascii="Times New Roman" w:hAnsi="Times New Roman" w:cs="Times New Roman"/>
          <w:b/>
          <w:sz w:val="36"/>
          <w:szCs w:val="22"/>
        </w:rPr>
      </w:pPr>
      <w:bookmarkStart w:id="0" w:name="bookmark0"/>
      <w:r w:rsidRPr="0001063F">
        <w:rPr>
          <w:rFonts w:ascii="Times New Roman" w:hAnsi="Times New Roman" w:cs="Times New Roman"/>
          <w:b/>
          <w:sz w:val="36"/>
          <w:szCs w:val="22"/>
        </w:rPr>
        <w:t>Transport Legislation Amendment Act 1995</w:t>
      </w:r>
      <w:bookmarkEnd w:id="0"/>
    </w:p>
    <w:p w14:paraId="7FD8525F" w14:textId="77777777" w:rsidR="00412871" w:rsidRPr="0001063F" w:rsidRDefault="00224B9C" w:rsidP="0001063F">
      <w:pPr>
        <w:spacing w:before="960"/>
        <w:jc w:val="center"/>
        <w:rPr>
          <w:rFonts w:ascii="Times New Roman" w:hAnsi="Times New Roman" w:cs="Times New Roman"/>
          <w:b/>
          <w:sz w:val="28"/>
          <w:szCs w:val="28"/>
        </w:rPr>
      </w:pPr>
      <w:r w:rsidRPr="0001063F">
        <w:rPr>
          <w:rFonts w:ascii="Times New Roman" w:hAnsi="Times New Roman" w:cs="Times New Roman"/>
          <w:b/>
          <w:sz w:val="28"/>
          <w:szCs w:val="28"/>
        </w:rPr>
        <w:t>No. 95 of 1995</w:t>
      </w:r>
    </w:p>
    <w:p w14:paraId="28DD0345" w14:textId="77777777" w:rsidR="00E64D9C" w:rsidRPr="0001063F" w:rsidRDefault="00E64D9C" w:rsidP="0001063F">
      <w:pPr>
        <w:pBdr>
          <w:top w:val="double" w:sz="4" w:space="1" w:color="auto"/>
        </w:pBdr>
        <w:spacing w:before="960"/>
        <w:rPr>
          <w:rFonts w:ascii="Times New Roman" w:hAnsi="Times New Roman" w:cs="Times New Roman"/>
          <w:b/>
          <w:sz w:val="22"/>
          <w:szCs w:val="22"/>
        </w:rPr>
      </w:pPr>
    </w:p>
    <w:p w14:paraId="41D3322D" w14:textId="77777777" w:rsidR="00412871" w:rsidRPr="0001063F" w:rsidRDefault="00224B9C" w:rsidP="0001063F">
      <w:pPr>
        <w:pStyle w:val="Bodytext30"/>
        <w:spacing w:before="960" w:line="240" w:lineRule="auto"/>
      </w:pPr>
      <w:r w:rsidRPr="0001063F">
        <w:t>An Act to amend legislation relating to transport, and for</w:t>
      </w:r>
    </w:p>
    <w:p w14:paraId="5E38C675" w14:textId="77777777" w:rsidR="00412871" w:rsidRPr="0001063F" w:rsidRDefault="00224B9C" w:rsidP="0001063F">
      <w:pPr>
        <w:pStyle w:val="Bodytext30"/>
        <w:spacing w:line="240" w:lineRule="auto"/>
      </w:pPr>
      <w:r w:rsidRPr="0001063F">
        <w:t>related purposes</w:t>
      </w:r>
    </w:p>
    <w:p w14:paraId="432255BD" w14:textId="77777777" w:rsidR="00412871" w:rsidRPr="0001063F" w:rsidRDefault="00224B9C" w:rsidP="0001063F">
      <w:pPr>
        <w:pStyle w:val="Bodytext40"/>
        <w:spacing w:before="120" w:line="240" w:lineRule="auto"/>
        <w:ind w:firstLine="0"/>
      </w:pPr>
      <w:r w:rsidRPr="0001063F">
        <w:rPr>
          <w:rStyle w:val="Bodytext41"/>
          <w:iCs/>
        </w:rPr>
        <w:t>[</w:t>
      </w:r>
      <w:r w:rsidRPr="0001063F">
        <w:rPr>
          <w:rStyle w:val="Bodytext41"/>
          <w:i/>
          <w:iCs/>
        </w:rPr>
        <w:t>Assented to 27 July 1995</w:t>
      </w:r>
      <w:r w:rsidR="00E64D9C" w:rsidRPr="0001063F">
        <w:rPr>
          <w:rStyle w:val="Bodytext41"/>
          <w:iCs/>
        </w:rPr>
        <w:t>]</w:t>
      </w:r>
    </w:p>
    <w:p w14:paraId="17400855" w14:textId="77777777" w:rsidR="00412871" w:rsidRPr="0001063F" w:rsidRDefault="00224B9C" w:rsidP="0001063F">
      <w:pPr>
        <w:pStyle w:val="Bodytext50"/>
        <w:spacing w:before="120" w:line="240" w:lineRule="auto"/>
        <w:ind w:left="274" w:firstLine="0"/>
        <w:rPr>
          <w:b w:val="0"/>
        </w:rPr>
      </w:pPr>
      <w:r w:rsidRPr="0001063F">
        <w:rPr>
          <w:b w:val="0"/>
        </w:rPr>
        <w:t>The Parliament of Australia enacts:</w:t>
      </w:r>
    </w:p>
    <w:p w14:paraId="0E8C6219" w14:textId="77777777" w:rsidR="00412871" w:rsidRPr="0001063F" w:rsidRDefault="00224B9C" w:rsidP="0001063F">
      <w:pPr>
        <w:pStyle w:val="Bodytext20"/>
        <w:spacing w:before="120" w:after="60" w:line="240" w:lineRule="auto"/>
        <w:jc w:val="both"/>
        <w:rPr>
          <w:sz w:val="22"/>
          <w:szCs w:val="22"/>
        </w:rPr>
      </w:pPr>
      <w:r w:rsidRPr="0001063F">
        <w:rPr>
          <w:sz w:val="22"/>
          <w:szCs w:val="22"/>
        </w:rPr>
        <w:t>Short title</w:t>
      </w:r>
    </w:p>
    <w:p w14:paraId="3A9C1BEB" w14:textId="77777777" w:rsidR="00412871" w:rsidRPr="0001063F" w:rsidRDefault="00224B9C" w:rsidP="0001063F">
      <w:pPr>
        <w:pStyle w:val="Bodytext40"/>
        <w:tabs>
          <w:tab w:val="left" w:pos="630"/>
        </w:tabs>
        <w:spacing w:before="120" w:line="240" w:lineRule="auto"/>
        <w:ind w:firstLine="270"/>
        <w:jc w:val="both"/>
      </w:pPr>
      <w:r w:rsidRPr="0001063F">
        <w:rPr>
          <w:rStyle w:val="Bodytext4Bold"/>
        </w:rPr>
        <w:t>1.</w:t>
      </w:r>
      <w:r w:rsidRPr="0001063F">
        <w:rPr>
          <w:rStyle w:val="Bodytext4Bold"/>
        </w:rPr>
        <w:tab/>
      </w:r>
      <w:r w:rsidRPr="0001063F">
        <w:rPr>
          <w:rStyle w:val="Bodytext4Bold"/>
          <w:b w:val="0"/>
        </w:rPr>
        <w:t>This Act may be cited as the</w:t>
      </w:r>
      <w:r w:rsidRPr="0001063F">
        <w:rPr>
          <w:rStyle w:val="Bodytext4Bold"/>
        </w:rPr>
        <w:t xml:space="preserve"> </w:t>
      </w:r>
      <w:r w:rsidRPr="0001063F">
        <w:rPr>
          <w:rStyle w:val="Bodytext41"/>
          <w:i/>
          <w:iCs/>
        </w:rPr>
        <w:t>Transport Legislation Amendment Act 1995.</w:t>
      </w:r>
    </w:p>
    <w:p w14:paraId="11E7E11D" w14:textId="77777777" w:rsidR="00412871" w:rsidRPr="0001063F" w:rsidRDefault="00224B9C" w:rsidP="0001063F">
      <w:pPr>
        <w:pStyle w:val="Bodytext20"/>
        <w:spacing w:before="120" w:after="60" w:line="240" w:lineRule="auto"/>
        <w:jc w:val="both"/>
        <w:rPr>
          <w:sz w:val="22"/>
          <w:szCs w:val="22"/>
        </w:rPr>
      </w:pPr>
      <w:r w:rsidRPr="0001063F">
        <w:rPr>
          <w:sz w:val="22"/>
          <w:szCs w:val="22"/>
        </w:rPr>
        <w:t>Commencement</w:t>
      </w:r>
    </w:p>
    <w:p w14:paraId="07B3C7BE" w14:textId="77777777" w:rsidR="00412871" w:rsidRPr="0001063F" w:rsidRDefault="00224B9C" w:rsidP="0001063F">
      <w:pPr>
        <w:tabs>
          <w:tab w:val="left" w:pos="630"/>
        </w:tabs>
        <w:spacing w:before="120"/>
        <w:ind w:firstLine="270"/>
        <w:jc w:val="both"/>
        <w:rPr>
          <w:rFonts w:ascii="Times New Roman" w:hAnsi="Times New Roman" w:cs="Times New Roman"/>
          <w:sz w:val="22"/>
          <w:szCs w:val="22"/>
        </w:rPr>
      </w:pPr>
      <w:r w:rsidRPr="0001063F">
        <w:rPr>
          <w:rFonts w:ascii="Times New Roman" w:hAnsi="Times New Roman" w:cs="Times New Roman"/>
          <w:b/>
          <w:sz w:val="22"/>
          <w:szCs w:val="22"/>
        </w:rPr>
        <w:t>2. (1)</w:t>
      </w:r>
      <w:r w:rsidRPr="0001063F">
        <w:rPr>
          <w:rFonts w:ascii="Times New Roman" w:hAnsi="Times New Roman" w:cs="Times New Roman"/>
          <w:sz w:val="22"/>
          <w:szCs w:val="22"/>
        </w:rPr>
        <w:t xml:space="preserve"> Subject to this section, this Act commences on the day on which it receives the Royal Assent.</w:t>
      </w:r>
    </w:p>
    <w:p w14:paraId="17026BF7" w14:textId="1A233281" w:rsidR="00412871" w:rsidRPr="0001063F" w:rsidRDefault="00224B9C" w:rsidP="0001063F">
      <w:pPr>
        <w:pStyle w:val="Bodytext50"/>
        <w:spacing w:before="120" w:line="240" w:lineRule="auto"/>
        <w:ind w:firstLine="270"/>
        <w:rPr>
          <w:rStyle w:val="Bodytext5NotBold"/>
        </w:rPr>
      </w:pPr>
      <w:r w:rsidRPr="0001063F">
        <w:t xml:space="preserve">(2) </w:t>
      </w:r>
      <w:r w:rsidRPr="0001063F">
        <w:rPr>
          <w:b w:val="0"/>
        </w:rPr>
        <w:t xml:space="preserve">Part B of Schedule 1 commences immediately before the commencement of </w:t>
      </w:r>
      <w:r w:rsidRPr="00283D6D">
        <w:rPr>
          <w:rStyle w:val="Bodytext5NotBold"/>
          <w:i w:val="0"/>
        </w:rPr>
        <w:t>the</w:t>
      </w:r>
      <w:r w:rsidRPr="0001063F">
        <w:rPr>
          <w:rStyle w:val="Bodytext5NotBold"/>
        </w:rPr>
        <w:t xml:space="preserve"> Audit (Transitional and Miscellaneous) Amendment Act 1995.</w:t>
      </w:r>
    </w:p>
    <w:p w14:paraId="52F48F16" w14:textId="77777777" w:rsidR="00CE0900" w:rsidRPr="0001063F" w:rsidRDefault="00CE0900" w:rsidP="0001063F">
      <w:pPr>
        <w:rPr>
          <w:rFonts w:ascii="Times New Roman" w:eastAsia="Times New Roman" w:hAnsi="Times New Roman" w:cs="Times New Roman"/>
          <w:b/>
          <w:bCs/>
          <w:sz w:val="22"/>
          <w:szCs w:val="22"/>
        </w:rPr>
      </w:pPr>
      <w:r w:rsidRPr="0001063F">
        <w:br w:type="page"/>
      </w:r>
    </w:p>
    <w:p w14:paraId="0B222D37" w14:textId="33E8F5DD" w:rsidR="00412871" w:rsidRPr="0001063F" w:rsidRDefault="001B5516" w:rsidP="0001063F">
      <w:pPr>
        <w:spacing w:before="120"/>
        <w:ind w:firstLine="270"/>
        <w:jc w:val="both"/>
        <w:rPr>
          <w:rFonts w:ascii="Times New Roman" w:eastAsia="Times New Roman" w:hAnsi="Times New Roman" w:cs="Times New Roman"/>
          <w:bCs/>
          <w:sz w:val="22"/>
          <w:szCs w:val="22"/>
        </w:rPr>
      </w:pPr>
      <w:r w:rsidRPr="0001063F">
        <w:rPr>
          <w:rFonts w:ascii="Times New Roman" w:eastAsia="Times New Roman" w:hAnsi="Times New Roman" w:cs="Times New Roman"/>
          <w:b/>
          <w:bCs/>
          <w:sz w:val="22"/>
          <w:szCs w:val="22"/>
        </w:rPr>
        <w:lastRenderedPageBreak/>
        <w:t>(3)</w:t>
      </w:r>
      <w:r w:rsidRPr="0001063F">
        <w:rPr>
          <w:rFonts w:ascii="Times New Roman" w:eastAsia="Times New Roman" w:hAnsi="Times New Roman" w:cs="Times New Roman"/>
          <w:bCs/>
          <w:sz w:val="22"/>
          <w:szCs w:val="22"/>
        </w:rPr>
        <w:t xml:space="preserve"> </w:t>
      </w:r>
      <w:r w:rsidR="00224B9C" w:rsidRPr="0001063F">
        <w:rPr>
          <w:rFonts w:ascii="Times New Roman" w:eastAsia="Times New Roman" w:hAnsi="Times New Roman" w:cs="Times New Roman"/>
          <w:bCs/>
          <w:sz w:val="22"/>
          <w:szCs w:val="22"/>
        </w:rPr>
        <w:t>The following provisions commence on the day on which this Act receives the Royal Assent or 1 July 1995, whichever is later:</w:t>
      </w:r>
    </w:p>
    <w:p w14:paraId="392D51E0" w14:textId="266EF10F" w:rsidR="00412871" w:rsidRPr="0001063F" w:rsidRDefault="001B5516" w:rsidP="0001063F">
      <w:pPr>
        <w:spacing w:before="120"/>
        <w:ind w:firstLine="270"/>
        <w:jc w:val="both"/>
        <w:rPr>
          <w:rFonts w:ascii="Times New Roman" w:eastAsia="Times New Roman" w:hAnsi="Times New Roman" w:cs="Times New Roman"/>
          <w:bCs/>
          <w:sz w:val="22"/>
          <w:szCs w:val="22"/>
        </w:rPr>
      </w:pPr>
      <w:r w:rsidRPr="0001063F">
        <w:rPr>
          <w:rFonts w:ascii="Times New Roman" w:eastAsia="Times New Roman" w:hAnsi="Times New Roman" w:cs="Times New Roman"/>
          <w:bCs/>
          <w:sz w:val="22"/>
          <w:szCs w:val="22"/>
        </w:rPr>
        <w:t xml:space="preserve">(a) </w:t>
      </w:r>
      <w:r w:rsidR="00224B9C" w:rsidRPr="0001063F">
        <w:rPr>
          <w:rFonts w:ascii="Times New Roman" w:eastAsia="Times New Roman" w:hAnsi="Times New Roman" w:cs="Times New Roman"/>
          <w:bCs/>
          <w:sz w:val="22"/>
          <w:szCs w:val="22"/>
        </w:rPr>
        <w:t>Part C of Schedule 1 (except items 4,</w:t>
      </w:r>
      <w:r w:rsidR="00283D6D">
        <w:rPr>
          <w:rFonts w:ascii="Times New Roman" w:eastAsia="Times New Roman" w:hAnsi="Times New Roman" w:cs="Times New Roman"/>
          <w:bCs/>
          <w:sz w:val="22"/>
          <w:szCs w:val="22"/>
        </w:rPr>
        <w:t xml:space="preserve"> </w:t>
      </w:r>
      <w:r w:rsidR="00224B9C" w:rsidRPr="0001063F">
        <w:rPr>
          <w:rFonts w:ascii="Times New Roman" w:eastAsia="Times New Roman" w:hAnsi="Times New Roman" w:cs="Times New Roman"/>
          <w:bCs/>
          <w:sz w:val="22"/>
          <w:szCs w:val="22"/>
        </w:rPr>
        <w:t>5 and 7);</w:t>
      </w:r>
    </w:p>
    <w:p w14:paraId="1AAACF60" w14:textId="77777777" w:rsidR="00412871" w:rsidRPr="0001063F" w:rsidRDefault="001B5516" w:rsidP="0001063F">
      <w:pPr>
        <w:spacing w:before="120"/>
        <w:ind w:firstLine="270"/>
        <w:jc w:val="both"/>
        <w:rPr>
          <w:rFonts w:ascii="Times New Roman" w:eastAsia="Times New Roman" w:hAnsi="Times New Roman" w:cs="Times New Roman"/>
          <w:bCs/>
          <w:sz w:val="22"/>
          <w:szCs w:val="22"/>
        </w:rPr>
      </w:pPr>
      <w:r w:rsidRPr="0001063F">
        <w:rPr>
          <w:rFonts w:ascii="Times New Roman" w:eastAsia="Times New Roman" w:hAnsi="Times New Roman" w:cs="Times New Roman"/>
          <w:bCs/>
          <w:sz w:val="22"/>
          <w:szCs w:val="22"/>
        </w:rPr>
        <w:t xml:space="preserve">(b) </w:t>
      </w:r>
      <w:r w:rsidR="00224B9C" w:rsidRPr="0001063F">
        <w:rPr>
          <w:rFonts w:ascii="Times New Roman" w:eastAsia="Times New Roman" w:hAnsi="Times New Roman" w:cs="Times New Roman"/>
          <w:bCs/>
          <w:sz w:val="22"/>
          <w:szCs w:val="22"/>
        </w:rPr>
        <w:t>Parts D and F of Schedule 1.</w:t>
      </w:r>
    </w:p>
    <w:p w14:paraId="25E256EA" w14:textId="068D0C5E" w:rsidR="00412871" w:rsidRPr="0001063F" w:rsidRDefault="001B5516" w:rsidP="0001063F">
      <w:pPr>
        <w:spacing w:before="120"/>
        <w:ind w:firstLine="270"/>
        <w:jc w:val="both"/>
        <w:rPr>
          <w:rFonts w:ascii="Times New Roman" w:hAnsi="Times New Roman" w:cs="Times New Roman"/>
          <w:b/>
          <w:sz w:val="22"/>
          <w:szCs w:val="22"/>
        </w:rPr>
      </w:pPr>
      <w:r w:rsidRPr="0001063F">
        <w:rPr>
          <w:rFonts w:ascii="Times New Roman" w:eastAsia="Times New Roman" w:hAnsi="Times New Roman" w:cs="Times New Roman"/>
          <w:b/>
          <w:bCs/>
          <w:sz w:val="22"/>
          <w:szCs w:val="22"/>
        </w:rPr>
        <w:t xml:space="preserve">(4) </w:t>
      </w:r>
      <w:r w:rsidR="00224B9C" w:rsidRPr="0001063F">
        <w:rPr>
          <w:rFonts w:ascii="Times New Roman" w:eastAsia="Times New Roman" w:hAnsi="Times New Roman" w:cs="Times New Roman"/>
          <w:bCs/>
          <w:sz w:val="22"/>
          <w:szCs w:val="22"/>
        </w:rPr>
        <w:t xml:space="preserve">Items 4,5 and 7 of Part C of Schedule 1 commence on the same day as the </w:t>
      </w:r>
      <w:r w:rsidR="00224B9C" w:rsidRPr="00283D6D">
        <w:rPr>
          <w:rFonts w:ascii="Times New Roman" w:eastAsia="Times New Roman" w:hAnsi="Times New Roman" w:cs="Times New Roman"/>
          <w:bCs/>
          <w:i/>
          <w:sz w:val="22"/>
          <w:szCs w:val="22"/>
        </w:rPr>
        <w:t>Financial</w:t>
      </w:r>
      <w:r w:rsidR="00224B9C" w:rsidRPr="00283D6D">
        <w:rPr>
          <w:rStyle w:val="Bodytext5NotBold"/>
          <w:rFonts w:eastAsia="Courier New"/>
          <w:b w:val="0"/>
          <w:i w:val="0"/>
        </w:rPr>
        <w:t xml:space="preserve"> </w:t>
      </w:r>
      <w:r w:rsidR="00224B9C" w:rsidRPr="0001063F">
        <w:rPr>
          <w:rStyle w:val="Bodytext5NotBold"/>
          <w:rFonts w:eastAsia="Courier New"/>
          <w:b w:val="0"/>
        </w:rPr>
        <w:t>Management and Accountability Act 1995.</w:t>
      </w:r>
    </w:p>
    <w:p w14:paraId="772D1BF5" w14:textId="77777777" w:rsidR="00412871" w:rsidRPr="0001063F" w:rsidRDefault="001B5516" w:rsidP="0001063F">
      <w:pPr>
        <w:spacing w:before="120"/>
        <w:ind w:firstLine="270"/>
        <w:jc w:val="both"/>
        <w:rPr>
          <w:rFonts w:ascii="Times New Roman" w:eastAsia="Times New Roman" w:hAnsi="Times New Roman" w:cs="Times New Roman"/>
          <w:bCs/>
          <w:sz w:val="22"/>
          <w:szCs w:val="22"/>
        </w:rPr>
      </w:pPr>
      <w:r w:rsidRPr="0001063F">
        <w:rPr>
          <w:rFonts w:ascii="Times New Roman" w:eastAsia="Times New Roman" w:hAnsi="Times New Roman" w:cs="Times New Roman"/>
          <w:b/>
          <w:bCs/>
          <w:sz w:val="22"/>
          <w:szCs w:val="22"/>
        </w:rPr>
        <w:t>(5)</w:t>
      </w:r>
      <w:r w:rsidRPr="0001063F">
        <w:rPr>
          <w:rFonts w:ascii="Times New Roman" w:eastAsia="Times New Roman" w:hAnsi="Times New Roman" w:cs="Times New Roman"/>
          <w:bCs/>
          <w:sz w:val="22"/>
          <w:szCs w:val="22"/>
        </w:rPr>
        <w:t xml:space="preserve"> </w:t>
      </w:r>
      <w:r w:rsidR="00224B9C" w:rsidRPr="0001063F">
        <w:rPr>
          <w:rFonts w:ascii="Times New Roman" w:eastAsia="Times New Roman" w:hAnsi="Times New Roman" w:cs="Times New Roman"/>
          <w:bCs/>
          <w:sz w:val="22"/>
          <w:szCs w:val="22"/>
        </w:rPr>
        <w:t>Subject to subsection (9), items 1, 4, 5, 14 and 15 of Part G of Schedule 1 commence on a day or days to be fixed by Proclamation.</w:t>
      </w:r>
    </w:p>
    <w:p w14:paraId="189674C0" w14:textId="70A296F7" w:rsidR="00412871" w:rsidRPr="0001063F" w:rsidRDefault="001B5516" w:rsidP="0001063F">
      <w:pPr>
        <w:pStyle w:val="Bodytext50"/>
        <w:spacing w:before="120" w:line="240" w:lineRule="auto"/>
        <w:ind w:firstLine="270"/>
        <w:rPr>
          <w:b w:val="0"/>
        </w:rPr>
      </w:pPr>
      <w:r w:rsidRPr="00283D6D">
        <w:t>(6)</w:t>
      </w:r>
      <w:r w:rsidRPr="0001063F">
        <w:rPr>
          <w:b w:val="0"/>
        </w:rPr>
        <w:t xml:space="preserve"> </w:t>
      </w:r>
      <w:r w:rsidR="00224B9C" w:rsidRPr="0001063F">
        <w:rPr>
          <w:b w:val="0"/>
        </w:rPr>
        <w:t>Items 4 and 28 to 36 of Part H of Schedule 1 commence on a day or days to be fixed by Proclamation, not earlier than the day on which the instrument of acceptance of the Protocol of 1988 relating to the International Convention on Load Lines, 1966, is lodged by Australia with the Secretary-General of the International Maritime Organization.</w:t>
      </w:r>
    </w:p>
    <w:p w14:paraId="5F09AF35" w14:textId="77777777" w:rsidR="00412871" w:rsidRPr="0001063F" w:rsidRDefault="001B5516" w:rsidP="0001063F">
      <w:pPr>
        <w:pStyle w:val="Bodytext50"/>
        <w:spacing w:before="120" w:line="240" w:lineRule="auto"/>
        <w:ind w:firstLine="270"/>
        <w:rPr>
          <w:b w:val="0"/>
        </w:rPr>
      </w:pPr>
      <w:r w:rsidRPr="0001063F">
        <w:t>(7)</w:t>
      </w:r>
      <w:r w:rsidRPr="0001063F">
        <w:rPr>
          <w:b w:val="0"/>
        </w:rPr>
        <w:t xml:space="preserve"> </w:t>
      </w:r>
      <w:r w:rsidR="00224B9C" w:rsidRPr="0001063F">
        <w:rPr>
          <w:b w:val="0"/>
        </w:rPr>
        <w:t>Items 5 to 12 and 14 to 27 of Part H of Schedule 1 commence on a day or days to be fixed by Proclamation, not earlier than the day on which the instrument of acceptance of the Protocol of 1988 relating to the International Convention for the Safety of Life at Sea, 1974, is lodged by Australia with the Secretary-General of the International Maritime Organization.</w:t>
      </w:r>
    </w:p>
    <w:p w14:paraId="11936CB5" w14:textId="77777777" w:rsidR="00412871" w:rsidRPr="0001063F" w:rsidRDefault="001B5516" w:rsidP="0001063F">
      <w:pPr>
        <w:pStyle w:val="Bodytext50"/>
        <w:spacing w:before="120" w:line="240" w:lineRule="auto"/>
        <w:ind w:firstLine="270"/>
        <w:rPr>
          <w:b w:val="0"/>
        </w:rPr>
      </w:pPr>
      <w:r w:rsidRPr="0001063F">
        <w:t>(8)</w:t>
      </w:r>
      <w:r w:rsidRPr="0001063F">
        <w:rPr>
          <w:b w:val="0"/>
        </w:rPr>
        <w:t xml:space="preserve"> </w:t>
      </w:r>
      <w:r w:rsidR="00224B9C" w:rsidRPr="0001063F">
        <w:rPr>
          <w:b w:val="0"/>
        </w:rPr>
        <w:t>Subject to subsection (10), items 37 to 54 and 58 of Part H of Schedule 1 commence on a day to be fixed by Proclamation.</w:t>
      </w:r>
    </w:p>
    <w:p w14:paraId="5FBE172C" w14:textId="615B8DC6" w:rsidR="00412871" w:rsidRPr="0001063F" w:rsidRDefault="001B5516" w:rsidP="0001063F">
      <w:pPr>
        <w:spacing w:before="120"/>
        <w:ind w:firstLine="270"/>
        <w:jc w:val="both"/>
        <w:rPr>
          <w:rFonts w:ascii="Times New Roman" w:eastAsia="Times New Roman" w:hAnsi="Times New Roman" w:cs="Times New Roman"/>
          <w:bCs/>
          <w:sz w:val="22"/>
          <w:szCs w:val="22"/>
        </w:rPr>
      </w:pPr>
      <w:r w:rsidRPr="0001063F">
        <w:rPr>
          <w:rFonts w:ascii="Times New Roman" w:eastAsia="Times New Roman" w:hAnsi="Times New Roman" w:cs="Times New Roman"/>
          <w:b/>
          <w:bCs/>
          <w:sz w:val="22"/>
          <w:szCs w:val="22"/>
        </w:rPr>
        <w:t>(9)</w:t>
      </w:r>
      <w:r w:rsidRPr="0001063F">
        <w:rPr>
          <w:rFonts w:ascii="Times New Roman" w:eastAsia="Times New Roman" w:hAnsi="Times New Roman" w:cs="Times New Roman"/>
          <w:bCs/>
          <w:sz w:val="22"/>
          <w:szCs w:val="22"/>
        </w:rPr>
        <w:t xml:space="preserve"> </w:t>
      </w:r>
      <w:r w:rsidR="00224B9C" w:rsidRPr="0001063F">
        <w:rPr>
          <w:rFonts w:ascii="Times New Roman" w:eastAsia="Times New Roman" w:hAnsi="Times New Roman" w:cs="Times New Roman"/>
          <w:bCs/>
          <w:sz w:val="22"/>
          <w:szCs w:val="22"/>
        </w:rPr>
        <w:t>If items 1,</w:t>
      </w:r>
      <w:r w:rsidR="00283D6D">
        <w:rPr>
          <w:rFonts w:ascii="Times New Roman" w:eastAsia="Times New Roman" w:hAnsi="Times New Roman" w:cs="Times New Roman"/>
          <w:bCs/>
          <w:sz w:val="22"/>
          <w:szCs w:val="22"/>
        </w:rPr>
        <w:t xml:space="preserve"> </w:t>
      </w:r>
      <w:r w:rsidR="00224B9C" w:rsidRPr="0001063F">
        <w:rPr>
          <w:rFonts w:ascii="Times New Roman" w:eastAsia="Times New Roman" w:hAnsi="Times New Roman" w:cs="Times New Roman"/>
          <w:bCs/>
          <w:sz w:val="22"/>
          <w:szCs w:val="22"/>
        </w:rPr>
        <w:t>4,</w:t>
      </w:r>
      <w:r w:rsidR="00283D6D">
        <w:rPr>
          <w:rFonts w:ascii="Times New Roman" w:eastAsia="Times New Roman" w:hAnsi="Times New Roman" w:cs="Times New Roman"/>
          <w:bCs/>
          <w:sz w:val="22"/>
          <w:szCs w:val="22"/>
        </w:rPr>
        <w:t xml:space="preserve"> </w:t>
      </w:r>
      <w:r w:rsidR="00224B9C" w:rsidRPr="0001063F">
        <w:rPr>
          <w:rFonts w:ascii="Times New Roman" w:eastAsia="Times New Roman" w:hAnsi="Times New Roman" w:cs="Times New Roman"/>
          <w:bCs/>
          <w:sz w:val="22"/>
          <w:szCs w:val="22"/>
        </w:rPr>
        <w:t>5,</w:t>
      </w:r>
      <w:r w:rsidR="00283D6D">
        <w:rPr>
          <w:rFonts w:ascii="Times New Roman" w:eastAsia="Times New Roman" w:hAnsi="Times New Roman" w:cs="Times New Roman"/>
          <w:bCs/>
          <w:sz w:val="22"/>
          <w:szCs w:val="22"/>
        </w:rPr>
        <w:t xml:space="preserve"> </w:t>
      </w:r>
      <w:r w:rsidR="00224B9C" w:rsidRPr="0001063F">
        <w:rPr>
          <w:rFonts w:ascii="Times New Roman" w:eastAsia="Times New Roman" w:hAnsi="Times New Roman" w:cs="Times New Roman"/>
          <w:bCs/>
          <w:sz w:val="22"/>
          <w:szCs w:val="22"/>
        </w:rPr>
        <w:t>14 and 15 of Part G of Schedule 1, or any of them, do not commence within the period of 6 months beginning on the day on which this Act receives the Royal Assent, they commence on the first day after the end of that period.</w:t>
      </w:r>
    </w:p>
    <w:p w14:paraId="1A8BCE66" w14:textId="77777777" w:rsidR="00412871" w:rsidRPr="0001063F" w:rsidRDefault="001B5516" w:rsidP="0001063F">
      <w:pPr>
        <w:spacing w:before="120"/>
        <w:ind w:firstLine="270"/>
        <w:jc w:val="both"/>
        <w:rPr>
          <w:rFonts w:ascii="Times New Roman" w:eastAsia="Times New Roman" w:hAnsi="Times New Roman" w:cs="Times New Roman"/>
          <w:bCs/>
          <w:sz w:val="22"/>
          <w:szCs w:val="22"/>
        </w:rPr>
      </w:pPr>
      <w:r w:rsidRPr="0001063F">
        <w:rPr>
          <w:rFonts w:ascii="Times New Roman" w:eastAsia="Times New Roman" w:hAnsi="Times New Roman" w:cs="Times New Roman"/>
          <w:b/>
          <w:bCs/>
          <w:sz w:val="22"/>
          <w:szCs w:val="22"/>
        </w:rPr>
        <w:t>(10)</w:t>
      </w:r>
      <w:r w:rsidRPr="0001063F">
        <w:rPr>
          <w:rFonts w:ascii="Times New Roman" w:eastAsia="Times New Roman" w:hAnsi="Times New Roman" w:cs="Times New Roman"/>
          <w:bCs/>
          <w:sz w:val="22"/>
          <w:szCs w:val="22"/>
        </w:rPr>
        <w:t xml:space="preserve"> </w:t>
      </w:r>
      <w:r w:rsidR="00224B9C" w:rsidRPr="0001063F">
        <w:rPr>
          <w:rFonts w:ascii="Times New Roman" w:eastAsia="Times New Roman" w:hAnsi="Times New Roman" w:cs="Times New Roman"/>
          <w:bCs/>
          <w:sz w:val="22"/>
          <w:szCs w:val="22"/>
        </w:rPr>
        <w:t>If items 37 to 54 and 58 of Part H of Schedule 1 do not commence within the period of 6 months beginning on the day on which the International Convention on Salvage, 1989 enters into force for Australia, they commence on the first day after the end of that period.</w:t>
      </w:r>
    </w:p>
    <w:p w14:paraId="0079E99D" w14:textId="77777777" w:rsidR="00412871" w:rsidRPr="0001063F" w:rsidRDefault="00224B9C" w:rsidP="0001063F">
      <w:pPr>
        <w:spacing w:before="120" w:after="60"/>
        <w:jc w:val="both"/>
        <w:rPr>
          <w:rFonts w:ascii="Times New Roman" w:eastAsia="Times New Roman" w:hAnsi="Times New Roman" w:cs="Times New Roman"/>
          <w:b/>
          <w:bCs/>
          <w:sz w:val="22"/>
          <w:szCs w:val="22"/>
        </w:rPr>
      </w:pPr>
      <w:r w:rsidRPr="0001063F">
        <w:rPr>
          <w:rFonts w:ascii="Times New Roman" w:eastAsia="Times New Roman" w:hAnsi="Times New Roman" w:cs="Times New Roman"/>
          <w:b/>
          <w:bCs/>
          <w:sz w:val="22"/>
          <w:szCs w:val="22"/>
        </w:rPr>
        <w:t>Amendments of Acts</w:t>
      </w:r>
    </w:p>
    <w:p w14:paraId="6003D53E" w14:textId="36D7C228" w:rsidR="00412871" w:rsidRPr="0001063F" w:rsidRDefault="001B5516" w:rsidP="0001063F">
      <w:pPr>
        <w:pStyle w:val="Bodytext50"/>
        <w:tabs>
          <w:tab w:val="left" w:pos="630"/>
        </w:tabs>
        <w:spacing w:before="120" w:line="240" w:lineRule="auto"/>
        <w:ind w:firstLine="270"/>
      </w:pPr>
      <w:r w:rsidRPr="0001063F">
        <w:t>3.</w:t>
      </w:r>
      <w:r w:rsidRPr="0001063F">
        <w:rPr>
          <w:b w:val="0"/>
        </w:rPr>
        <w:tab/>
      </w:r>
      <w:r w:rsidR="00224B9C" w:rsidRPr="0001063F">
        <w:rPr>
          <w:b w:val="0"/>
        </w:rPr>
        <w:t xml:space="preserve">The Acts specified in Schedule 1 are amended as set out in that Schedule and, so far as the </w:t>
      </w:r>
      <w:r w:rsidR="00224B9C" w:rsidRPr="0001063F">
        <w:rPr>
          <w:rStyle w:val="Bodytext5NotBold"/>
        </w:rPr>
        <w:t>Protection of the Sea Legislation Amendment Act 1986</w:t>
      </w:r>
      <w:r w:rsidR="00224B9C" w:rsidRPr="00283D6D">
        <w:rPr>
          <w:b w:val="0"/>
        </w:rPr>
        <w:t xml:space="preserve"> is concerned, in Schedule 2.</w:t>
      </w:r>
    </w:p>
    <w:p w14:paraId="0E18A7FC" w14:textId="77777777" w:rsidR="00412871" w:rsidRPr="0001063F" w:rsidRDefault="00224B9C" w:rsidP="0001063F">
      <w:pPr>
        <w:spacing w:before="120" w:after="60"/>
        <w:jc w:val="both"/>
        <w:rPr>
          <w:rFonts w:ascii="Times New Roman" w:eastAsia="Times New Roman" w:hAnsi="Times New Roman" w:cs="Times New Roman"/>
          <w:b/>
          <w:bCs/>
          <w:sz w:val="22"/>
          <w:szCs w:val="22"/>
        </w:rPr>
      </w:pPr>
      <w:r w:rsidRPr="0001063F">
        <w:rPr>
          <w:rFonts w:ascii="Times New Roman" w:eastAsia="Times New Roman" w:hAnsi="Times New Roman" w:cs="Times New Roman"/>
          <w:b/>
          <w:bCs/>
          <w:sz w:val="22"/>
          <w:szCs w:val="22"/>
        </w:rPr>
        <w:t>Application—Australian Maritime Safety Authority dividend for 1994-95</w:t>
      </w:r>
    </w:p>
    <w:p w14:paraId="62F1222C" w14:textId="64513678" w:rsidR="00412871" w:rsidRPr="0001063F" w:rsidRDefault="001B5516" w:rsidP="0001063F">
      <w:pPr>
        <w:pStyle w:val="Bodytext50"/>
        <w:tabs>
          <w:tab w:val="left" w:pos="630"/>
        </w:tabs>
        <w:spacing w:before="120" w:line="240" w:lineRule="auto"/>
        <w:ind w:firstLine="270"/>
        <w:rPr>
          <w:b w:val="0"/>
        </w:rPr>
      </w:pPr>
      <w:r w:rsidRPr="0001063F">
        <w:t>4.</w:t>
      </w:r>
      <w:r w:rsidRPr="0001063F">
        <w:rPr>
          <w:b w:val="0"/>
        </w:rPr>
        <w:tab/>
      </w:r>
      <w:r w:rsidR="00224B9C" w:rsidRPr="0001063F">
        <w:rPr>
          <w:b w:val="0"/>
        </w:rPr>
        <w:t xml:space="preserve">Section 38 of the </w:t>
      </w:r>
      <w:r w:rsidR="00224B9C" w:rsidRPr="00283D6D">
        <w:rPr>
          <w:b w:val="0"/>
          <w:bCs w:val="0"/>
          <w:i/>
          <w:iCs/>
        </w:rPr>
        <w:t xml:space="preserve">Australian Maritime Safety Authority Act 1990 </w:t>
      </w:r>
      <w:r w:rsidR="00224B9C" w:rsidRPr="0001063F">
        <w:rPr>
          <w:b w:val="0"/>
        </w:rPr>
        <w:t>applies in relation to the financial year ending on 30 June 1995 as if that section had not been repealed, and section 27 of that Act had not been amended, by this Act.</w:t>
      </w:r>
    </w:p>
    <w:p w14:paraId="57B8D197" w14:textId="77777777" w:rsidR="001B5516" w:rsidRPr="0001063F" w:rsidRDefault="001B5516" w:rsidP="0001063F">
      <w:pPr>
        <w:jc w:val="both"/>
        <w:rPr>
          <w:rStyle w:val="Bodytext41"/>
          <w:rFonts w:eastAsia="Courier New"/>
        </w:rPr>
      </w:pPr>
      <w:r w:rsidRPr="0001063F">
        <w:rPr>
          <w:rStyle w:val="Bodytext41"/>
          <w:rFonts w:eastAsia="Courier New"/>
          <w:i w:val="0"/>
          <w:iCs w:val="0"/>
        </w:rPr>
        <w:br w:type="page"/>
      </w:r>
    </w:p>
    <w:p w14:paraId="684D855D" w14:textId="77777777" w:rsidR="00412871" w:rsidRPr="0001063F" w:rsidRDefault="00224B9C" w:rsidP="0001063F">
      <w:pPr>
        <w:spacing w:before="120" w:after="60"/>
        <w:jc w:val="both"/>
        <w:rPr>
          <w:rFonts w:ascii="Times New Roman" w:eastAsia="Times New Roman" w:hAnsi="Times New Roman" w:cs="Times New Roman"/>
          <w:b/>
          <w:bCs/>
          <w:sz w:val="22"/>
          <w:szCs w:val="22"/>
        </w:rPr>
      </w:pPr>
      <w:r w:rsidRPr="0001063F">
        <w:rPr>
          <w:rFonts w:ascii="Times New Roman" w:eastAsia="Times New Roman" w:hAnsi="Times New Roman" w:cs="Times New Roman"/>
          <w:b/>
          <w:bCs/>
          <w:sz w:val="22"/>
          <w:szCs w:val="22"/>
        </w:rPr>
        <w:lastRenderedPageBreak/>
        <w:t>Application—Australian Maritime Safety Authority annual report for 1994-95</w:t>
      </w:r>
    </w:p>
    <w:p w14:paraId="01023621" w14:textId="34422DC6" w:rsidR="00412871" w:rsidRPr="0001063F" w:rsidRDefault="00D631A2" w:rsidP="0001063F">
      <w:pPr>
        <w:pStyle w:val="BodyText21"/>
        <w:tabs>
          <w:tab w:val="left" w:pos="630"/>
        </w:tabs>
        <w:spacing w:before="120" w:line="240" w:lineRule="auto"/>
        <w:ind w:firstLine="270"/>
      </w:pPr>
      <w:r w:rsidRPr="0001063F">
        <w:rPr>
          <w:b/>
        </w:rPr>
        <w:t>5.</w:t>
      </w:r>
      <w:r w:rsidRPr="0001063F">
        <w:tab/>
      </w:r>
      <w:r w:rsidR="00224B9C" w:rsidRPr="0001063F">
        <w:t xml:space="preserve">The amendment of section 44 of the </w:t>
      </w:r>
      <w:r w:rsidR="00224B9C" w:rsidRPr="0001063F">
        <w:rPr>
          <w:rStyle w:val="BodytextItalic"/>
        </w:rPr>
        <w:t xml:space="preserve">Australian Maritime Safety Authority Act 1990 </w:t>
      </w:r>
      <w:r w:rsidR="00224B9C" w:rsidRPr="00283D6D">
        <w:rPr>
          <w:rStyle w:val="BodytextItalic"/>
          <w:i w:val="0"/>
        </w:rPr>
        <w:t>m</w:t>
      </w:r>
      <w:r w:rsidR="00283D6D">
        <w:rPr>
          <w:rStyle w:val="BodytextItalic"/>
          <w:i w:val="0"/>
        </w:rPr>
        <w:t>ad</w:t>
      </w:r>
      <w:r w:rsidR="00224B9C" w:rsidRPr="00283D6D">
        <w:rPr>
          <w:rStyle w:val="BodytextItalic"/>
          <w:i w:val="0"/>
        </w:rPr>
        <w:t>e</w:t>
      </w:r>
      <w:r w:rsidR="00224B9C" w:rsidRPr="0001063F">
        <w:rPr>
          <w:rStyle w:val="BodytextBold"/>
        </w:rPr>
        <w:t xml:space="preserve"> </w:t>
      </w:r>
      <w:r w:rsidR="00224B9C" w:rsidRPr="0001063F">
        <w:t>by item 17of Part C of Schedule 1 to this Act does not apply in relation to the annual report for the year ending on 30 June 1995.</w:t>
      </w:r>
    </w:p>
    <w:p w14:paraId="4CE32E55" w14:textId="77777777" w:rsidR="00412871" w:rsidRPr="0001063F" w:rsidRDefault="00224B9C" w:rsidP="0001063F">
      <w:pPr>
        <w:spacing w:before="120" w:after="60"/>
        <w:jc w:val="both"/>
        <w:rPr>
          <w:rFonts w:ascii="Times New Roman" w:eastAsia="Times New Roman" w:hAnsi="Times New Roman" w:cs="Times New Roman"/>
          <w:b/>
          <w:bCs/>
          <w:sz w:val="22"/>
          <w:szCs w:val="22"/>
        </w:rPr>
      </w:pPr>
      <w:r w:rsidRPr="0001063F">
        <w:rPr>
          <w:rFonts w:ascii="Times New Roman" w:eastAsia="Times New Roman" w:hAnsi="Times New Roman" w:cs="Times New Roman"/>
          <w:b/>
          <w:bCs/>
          <w:sz w:val="22"/>
          <w:szCs w:val="22"/>
        </w:rPr>
        <w:t>Application—Chief Executive Officer of Australian Maritime Safety Authority</w:t>
      </w:r>
    </w:p>
    <w:p w14:paraId="42756260" w14:textId="77777777" w:rsidR="00412871" w:rsidRPr="0001063F" w:rsidRDefault="00D631A2" w:rsidP="0001063F">
      <w:pPr>
        <w:pStyle w:val="BodyText21"/>
        <w:tabs>
          <w:tab w:val="left" w:pos="630"/>
        </w:tabs>
        <w:spacing w:before="120" w:line="240" w:lineRule="auto"/>
        <w:ind w:firstLine="270"/>
      </w:pPr>
      <w:r w:rsidRPr="0001063F">
        <w:rPr>
          <w:b/>
        </w:rPr>
        <w:t>6.</w:t>
      </w:r>
      <w:r w:rsidRPr="0001063F">
        <w:tab/>
      </w:r>
      <w:r w:rsidR="00224B9C" w:rsidRPr="0001063F">
        <w:t>The amendment made by item 18 of Part C of Schedule 1 applies in relation to Chief Executive Officers of the Australian Maritime Safely Authority appointed after the commencement of the amendment.</w:t>
      </w:r>
    </w:p>
    <w:p w14:paraId="2C4BC69B" w14:textId="77777777" w:rsidR="00412871" w:rsidRPr="0001063F" w:rsidRDefault="00224B9C" w:rsidP="0001063F">
      <w:pPr>
        <w:spacing w:before="120" w:after="60"/>
        <w:jc w:val="both"/>
        <w:rPr>
          <w:rFonts w:ascii="Times New Roman" w:eastAsia="Times New Roman" w:hAnsi="Times New Roman" w:cs="Times New Roman"/>
          <w:b/>
          <w:bCs/>
          <w:sz w:val="22"/>
          <w:szCs w:val="22"/>
        </w:rPr>
      </w:pPr>
      <w:r w:rsidRPr="0001063F">
        <w:rPr>
          <w:rFonts w:ascii="Times New Roman" w:eastAsia="Times New Roman" w:hAnsi="Times New Roman" w:cs="Times New Roman"/>
          <w:b/>
          <w:bCs/>
          <w:sz w:val="22"/>
          <w:szCs w:val="22"/>
        </w:rPr>
        <w:t>T</w:t>
      </w:r>
      <w:r w:rsidR="00D631A2" w:rsidRPr="0001063F">
        <w:rPr>
          <w:rFonts w:ascii="Times New Roman" w:eastAsia="Times New Roman" w:hAnsi="Times New Roman" w:cs="Times New Roman"/>
          <w:b/>
          <w:bCs/>
          <w:sz w:val="22"/>
          <w:szCs w:val="22"/>
        </w:rPr>
        <w:t>r</w:t>
      </w:r>
      <w:r w:rsidRPr="0001063F">
        <w:rPr>
          <w:rFonts w:ascii="Times New Roman" w:eastAsia="Times New Roman" w:hAnsi="Times New Roman" w:cs="Times New Roman"/>
          <w:b/>
          <w:bCs/>
          <w:sz w:val="22"/>
          <w:szCs w:val="22"/>
        </w:rPr>
        <w:t>ansitional—Australian Maritime Safety Authority staff</w:t>
      </w:r>
    </w:p>
    <w:p w14:paraId="720EF7F4" w14:textId="5EDACB0A" w:rsidR="00412871" w:rsidRPr="0001063F" w:rsidRDefault="00D631A2" w:rsidP="0001063F">
      <w:pPr>
        <w:pStyle w:val="BodyText21"/>
        <w:spacing w:before="120" w:line="240" w:lineRule="auto"/>
        <w:ind w:firstLine="270"/>
      </w:pPr>
      <w:r w:rsidRPr="0001063F">
        <w:rPr>
          <w:rStyle w:val="BodytextBold"/>
        </w:rPr>
        <w:t>7.</w:t>
      </w:r>
      <w:r w:rsidR="00224B9C" w:rsidRPr="0001063F">
        <w:rPr>
          <w:rStyle w:val="BodytextBold"/>
        </w:rPr>
        <w:t>(1)</w:t>
      </w:r>
      <w:r w:rsidRPr="0001063F">
        <w:t xml:space="preserve"> </w:t>
      </w:r>
      <w:r w:rsidR="00224B9C" w:rsidRPr="0001063F">
        <w:t xml:space="preserve">A person who, immediately before the commencement of section </w:t>
      </w:r>
      <w:r w:rsidR="00224B9C" w:rsidRPr="00283D6D">
        <w:rPr>
          <w:rStyle w:val="BodytextBold"/>
          <w:b w:val="0"/>
        </w:rPr>
        <w:t>3,</w:t>
      </w:r>
      <w:r w:rsidR="00224B9C" w:rsidRPr="0001063F">
        <w:rPr>
          <w:rStyle w:val="BodytextBold"/>
        </w:rPr>
        <w:t xml:space="preserve"> </w:t>
      </w:r>
      <w:r w:rsidR="00224B9C" w:rsidRPr="0001063F">
        <w:t xml:space="preserve">so far as it relates to the amendment of the </w:t>
      </w:r>
      <w:r w:rsidR="00224B9C" w:rsidRPr="0001063F">
        <w:rPr>
          <w:rStyle w:val="BodytextItalic"/>
        </w:rPr>
        <w:t>Australian Maritime Safety Authority Act 1990</w:t>
      </w:r>
      <w:r w:rsidR="00224B9C" w:rsidRPr="0001063F">
        <w:rPr>
          <w:rStyle w:val="BodytextBold"/>
        </w:rPr>
        <w:t xml:space="preserve"> </w:t>
      </w:r>
      <w:r w:rsidR="00224B9C" w:rsidRPr="0001063F">
        <w:t>set out in item 19 of Part C of Schedule 1, was appointed or employed by the Authority as provided for by section 55 of that Act is to be taken, immediately after the commencement, to be appointed or employed by the Australian Maritime Safety Authority, on the same terms and conditions, under section 55 of that Act as amended by this Act.</w:t>
      </w:r>
    </w:p>
    <w:p w14:paraId="434B4F11" w14:textId="689DDB2F" w:rsidR="00412871" w:rsidRPr="0001063F" w:rsidRDefault="00224B9C" w:rsidP="0001063F">
      <w:pPr>
        <w:pStyle w:val="BodyText21"/>
        <w:spacing w:before="120" w:line="240" w:lineRule="auto"/>
        <w:ind w:firstLine="270"/>
      </w:pPr>
      <w:r w:rsidRPr="0001063F">
        <w:rPr>
          <w:b/>
        </w:rPr>
        <w:t>(2)</w:t>
      </w:r>
      <w:r w:rsidRPr="0001063F">
        <w:t xml:space="preserve"> An officer (within the meaning of subsection </w:t>
      </w:r>
      <w:r w:rsidR="00283D6D">
        <w:t>7(</w:t>
      </w:r>
      <w:r w:rsidRPr="0001063F">
        <w:t xml:space="preserve">1) of the </w:t>
      </w:r>
      <w:r w:rsidRPr="0001063F">
        <w:rPr>
          <w:rStyle w:val="BodytextItalic"/>
        </w:rPr>
        <w:t>Public Service Act 1922</w:t>
      </w:r>
      <w:r w:rsidRPr="00283D6D">
        <w:rPr>
          <w:rStyle w:val="BodytextItalic"/>
          <w:i w:val="0"/>
        </w:rPr>
        <w:t>)</w:t>
      </w:r>
      <w:r w:rsidRPr="0001063F">
        <w:rPr>
          <w:rStyle w:val="BodytextBold"/>
        </w:rPr>
        <w:t xml:space="preserve"> </w:t>
      </w:r>
      <w:r w:rsidRPr="0001063F">
        <w:t>to whom subsection (1) of this section applies is to be taken, for the purposes of Part IV of that Act, to be an officer (within the meaning of Division 9A of Part III of that Act) specified, or included in a class of such officers specified, in a declaration under subsection 81C(1) of that Act.</w:t>
      </w:r>
    </w:p>
    <w:p w14:paraId="3B2509BB" w14:textId="77777777" w:rsidR="00412871" w:rsidRPr="0001063F" w:rsidRDefault="00224B9C" w:rsidP="0001063F">
      <w:pPr>
        <w:spacing w:before="120" w:after="60"/>
        <w:jc w:val="both"/>
        <w:rPr>
          <w:rFonts w:ascii="Times New Roman" w:eastAsia="Times New Roman" w:hAnsi="Times New Roman" w:cs="Times New Roman"/>
          <w:b/>
          <w:bCs/>
          <w:sz w:val="22"/>
          <w:szCs w:val="22"/>
        </w:rPr>
      </w:pPr>
      <w:r w:rsidRPr="0001063F">
        <w:rPr>
          <w:rFonts w:ascii="Times New Roman" w:eastAsia="Times New Roman" w:hAnsi="Times New Roman" w:cs="Times New Roman"/>
          <w:b/>
          <w:bCs/>
          <w:sz w:val="22"/>
          <w:szCs w:val="22"/>
        </w:rPr>
        <w:t>Certain declarations, orders, regulations and approvals under the Motor Vehicle Standards Act 1989 to continue in force</w:t>
      </w:r>
    </w:p>
    <w:p w14:paraId="16F31A83" w14:textId="77777777" w:rsidR="00412871" w:rsidRPr="0001063F" w:rsidRDefault="00D631A2" w:rsidP="0001063F">
      <w:pPr>
        <w:pStyle w:val="BodyText21"/>
        <w:spacing w:before="120" w:line="240" w:lineRule="auto"/>
        <w:ind w:firstLine="270"/>
      </w:pPr>
      <w:r w:rsidRPr="0001063F">
        <w:rPr>
          <w:rStyle w:val="BodytextBold"/>
        </w:rPr>
        <w:t>8</w:t>
      </w:r>
      <w:r w:rsidR="00472F14" w:rsidRPr="0001063F">
        <w:rPr>
          <w:rStyle w:val="BodytextBold"/>
        </w:rPr>
        <w:t>.</w:t>
      </w:r>
      <w:r w:rsidR="00224B9C" w:rsidRPr="0001063F">
        <w:rPr>
          <w:rStyle w:val="BodytextBold"/>
        </w:rPr>
        <w:t>(1)</w:t>
      </w:r>
      <w:r w:rsidRPr="0001063F">
        <w:rPr>
          <w:rStyle w:val="BodytextBold"/>
        </w:rPr>
        <w:t xml:space="preserve"> </w:t>
      </w:r>
      <w:r w:rsidR="00224B9C" w:rsidRPr="0001063F">
        <w:t>Any declarations made for the purposes of the definition of “road motor vehicle” in subsection 5(1) of th</w:t>
      </w:r>
      <w:r w:rsidRPr="0001063F">
        <w:t>e</w:t>
      </w:r>
      <w:r w:rsidR="00224B9C" w:rsidRPr="0001063F">
        <w:t xml:space="preserve"> </w:t>
      </w:r>
      <w:r w:rsidR="00224B9C" w:rsidRPr="0001063F">
        <w:rPr>
          <w:rStyle w:val="BodytextItalic"/>
        </w:rPr>
        <w:t>Motor Vehicle Standards Act 1989</w:t>
      </w:r>
      <w:r w:rsidR="00224B9C" w:rsidRPr="0001063F">
        <w:rPr>
          <w:rStyle w:val="BodytextBold"/>
        </w:rPr>
        <w:t xml:space="preserve"> </w:t>
      </w:r>
      <w:r w:rsidR="00224B9C" w:rsidRPr="0001063F">
        <w:t>and in force immediately before the commencement of the amendment of that definition made by this Act, continue, in force, after that commencement, as if they were determinations duly made under section 5B of that Act as amended by this Act.</w:t>
      </w:r>
    </w:p>
    <w:p w14:paraId="074CC353" w14:textId="77777777" w:rsidR="00412871" w:rsidRPr="0001063F" w:rsidRDefault="00D631A2" w:rsidP="0001063F">
      <w:pPr>
        <w:pStyle w:val="BodyText21"/>
        <w:spacing w:before="120" w:line="240" w:lineRule="auto"/>
        <w:ind w:firstLine="270"/>
      </w:pPr>
      <w:r w:rsidRPr="0001063F">
        <w:rPr>
          <w:b/>
        </w:rPr>
        <w:t>(2)</w:t>
      </w:r>
      <w:r w:rsidRPr="0001063F">
        <w:t xml:space="preserve"> </w:t>
      </w:r>
      <w:r w:rsidR="00224B9C" w:rsidRPr="0001063F">
        <w:t xml:space="preserve">Any orders made under subsection 7(1) of the </w:t>
      </w:r>
      <w:r w:rsidR="00224B9C" w:rsidRPr="0001063F">
        <w:rPr>
          <w:rStyle w:val="BodytextItalic"/>
        </w:rPr>
        <w:t>Motor Vehicle Standards</w:t>
      </w:r>
      <w:r w:rsidR="00E64D9C" w:rsidRPr="0001063F">
        <w:rPr>
          <w:rStyle w:val="BodytextItalic"/>
        </w:rPr>
        <w:t xml:space="preserve"> </w:t>
      </w:r>
      <w:r w:rsidR="00224B9C" w:rsidRPr="0001063F">
        <w:rPr>
          <w:rStyle w:val="BodytextItalic"/>
        </w:rPr>
        <w:t>Act 1989</w:t>
      </w:r>
      <w:r w:rsidR="00224B9C" w:rsidRPr="0001063F">
        <w:rPr>
          <w:rStyle w:val="BodytextBold"/>
        </w:rPr>
        <w:t xml:space="preserve"> </w:t>
      </w:r>
      <w:r w:rsidR="00224B9C" w:rsidRPr="0001063F">
        <w:t>and in force immediately before the commencement of the amendments of that subsection made by this Act continue in force, after that commencement, as if they were determinations duly made under subsection 7(1) of that Act as amended by this Act.</w:t>
      </w:r>
    </w:p>
    <w:p w14:paraId="26EDEF51" w14:textId="77777777" w:rsidR="00412871" w:rsidRPr="0001063F" w:rsidRDefault="00D631A2" w:rsidP="0001063F">
      <w:pPr>
        <w:pStyle w:val="BodyText21"/>
        <w:spacing w:before="120" w:line="240" w:lineRule="auto"/>
        <w:ind w:firstLine="270"/>
      </w:pPr>
      <w:r w:rsidRPr="0001063F">
        <w:rPr>
          <w:b/>
        </w:rPr>
        <w:t>(3)</w:t>
      </w:r>
      <w:r w:rsidRPr="0001063F">
        <w:t xml:space="preserve"> </w:t>
      </w:r>
      <w:r w:rsidR="00224B9C" w:rsidRPr="0001063F">
        <w:t xml:space="preserve">Any regulations made under subsection 10(1) of the </w:t>
      </w:r>
      <w:r w:rsidR="00224B9C" w:rsidRPr="0001063F">
        <w:rPr>
          <w:rStyle w:val="BodytextItalic"/>
        </w:rPr>
        <w:t>Motor Vehicle Standards Act 1989</w:t>
      </w:r>
      <w:r w:rsidR="00224B9C" w:rsidRPr="0001063F">
        <w:rPr>
          <w:rStyle w:val="BodytextBold"/>
        </w:rPr>
        <w:t xml:space="preserve"> </w:t>
      </w:r>
      <w:r w:rsidR="00224B9C" w:rsidRPr="0001063F">
        <w:t>and in force immediately before the repeal of section 10 of that Act continue in force, after that repeal, as if they were determinations duly made under subsection 10(1) of that Act as amended by this Act.</w:t>
      </w:r>
    </w:p>
    <w:p w14:paraId="1102B7B1" w14:textId="77777777" w:rsidR="00D631A2" w:rsidRPr="0001063F" w:rsidRDefault="00D631A2" w:rsidP="0001063F">
      <w:pPr>
        <w:jc w:val="both"/>
        <w:rPr>
          <w:rStyle w:val="Bodytext41"/>
          <w:rFonts w:eastAsia="Courier New"/>
        </w:rPr>
      </w:pPr>
      <w:r w:rsidRPr="0001063F">
        <w:rPr>
          <w:rStyle w:val="Bodytext41"/>
          <w:rFonts w:eastAsia="Courier New"/>
          <w:i w:val="0"/>
          <w:iCs w:val="0"/>
        </w:rPr>
        <w:br w:type="page"/>
      </w:r>
    </w:p>
    <w:p w14:paraId="304DBCCC" w14:textId="77777777" w:rsidR="00412871" w:rsidRPr="0001063F" w:rsidRDefault="00D631A2" w:rsidP="0001063F">
      <w:pPr>
        <w:pStyle w:val="BodyText21"/>
        <w:spacing w:before="120" w:line="240" w:lineRule="auto"/>
        <w:ind w:firstLine="274"/>
      </w:pPr>
      <w:r w:rsidRPr="0001063F">
        <w:rPr>
          <w:b/>
        </w:rPr>
        <w:lastRenderedPageBreak/>
        <w:t>(</w:t>
      </w:r>
      <w:r w:rsidR="00472F14" w:rsidRPr="0001063F">
        <w:rPr>
          <w:b/>
        </w:rPr>
        <w:t>4</w:t>
      </w:r>
      <w:r w:rsidRPr="0001063F">
        <w:rPr>
          <w:b/>
        </w:rPr>
        <w:t>)</w:t>
      </w:r>
      <w:r w:rsidRPr="0001063F">
        <w:t xml:space="preserve"> </w:t>
      </w:r>
      <w:r w:rsidR="00224B9C" w:rsidRPr="0001063F">
        <w:t xml:space="preserve">A compliance plate affixed under arrangements made under section 10 of the </w:t>
      </w:r>
      <w:r w:rsidR="00224B9C" w:rsidRPr="0001063F">
        <w:rPr>
          <w:rStyle w:val="BodytextItalic"/>
        </w:rPr>
        <w:t>Motor Vehicle Standards Act 1989</w:t>
      </w:r>
      <w:r w:rsidR="00224B9C" w:rsidRPr="0001063F">
        <w:rPr>
          <w:rStyle w:val="BodytextBold"/>
        </w:rPr>
        <w:t xml:space="preserve"> </w:t>
      </w:r>
      <w:r w:rsidR="00224B9C" w:rsidRPr="0001063F">
        <w:t>as in force immediately before the commencement of section 14A of that Act as amended by this Act, is, after that commencement, taken to be an identification plate for the purposes of section 10 of that Act as amended by this Act.</w:t>
      </w:r>
    </w:p>
    <w:p w14:paraId="31509A21" w14:textId="77777777" w:rsidR="00412871" w:rsidRPr="0001063F" w:rsidRDefault="00472F14" w:rsidP="0001063F">
      <w:pPr>
        <w:pStyle w:val="BodyText21"/>
        <w:spacing w:before="120" w:line="240" w:lineRule="auto"/>
        <w:ind w:firstLine="270"/>
      </w:pPr>
      <w:r w:rsidRPr="0001063F">
        <w:rPr>
          <w:b/>
        </w:rPr>
        <w:t>(5)</w:t>
      </w:r>
      <w:r w:rsidRPr="0001063F">
        <w:t xml:space="preserve"> </w:t>
      </w:r>
      <w:r w:rsidR="00224B9C" w:rsidRPr="0001063F">
        <w:t xml:space="preserve">Any approvals given under subsection 10(2) of the </w:t>
      </w:r>
      <w:r w:rsidR="00224B9C" w:rsidRPr="0001063F">
        <w:rPr>
          <w:rStyle w:val="BodytextItalic"/>
        </w:rPr>
        <w:t>Motor Vehicle Standards Act 1989</w:t>
      </w:r>
      <w:r w:rsidR="00224B9C" w:rsidRPr="0001063F">
        <w:rPr>
          <w:rStyle w:val="BodytextBold"/>
        </w:rPr>
        <w:t xml:space="preserve"> </w:t>
      </w:r>
      <w:r w:rsidR="00224B9C" w:rsidRPr="0001063F">
        <w:t>and in force immediately before the repeal of section 10 of that Act continue in force, after that repeal, as if they were approvals duly given under subsection 10A(3) of that Act as amended by this Act.</w:t>
      </w:r>
    </w:p>
    <w:p w14:paraId="7C35AA6B" w14:textId="77777777" w:rsidR="00412871" w:rsidRPr="0001063F" w:rsidRDefault="00472F14" w:rsidP="0001063F">
      <w:pPr>
        <w:pStyle w:val="BodyText21"/>
        <w:spacing w:before="120" w:line="240" w:lineRule="auto"/>
        <w:ind w:firstLine="270"/>
      </w:pPr>
      <w:r w:rsidRPr="0001063F">
        <w:rPr>
          <w:b/>
        </w:rPr>
        <w:t>(6)</w:t>
      </w:r>
      <w:r w:rsidRPr="0001063F">
        <w:t xml:space="preserve"> </w:t>
      </w:r>
      <w:r w:rsidR="00224B9C" w:rsidRPr="0001063F">
        <w:t xml:space="preserve">Any approvals given under subsection 14(2) of the </w:t>
      </w:r>
      <w:r w:rsidR="00224B9C" w:rsidRPr="0001063F">
        <w:rPr>
          <w:rStyle w:val="BodytextItalic"/>
        </w:rPr>
        <w:t>Motor Vehicle Standards Act 1989</w:t>
      </w:r>
      <w:r w:rsidR="00224B9C" w:rsidRPr="0001063F">
        <w:rPr>
          <w:rStyle w:val="BodytextBold"/>
        </w:rPr>
        <w:t xml:space="preserve"> </w:t>
      </w:r>
      <w:r w:rsidR="00224B9C" w:rsidRPr="0001063F">
        <w:t>and in force immediately before the commencement of the amendments of section 14 made by this Act continue in force, after that commencement, as if they were approvals duly given under section 14A of that Act as amended by this Act.</w:t>
      </w:r>
    </w:p>
    <w:p w14:paraId="31D7C12F" w14:textId="77777777" w:rsidR="00412871" w:rsidRPr="0001063F" w:rsidRDefault="00224B9C" w:rsidP="0001063F">
      <w:pPr>
        <w:pStyle w:val="Bodytext50"/>
        <w:spacing w:before="120" w:after="60" w:line="240" w:lineRule="auto"/>
        <w:ind w:firstLine="0"/>
      </w:pPr>
      <w:r w:rsidRPr="0001063F">
        <w:t xml:space="preserve">Application provision relating to the </w:t>
      </w:r>
      <w:r w:rsidRPr="0001063F">
        <w:rPr>
          <w:rStyle w:val="Bodytext5NotBold"/>
          <w:b/>
        </w:rPr>
        <w:t>Navigation Act 1912</w:t>
      </w:r>
    </w:p>
    <w:p w14:paraId="3D1AFAB8" w14:textId="77777777" w:rsidR="00412871" w:rsidRPr="0001063F" w:rsidRDefault="00472F14" w:rsidP="0001063F">
      <w:pPr>
        <w:pStyle w:val="BodyText21"/>
        <w:tabs>
          <w:tab w:val="left" w:pos="630"/>
        </w:tabs>
        <w:spacing w:before="120" w:line="240" w:lineRule="auto"/>
        <w:ind w:firstLine="270"/>
      </w:pPr>
      <w:r w:rsidRPr="0001063F">
        <w:rPr>
          <w:b/>
        </w:rPr>
        <w:t>9.</w:t>
      </w:r>
      <w:r w:rsidRPr="0001063F">
        <w:tab/>
      </w:r>
      <w:r w:rsidR="00224B9C" w:rsidRPr="0001063F">
        <w:t xml:space="preserve">A power exercised by the Australian Maritime Safety Authority under section 329 of the </w:t>
      </w:r>
      <w:r w:rsidR="00224B9C" w:rsidRPr="0001063F">
        <w:rPr>
          <w:rStyle w:val="BodytextItalic"/>
        </w:rPr>
        <w:t>Navigation Act 1912</w:t>
      </w:r>
      <w:r w:rsidR="00224B9C" w:rsidRPr="0001063F">
        <w:rPr>
          <w:rStyle w:val="BodytextBold"/>
        </w:rPr>
        <w:t xml:space="preserve"> </w:t>
      </w:r>
      <w:r w:rsidR="00224B9C" w:rsidRPr="0001063F">
        <w:t>as in force immediately before the repeal of Division 6 of Part VII of that Act, is taken, after that repeal, to have been exercised under section 314A of that Act as amended by this Act.</w:t>
      </w:r>
    </w:p>
    <w:p w14:paraId="4F114C18" w14:textId="77777777" w:rsidR="00412871" w:rsidRPr="0001063F" w:rsidRDefault="00224B9C" w:rsidP="0001063F">
      <w:pPr>
        <w:spacing w:before="120" w:after="60"/>
        <w:jc w:val="both"/>
        <w:rPr>
          <w:rFonts w:ascii="Times New Roman" w:eastAsia="Times New Roman" w:hAnsi="Times New Roman" w:cs="Times New Roman"/>
          <w:b/>
          <w:bCs/>
          <w:sz w:val="22"/>
          <w:szCs w:val="22"/>
        </w:rPr>
      </w:pPr>
      <w:r w:rsidRPr="0001063F">
        <w:rPr>
          <w:rFonts w:ascii="Times New Roman" w:eastAsia="Times New Roman" w:hAnsi="Times New Roman" w:cs="Times New Roman"/>
          <w:b/>
          <w:bCs/>
          <w:sz w:val="22"/>
          <w:szCs w:val="22"/>
        </w:rPr>
        <w:t>Application provision relating to the Ships (Capital Grants) Act 1987</w:t>
      </w:r>
    </w:p>
    <w:p w14:paraId="65A11A18" w14:textId="77777777" w:rsidR="00412871" w:rsidRPr="0001063F" w:rsidRDefault="00472F14" w:rsidP="0001063F">
      <w:pPr>
        <w:pStyle w:val="BodyText21"/>
        <w:tabs>
          <w:tab w:val="left" w:pos="738"/>
        </w:tabs>
        <w:spacing w:before="120" w:line="240" w:lineRule="auto"/>
        <w:ind w:firstLine="270"/>
      </w:pPr>
      <w:r w:rsidRPr="0001063F">
        <w:rPr>
          <w:b/>
        </w:rPr>
        <w:t>10.</w:t>
      </w:r>
      <w:r w:rsidRPr="0001063F">
        <w:tab/>
      </w:r>
      <w:r w:rsidR="00224B9C" w:rsidRPr="0001063F">
        <w:t xml:space="preserve">The amendments of sections 3 and 7 of the </w:t>
      </w:r>
      <w:r w:rsidR="00224B9C" w:rsidRPr="0001063F">
        <w:rPr>
          <w:rStyle w:val="BodytextItalic"/>
        </w:rPr>
        <w:t>Ships (Capital Grants) Act 1987</w:t>
      </w:r>
      <w:r w:rsidR="00224B9C" w:rsidRPr="0001063F">
        <w:rPr>
          <w:rStyle w:val="BodytextBold"/>
        </w:rPr>
        <w:t xml:space="preserve"> </w:t>
      </w:r>
      <w:r w:rsidR="00224B9C" w:rsidRPr="0001063F">
        <w:t>do not apply in respect of a ship if the construction, or the shipowner’s purchase, of the ship was arranged by the shipowner before the day on which those amendments come into force.</w:t>
      </w:r>
    </w:p>
    <w:p w14:paraId="707301B4" w14:textId="77777777" w:rsidR="00412871" w:rsidRPr="0001063F" w:rsidRDefault="00224B9C" w:rsidP="0001063F">
      <w:pPr>
        <w:spacing w:before="120" w:after="60"/>
        <w:jc w:val="both"/>
        <w:rPr>
          <w:rFonts w:ascii="Times New Roman" w:eastAsia="Times New Roman" w:hAnsi="Times New Roman" w:cs="Times New Roman"/>
          <w:b/>
          <w:bCs/>
          <w:sz w:val="22"/>
          <w:szCs w:val="22"/>
        </w:rPr>
      </w:pPr>
      <w:r w:rsidRPr="0001063F">
        <w:rPr>
          <w:rFonts w:ascii="Times New Roman" w:eastAsia="Times New Roman" w:hAnsi="Times New Roman" w:cs="Times New Roman"/>
          <w:b/>
          <w:bCs/>
          <w:sz w:val="22"/>
          <w:szCs w:val="22"/>
        </w:rPr>
        <w:t>Application of amendments relating to appointments</w:t>
      </w:r>
    </w:p>
    <w:p w14:paraId="07154151" w14:textId="77777777" w:rsidR="00412871" w:rsidRPr="0001063F" w:rsidRDefault="00472F14" w:rsidP="0001063F">
      <w:pPr>
        <w:pStyle w:val="BodyText21"/>
        <w:spacing w:before="120" w:line="240" w:lineRule="auto"/>
        <w:ind w:firstLine="270"/>
      </w:pPr>
      <w:r w:rsidRPr="0001063F">
        <w:rPr>
          <w:b/>
        </w:rPr>
        <w:t>11.</w:t>
      </w:r>
      <w:r w:rsidR="00224B9C" w:rsidRPr="0001063F">
        <w:rPr>
          <w:b/>
        </w:rPr>
        <w:t>(1)</w:t>
      </w:r>
      <w:r w:rsidRPr="0001063F">
        <w:t xml:space="preserve"> </w:t>
      </w:r>
      <w:r w:rsidR="00224B9C" w:rsidRPr="0001063F">
        <w:t xml:space="preserve">The amendments of subsections 36A(1) and (2) and 36F(1) of the </w:t>
      </w:r>
      <w:r w:rsidR="00224B9C" w:rsidRPr="0001063F">
        <w:rPr>
          <w:rStyle w:val="BodytextItalic"/>
        </w:rPr>
        <w:t>Australian National Railways Commission Act 1983</w:t>
      </w:r>
      <w:r w:rsidR="00224B9C" w:rsidRPr="0001063F">
        <w:rPr>
          <w:rStyle w:val="BodytextBold"/>
        </w:rPr>
        <w:t xml:space="preserve"> </w:t>
      </w:r>
      <w:r w:rsidR="00224B9C" w:rsidRPr="0001063F">
        <w:t>made by this Act apply in relation to appointments made after the commencement of those amendments.</w:t>
      </w:r>
    </w:p>
    <w:p w14:paraId="55777BB1" w14:textId="77777777" w:rsidR="00412871" w:rsidRPr="0001063F" w:rsidRDefault="00224B9C" w:rsidP="0001063F">
      <w:pPr>
        <w:pStyle w:val="BodyText21"/>
        <w:spacing w:before="120" w:line="240" w:lineRule="auto"/>
        <w:ind w:firstLine="270"/>
      </w:pPr>
      <w:r w:rsidRPr="0001063F">
        <w:rPr>
          <w:b/>
        </w:rPr>
        <w:t>(2)</w:t>
      </w:r>
      <w:r w:rsidRPr="0001063F">
        <w:t xml:space="preserve"> The amendment of subsection 58(1) of the </w:t>
      </w:r>
      <w:r w:rsidRPr="0001063F">
        <w:rPr>
          <w:rStyle w:val="BodytextItalic"/>
        </w:rPr>
        <w:t>Federal Airports Corporation Act 1986</w:t>
      </w:r>
      <w:r w:rsidRPr="0001063F">
        <w:rPr>
          <w:rStyle w:val="BodytextBold"/>
        </w:rPr>
        <w:t xml:space="preserve"> </w:t>
      </w:r>
      <w:r w:rsidRPr="0001063F">
        <w:t>made by this Act applies to appointments made after the commencement of that amendment.</w:t>
      </w:r>
    </w:p>
    <w:p w14:paraId="63D12923" w14:textId="77777777" w:rsidR="00412871" w:rsidRPr="0001063F" w:rsidRDefault="00224B9C" w:rsidP="0001063F">
      <w:pPr>
        <w:spacing w:before="120" w:after="60"/>
        <w:jc w:val="both"/>
        <w:rPr>
          <w:rFonts w:ascii="Times New Roman" w:eastAsia="Times New Roman" w:hAnsi="Times New Roman" w:cs="Times New Roman"/>
          <w:b/>
          <w:bCs/>
          <w:sz w:val="22"/>
          <w:szCs w:val="22"/>
        </w:rPr>
      </w:pPr>
      <w:r w:rsidRPr="0001063F">
        <w:rPr>
          <w:rFonts w:ascii="Times New Roman" w:eastAsia="Times New Roman" w:hAnsi="Times New Roman" w:cs="Times New Roman"/>
          <w:b/>
          <w:bCs/>
          <w:sz w:val="22"/>
          <w:szCs w:val="22"/>
        </w:rPr>
        <w:t>Application of amendments relating to interim dividends</w:t>
      </w:r>
    </w:p>
    <w:p w14:paraId="6A241CDF" w14:textId="77777777" w:rsidR="00412871" w:rsidRPr="0001063F" w:rsidRDefault="00472F14" w:rsidP="0001063F">
      <w:pPr>
        <w:pStyle w:val="BodyText21"/>
        <w:spacing w:before="120" w:line="240" w:lineRule="auto"/>
        <w:ind w:firstLine="270"/>
        <w:rPr>
          <w:bCs/>
        </w:rPr>
      </w:pPr>
      <w:r w:rsidRPr="0001063F">
        <w:rPr>
          <w:b/>
        </w:rPr>
        <w:t>12</w:t>
      </w:r>
      <w:r w:rsidR="00E64D9C" w:rsidRPr="0001063F">
        <w:rPr>
          <w:b/>
        </w:rPr>
        <w:t>.(1</w:t>
      </w:r>
      <w:r w:rsidRPr="0001063F">
        <w:rPr>
          <w:b/>
        </w:rPr>
        <w:t xml:space="preserve">) </w:t>
      </w:r>
      <w:r w:rsidR="00224B9C" w:rsidRPr="0001063F">
        <w:t xml:space="preserve">The amendment made by this Act that inserts section 57A into the </w:t>
      </w:r>
      <w:r w:rsidR="00224B9C" w:rsidRPr="0001063F">
        <w:rPr>
          <w:rStyle w:val="BodytextItalic"/>
        </w:rPr>
        <w:t xml:space="preserve">Australian National </w:t>
      </w:r>
      <w:r w:rsidR="00224B9C" w:rsidRPr="0001063F">
        <w:rPr>
          <w:bCs/>
          <w:i/>
          <w:iCs/>
        </w:rPr>
        <w:t>Railways Commission Act 1983</w:t>
      </w:r>
      <w:r w:rsidR="00224B9C" w:rsidRPr="0001063F">
        <w:t xml:space="preserve"> </w:t>
      </w:r>
      <w:r w:rsidR="00224B9C" w:rsidRPr="0001063F">
        <w:rPr>
          <w:bCs/>
        </w:rPr>
        <w:t>applies as follows:</w:t>
      </w:r>
    </w:p>
    <w:p w14:paraId="06748C34" w14:textId="77777777" w:rsidR="00412871" w:rsidRPr="0001063F" w:rsidRDefault="00472F14" w:rsidP="0001063F">
      <w:pPr>
        <w:pStyle w:val="BodyText21"/>
        <w:spacing w:before="120" w:line="240" w:lineRule="auto"/>
        <w:ind w:left="585" w:hanging="315"/>
      </w:pPr>
      <w:r w:rsidRPr="0001063F">
        <w:t xml:space="preserve">(a) </w:t>
      </w:r>
      <w:r w:rsidR="00224B9C" w:rsidRPr="0001063F">
        <w:t>if the amendment commences on the first day of a financial year—it applies to that financial year and to subsequent financial years;</w:t>
      </w:r>
    </w:p>
    <w:p w14:paraId="40335DAA" w14:textId="77777777" w:rsidR="00412871" w:rsidRPr="0001063F" w:rsidRDefault="00472F14" w:rsidP="0001063F">
      <w:pPr>
        <w:pStyle w:val="BodyText21"/>
        <w:spacing w:before="120" w:line="240" w:lineRule="auto"/>
        <w:ind w:left="612" w:hanging="387"/>
      </w:pPr>
      <w:r w:rsidRPr="0001063F">
        <w:t xml:space="preserve">(b) </w:t>
      </w:r>
      <w:r w:rsidR="00224B9C" w:rsidRPr="0001063F">
        <w:t>if paragraph (a) does not apply—it applies to the first financial year that starts after the commencement of the amendment and to subsequent financial years.</w:t>
      </w:r>
    </w:p>
    <w:p w14:paraId="0D9D1422" w14:textId="77777777" w:rsidR="00472F14" w:rsidRPr="0001063F" w:rsidRDefault="00472F14" w:rsidP="0001063F">
      <w:pPr>
        <w:jc w:val="both"/>
        <w:rPr>
          <w:rStyle w:val="Bodytext71"/>
          <w:rFonts w:eastAsia="Courier New"/>
        </w:rPr>
      </w:pPr>
      <w:r w:rsidRPr="0001063F">
        <w:rPr>
          <w:rStyle w:val="Bodytext71"/>
          <w:rFonts w:eastAsia="Courier New"/>
          <w:i w:val="0"/>
          <w:iCs w:val="0"/>
        </w:rPr>
        <w:br w:type="page"/>
      </w:r>
    </w:p>
    <w:p w14:paraId="5E1A19DE" w14:textId="77777777" w:rsidR="00412871" w:rsidRPr="0001063F" w:rsidRDefault="00224B9C" w:rsidP="0001063F">
      <w:pPr>
        <w:pStyle w:val="BodyText21"/>
        <w:spacing w:before="120" w:line="240" w:lineRule="auto"/>
        <w:ind w:firstLine="270"/>
      </w:pPr>
      <w:r w:rsidRPr="0001063F">
        <w:rPr>
          <w:b/>
        </w:rPr>
        <w:lastRenderedPageBreak/>
        <w:t>(2)</w:t>
      </w:r>
      <w:r w:rsidRPr="0001063F">
        <w:t xml:space="preserve"> The amendment made by this Act that inserts section 46A into the </w:t>
      </w:r>
      <w:r w:rsidRPr="0001063F">
        <w:rPr>
          <w:rStyle w:val="BodytextItalic"/>
        </w:rPr>
        <w:t>Federal Airports Corporation Act 1986</w:t>
      </w:r>
      <w:r w:rsidRPr="0001063F">
        <w:rPr>
          <w:rStyle w:val="BodytextBold"/>
        </w:rPr>
        <w:t xml:space="preserve"> </w:t>
      </w:r>
      <w:r w:rsidRPr="0001063F">
        <w:t>applies as follows:</w:t>
      </w:r>
    </w:p>
    <w:p w14:paraId="2A5F385C" w14:textId="77777777" w:rsidR="00412871" w:rsidRPr="0001063F" w:rsidRDefault="00472F14" w:rsidP="0001063F">
      <w:pPr>
        <w:pStyle w:val="BodyText21"/>
        <w:spacing w:before="120" w:line="240" w:lineRule="auto"/>
        <w:ind w:left="567" w:hanging="297"/>
      </w:pPr>
      <w:r w:rsidRPr="0001063F">
        <w:t xml:space="preserve">(a) </w:t>
      </w:r>
      <w:r w:rsidR="00224B9C" w:rsidRPr="0001063F">
        <w:t>if the amendment commences on the first day of a financial year—it applies to that financial year and to subsequent financial years;</w:t>
      </w:r>
    </w:p>
    <w:p w14:paraId="2201EBAE" w14:textId="77777777" w:rsidR="00412871" w:rsidRPr="0001063F" w:rsidRDefault="00472F14" w:rsidP="0001063F">
      <w:pPr>
        <w:pStyle w:val="BodyText21"/>
        <w:spacing w:before="120" w:line="240" w:lineRule="auto"/>
        <w:ind w:left="585" w:hanging="387"/>
      </w:pPr>
      <w:r w:rsidRPr="0001063F">
        <w:t xml:space="preserve">(b) </w:t>
      </w:r>
      <w:r w:rsidR="00224B9C" w:rsidRPr="0001063F">
        <w:t>if paragraph (a) does not apply—it applies to the first financial year that starts after the commencement of the amendment and to subsequent financial years.</w:t>
      </w:r>
    </w:p>
    <w:p w14:paraId="3EBB25E9" w14:textId="77777777" w:rsidR="00412871" w:rsidRPr="0001063F" w:rsidRDefault="00224B9C" w:rsidP="0001063F">
      <w:pPr>
        <w:pStyle w:val="Bodytext20"/>
        <w:spacing w:before="120" w:after="60" w:line="240" w:lineRule="auto"/>
        <w:jc w:val="both"/>
        <w:rPr>
          <w:sz w:val="22"/>
          <w:szCs w:val="22"/>
        </w:rPr>
      </w:pPr>
      <w:r w:rsidRPr="0001063F">
        <w:rPr>
          <w:sz w:val="22"/>
          <w:szCs w:val="22"/>
        </w:rPr>
        <w:t>Further formal amendments</w:t>
      </w:r>
    </w:p>
    <w:p w14:paraId="2CAA4239" w14:textId="77777777" w:rsidR="00412871" w:rsidRPr="0001063F" w:rsidRDefault="00472F14" w:rsidP="0001063F">
      <w:pPr>
        <w:pStyle w:val="Bodytext40"/>
        <w:tabs>
          <w:tab w:val="left" w:pos="720"/>
        </w:tabs>
        <w:spacing w:before="120" w:line="240" w:lineRule="auto"/>
        <w:ind w:firstLine="270"/>
        <w:jc w:val="both"/>
        <w:rPr>
          <w:rStyle w:val="Bodytext4NotItalic"/>
        </w:rPr>
      </w:pPr>
      <w:r w:rsidRPr="0001063F">
        <w:rPr>
          <w:rStyle w:val="Bodytext4NotItalic"/>
          <w:b/>
        </w:rPr>
        <w:t>13.</w:t>
      </w:r>
      <w:r w:rsidRPr="0001063F">
        <w:rPr>
          <w:rStyle w:val="Bodytext4NotItalic"/>
        </w:rPr>
        <w:tab/>
      </w:r>
      <w:r w:rsidR="00224B9C" w:rsidRPr="0001063F">
        <w:rPr>
          <w:rStyle w:val="Bodytext4NotItalic"/>
        </w:rPr>
        <w:t xml:space="preserve">The </w:t>
      </w:r>
      <w:r w:rsidR="00224B9C" w:rsidRPr="0001063F">
        <w:rPr>
          <w:rStyle w:val="Bodytext41"/>
          <w:i/>
          <w:iCs/>
        </w:rPr>
        <w:t>Navigation Act 1912</w:t>
      </w:r>
      <w:r w:rsidR="00224B9C" w:rsidRPr="0001063F">
        <w:rPr>
          <w:rStyle w:val="Bodytext4Bold"/>
        </w:rPr>
        <w:t xml:space="preserve"> </w:t>
      </w:r>
      <w:r w:rsidR="00224B9C" w:rsidRPr="0001063F">
        <w:rPr>
          <w:rStyle w:val="Bodytext4NotItalic"/>
        </w:rPr>
        <w:t xml:space="preserve">and the </w:t>
      </w:r>
      <w:r w:rsidR="00224B9C" w:rsidRPr="0001063F">
        <w:rPr>
          <w:rStyle w:val="Bodytext41"/>
          <w:i/>
          <w:iCs/>
        </w:rPr>
        <w:t>Protection of the Sea (Civil Liability) Act 1981</w:t>
      </w:r>
      <w:r w:rsidR="00224B9C" w:rsidRPr="0001063F">
        <w:rPr>
          <w:rStyle w:val="Bodytext4Bold"/>
        </w:rPr>
        <w:t xml:space="preserve"> </w:t>
      </w:r>
      <w:r w:rsidR="00224B9C" w:rsidRPr="0001063F">
        <w:rPr>
          <w:rStyle w:val="Bodytext4NotItalic"/>
        </w:rPr>
        <w:t>are further amended as set out in Schedule 3.</w:t>
      </w:r>
    </w:p>
    <w:p w14:paraId="1ABB51BC" w14:textId="77777777" w:rsidR="00FC26E0" w:rsidRPr="0001063F" w:rsidRDefault="00707E64" w:rsidP="0001063F">
      <w:pPr>
        <w:pStyle w:val="Bodytext40"/>
        <w:spacing w:line="240" w:lineRule="auto"/>
        <w:ind w:firstLine="0"/>
        <w:jc w:val="center"/>
        <w:rPr>
          <w:rStyle w:val="Bodytext41"/>
          <w:rFonts w:eastAsia="Courier New"/>
        </w:rPr>
      </w:pPr>
      <w:r>
        <w:rPr>
          <w:rFonts w:eastAsia="Courier New"/>
          <w:noProof/>
          <w:lang w:val="en-IN" w:eastAsia="en-IN"/>
        </w:rPr>
        <w:pict w14:anchorId="7FDDCE6B">
          <v:shapetype id="_x0000_t32" coordsize="21600,21600" o:spt="32" o:oned="t" path="m,l21600,21600e" filled="f">
            <v:path arrowok="t" fillok="f" o:connecttype="none"/>
            <o:lock v:ext="edit" shapetype="t"/>
          </v:shapetype>
          <v:shape id="_x0000_s1027" type="#_x0000_t32" style="position:absolute;left:0;text-align:left;margin-left:158.25pt;margin-top:12.25pt;width:101.9pt;height:0;z-index:251659264" o:connectortype="straight"/>
        </w:pict>
      </w:r>
      <w:r w:rsidR="00FC26E0" w:rsidRPr="0001063F">
        <w:rPr>
          <w:rStyle w:val="Bodytext41"/>
          <w:rFonts w:eastAsia="Courier New"/>
          <w:i/>
          <w:iCs/>
        </w:rPr>
        <w:br w:type="page"/>
      </w:r>
    </w:p>
    <w:p w14:paraId="1F3B68A6" w14:textId="190B3CF3" w:rsidR="00412871" w:rsidRPr="00283D6D" w:rsidRDefault="009523FF" w:rsidP="0001063F">
      <w:pPr>
        <w:pStyle w:val="BodyText21"/>
        <w:tabs>
          <w:tab w:val="right" w:pos="9360"/>
        </w:tabs>
        <w:spacing w:before="120" w:line="240" w:lineRule="auto"/>
        <w:ind w:firstLine="4050"/>
        <w:rPr>
          <w:sz w:val="20"/>
        </w:rPr>
      </w:pPr>
      <w:r w:rsidRPr="0001063F">
        <w:rPr>
          <w:b/>
        </w:rPr>
        <w:lastRenderedPageBreak/>
        <w:t>SCHEDULE 1</w:t>
      </w:r>
      <w:r w:rsidR="00FB463F" w:rsidRPr="0001063F">
        <w:rPr>
          <w:b/>
        </w:rPr>
        <w:t xml:space="preserve"> </w:t>
      </w:r>
      <w:r w:rsidR="00FB463F" w:rsidRPr="0001063F">
        <w:rPr>
          <w:b/>
        </w:rPr>
        <w:tab/>
      </w:r>
      <w:r w:rsidR="00283D6D" w:rsidRPr="00283D6D">
        <w:rPr>
          <w:rStyle w:val="Bodytext7pt"/>
          <w:b w:val="0"/>
          <w:sz w:val="20"/>
          <w:szCs w:val="22"/>
        </w:rPr>
        <w:t>Se</w:t>
      </w:r>
      <w:r w:rsidR="00FB463F" w:rsidRPr="00283D6D">
        <w:rPr>
          <w:rStyle w:val="Bodytext7pt"/>
          <w:b w:val="0"/>
          <w:sz w:val="20"/>
          <w:szCs w:val="22"/>
        </w:rPr>
        <w:t>ction 3</w:t>
      </w:r>
    </w:p>
    <w:p w14:paraId="452A697E" w14:textId="77777777" w:rsidR="009523FF" w:rsidRPr="0001063F" w:rsidRDefault="00224B9C" w:rsidP="0001063F">
      <w:pPr>
        <w:pStyle w:val="BodyText21"/>
        <w:spacing w:before="120" w:line="240" w:lineRule="auto"/>
        <w:ind w:firstLine="0"/>
        <w:jc w:val="center"/>
      </w:pPr>
      <w:r w:rsidRPr="0001063F">
        <w:t>AMENDMENTS OF ACTS</w:t>
      </w:r>
    </w:p>
    <w:p w14:paraId="071DE1AA" w14:textId="77777777" w:rsidR="00412871" w:rsidRPr="0001063F" w:rsidRDefault="00224B9C" w:rsidP="0001063F">
      <w:pPr>
        <w:pStyle w:val="BodyText21"/>
        <w:spacing w:before="120" w:line="240" w:lineRule="auto"/>
        <w:ind w:firstLine="0"/>
        <w:jc w:val="center"/>
        <w:rPr>
          <w:b/>
        </w:rPr>
      </w:pPr>
      <w:r w:rsidRPr="0001063F">
        <w:rPr>
          <w:b/>
        </w:rPr>
        <w:t>PART A</w:t>
      </w:r>
    </w:p>
    <w:p w14:paraId="2066F6E6" w14:textId="77777777" w:rsidR="00412871" w:rsidRPr="0001063F" w:rsidRDefault="00224B9C" w:rsidP="0001063F">
      <w:pPr>
        <w:pStyle w:val="BodyText21"/>
        <w:spacing w:before="120" w:line="240" w:lineRule="auto"/>
        <w:ind w:firstLine="0"/>
        <w:jc w:val="center"/>
      </w:pPr>
      <w:r w:rsidRPr="0001063F">
        <w:t>AMENDMENTS OF THE AIR NAVIGATION ACT 1920</w:t>
      </w:r>
    </w:p>
    <w:p w14:paraId="291A9B9D" w14:textId="14594406" w:rsidR="00412871" w:rsidRPr="0001063F" w:rsidRDefault="009523FF" w:rsidP="0001063F">
      <w:pPr>
        <w:pStyle w:val="Bodytext50"/>
        <w:spacing w:before="120" w:line="240" w:lineRule="auto"/>
        <w:ind w:firstLine="0"/>
      </w:pPr>
      <w:r w:rsidRPr="0001063F">
        <w:t>1.</w:t>
      </w:r>
      <w:r w:rsidR="00236A76" w:rsidRPr="0001063F">
        <w:t xml:space="preserve"> </w:t>
      </w:r>
      <w:r w:rsidR="00224B9C" w:rsidRPr="0001063F">
        <w:t xml:space="preserve">Paragraph </w:t>
      </w:r>
      <w:r w:rsidR="00283D6D">
        <w:t>11</w:t>
      </w:r>
      <w:r w:rsidR="00224B9C" w:rsidRPr="0001063F">
        <w:t>A(2)(a):</w:t>
      </w:r>
    </w:p>
    <w:p w14:paraId="7CD0A980" w14:textId="7725996F" w:rsidR="00412871" w:rsidRPr="0001063F" w:rsidRDefault="00224B9C" w:rsidP="0001063F">
      <w:pPr>
        <w:pStyle w:val="BodyText21"/>
        <w:spacing w:before="120" w:line="240" w:lineRule="auto"/>
        <w:ind w:left="270" w:firstLine="0"/>
      </w:pPr>
      <w:r w:rsidRPr="0001063F">
        <w:t xml:space="preserve">Omit </w:t>
      </w:r>
      <w:r w:rsidR="00283D6D">
        <w:t xml:space="preserve">“, </w:t>
      </w:r>
      <w:r w:rsidRPr="0001063F">
        <w:t>transfer”.</w:t>
      </w:r>
    </w:p>
    <w:p w14:paraId="6C03A10A" w14:textId="1AF0E9A4" w:rsidR="00412871" w:rsidRPr="0001063F" w:rsidRDefault="009523FF" w:rsidP="0001063F">
      <w:pPr>
        <w:pStyle w:val="Bodytext50"/>
        <w:spacing w:before="120" w:line="240" w:lineRule="auto"/>
        <w:ind w:firstLine="0"/>
      </w:pPr>
      <w:r w:rsidRPr="0001063F">
        <w:t>2.</w:t>
      </w:r>
      <w:r w:rsidR="00236A76" w:rsidRPr="0001063F">
        <w:t xml:space="preserve"> </w:t>
      </w:r>
      <w:r w:rsidR="00224B9C" w:rsidRPr="0001063F">
        <w:t xml:space="preserve">Paragraph </w:t>
      </w:r>
      <w:r w:rsidR="00283D6D">
        <w:t>11</w:t>
      </w:r>
      <w:r w:rsidR="00224B9C" w:rsidRPr="0001063F">
        <w:t>A(2)(b):</w:t>
      </w:r>
    </w:p>
    <w:p w14:paraId="6245DB1E" w14:textId="23503DC3" w:rsidR="00412871" w:rsidRPr="0001063F" w:rsidRDefault="00224B9C" w:rsidP="0001063F">
      <w:pPr>
        <w:pStyle w:val="BodyText21"/>
        <w:spacing w:before="120" w:line="240" w:lineRule="auto"/>
        <w:ind w:left="270" w:firstLine="0"/>
      </w:pPr>
      <w:r w:rsidRPr="0001063F">
        <w:t xml:space="preserve">Omit </w:t>
      </w:r>
      <w:r w:rsidR="00283D6D">
        <w:t xml:space="preserve">“, </w:t>
      </w:r>
      <w:r w:rsidRPr="0001063F">
        <w:t>transfer”.</w:t>
      </w:r>
    </w:p>
    <w:p w14:paraId="2CF3E9B0" w14:textId="779FB3D2" w:rsidR="00412871" w:rsidRPr="0001063F" w:rsidRDefault="009523FF" w:rsidP="0001063F">
      <w:pPr>
        <w:pStyle w:val="Bodytext50"/>
        <w:spacing w:before="120" w:line="240" w:lineRule="auto"/>
        <w:ind w:firstLine="0"/>
      </w:pPr>
      <w:r w:rsidRPr="0001063F">
        <w:t>3.</w:t>
      </w:r>
      <w:r w:rsidR="00236A76" w:rsidRPr="0001063F">
        <w:t xml:space="preserve"> </w:t>
      </w:r>
      <w:r w:rsidR="00224B9C" w:rsidRPr="0001063F">
        <w:t xml:space="preserve">Subparagraph </w:t>
      </w:r>
      <w:r w:rsidR="00283D6D">
        <w:t>11</w:t>
      </w:r>
      <w:r w:rsidR="00224B9C" w:rsidRPr="0001063F">
        <w:t>A(2)(c)(iii):</w:t>
      </w:r>
    </w:p>
    <w:p w14:paraId="2458CBF9" w14:textId="77777777" w:rsidR="00412871" w:rsidRPr="0001063F" w:rsidRDefault="00224B9C" w:rsidP="0001063F">
      <w:pPr>
        <w:pStyle w:val="BodyText21"/>
        <w:spacing w:before="120" w:line="240" w:lineRule="auto"/>
        <w:ind w:left="270" w:firstLine="0"/>
      </w:pPr>
      <w:r w:rsidRPr="0001063F">
        <w:t>Omit “international airline;”, substitute “international airline.”.</w:t>
      </w:r>
    </w:p>
    <w:p w14:paraId="7D95CA6C" w14:textId="6D6D40C0" w:rsidR="00412871" w:rsidRPr="0001063F" w:rsidRDefault="009523FF" w:rsidP="0001063F">
      <w:pPr>
        <w:pStyle w:val="Bodytext50"/>
        <w:spacing w:before="120" w:line="240" w:lineRule="auto"/>
        <w:ind w:firstLine="0"/>
      </w:pPr>
      <w:r w:rsidRPr="0001063F">
        <w:t>4.</w:t>
      </w:r>
      <w:r w:rsidR="00236A76" w:rsidRPr="0001063F">
        <w:t xml:space="preserve"> </w:t>
      </w:r>
      <w:r w:rsidR="00224B9C" w:rsidRPr="0001063F">
        <w:t xml:space="preserve">Subparagraph </w:t>
      </w:r>
      <w:r w:rsidR="00283D6D">
        <w:t>11</w:t>
      </w:r>
      <w:r w:rsidR="00224B9C" w:rsidRPr="0001063F">
        <w:t>A(2)(c)(iv):</w:t>
      </w:r>
    </w:p>
    <w:p w14:paraId="76838F8F" w14:textId="77777777" w:rsidR="00412871" w:rsidRPr="0001063F" w:rsidRDefault="00224B9C" w:rsidP="0001063F">
      <w:pPr>
        <w:pStyle w:val="BodyText21"/>
        <w:spacing w:before="120" w:line="240" w:lineRule="auto"/>
        <w:ind w:left="270" w:firstLine="0"/>
      </w:pPr>
      <w:r w:rsidRPr="0001063F">
        <w:t>Omit the subparagraph.</w:t>
      </w:r>
    </w:p>
    <w:p w14:paraId="30276ABE" w14:textId="77777777" w:rsidR="00412871" w:rsidRPr="0001063F" w:rsidRDefault="00224B9C" w:rsidP="0001063F">
      <w:pPr>
        <w:pStyle w:val="BodyText21"/>
        <w:spacing w:before="120" w:line="240" w:lineRule="auto"/>
        <w:ind w:firstLine="0"/>
        <w:jc w:val="center"/>
        <w:rPr>
          <w:b/>
        </w:rPr>
      </w:pPr>
      <w:r w:rsidRPr="0001063F">
        <w:rPr>
          <w:b/>
        </w:rPr>
        <w:t>PART B</w:t>
      </w:r>
    </w:p>
    <w:p w14:paraId="7336D65C" w14:textId="77777777" w:rsidR="00412871" w:rsidRPr="0001063F" w:rsidRDefault="00224B9C" w:rsidP="0001063F">
      <w:pPr>
        <w:pStyle w:val="BodyText21"/>
        <w:spacing w:before="120" w:line="240" w:lineRule="auto"/>
        <w:ind w:firstLine="0"/>
        <w:jc w:val="center"/>
      </w:pPr>
      <w:r w:rsidRPr="0001063F">
        <w:t>AMENDMENTS OF THE AUDIT (TRANSITIONAL AND MISCELLANEOUS) AMENDMENT ACT 1995</w:t>
      </w:r>
    </w:p>
    <w:p w14:paraId="19CA7160" w14:textId="77777777" w:rsidR="00412871" w:rsidRPr="0001063F" w:rsidRDefault="009523FF" w:rsidP="0001063F">
      <w:pPr>
        <w:pStyle w:val="Bodytext50"/>
        <w:spacing w:before="120" w:line="240" w:lineRule="auto"/>
        <w:ind w:firstLine="0"/>
      </w:pPr>
      <w:r w:rsidRPr="0001063F">
        <w:t>1.</w:t>
      </w:r>
      <w:r w:rsidR="00236A76" w:rsidRPr="0001063F">
        <w:t xml:space="preserve"> </w:t>
      </w:r>
      <w:r w:rsidR="00224B9C" w:rsidRPr="0001063F">
        <w:t>Item 197 of Schedule:</w:t>
      </w:r>
    </w:p>
    <w:p w14:paraId="066C1D5C" w14:textId="77777777" w:rsidR="00412871" w:rsidRPr="0001063F" w:rsidRDefault="00224B9C" w:rsidP="0001063F">
      <w:pPr>
        <w:pStyle w:val="BodyText21"/>
        <w:spacing w:before="120" w:line="240" w:lineRule="auto"/>
        <w:ind w:left="243" w:firstLine="0"/>
      </w:pPr>
      <w:r w:rsidRPr="0001063F">
        <w:t>Omit “Subsection 19(3)”, substitute “Subsection 18(3)”.</w:t>
      </w:r>
    </w:p>
    <w:p w14:paraId="7CAF0FB6" w14:textId="40D360A5" w:rsidR="00412871" w:rsidRPr="0001063F" w:rsidRDefault="009523FF" w:rsidP="0001063F">
      <w:pPr>
        <w:pStyle w:val="Bodytext50"/>
        <w:spacing w:before="120" w:line="240" w:lineRule="auto"/>
        <w:ind w:firstLine="0"/>
      </w:pPr>
      <w:r w:rsidRPr="0001063F">
        <w:t>2.</w:t>
      </w:r>
      <w:r w:rsidR="00236A76" w:rsidRPr="0001063F">
        <w:t xml:space="preserve"> </w:t>
      </w:r>
      <w:r w:rsidR="00224B9C" w:rsidRPr="0001063F">
        <w:t>Items 201,</w:t>
      </w:r>
      <w:r w:rsidR="00283D6D">
        <w:t xml:space="preserve"> </w:t>
      </w:r>
      <w:r w:rsidR="00224B9C" w:rsidRPr="0001063F">
        <w:t>202 and 204 of Schedule:</w:t>
      </w:r>
    </w:p>
    <w:p w14:paraId="62FAA948" w14:textId="77777777" w:rsidR="00412871" w:rsidRPr="0001063F" w:rsidRDefault="00224B9C" w:rsidP="0001063F">
      <w:pPr>
        <w:pStyle w:val="BodyText21"/>
        <w:spacing w:before="120" w:line="240" w:lineRule="auto"/>
        <w:ind w:left="243" w:firstLine="0"/>
      </w:pPr>
      <w:r w:rsidRPr="0001063F">
        <w:t>Omit the items.</w:t>
      </w:r>
    </w:p>
    <w:p w14:paraId="453D2C36" w14:textId="77777777" w:rsidR="00412871" w:rsidRPr="0001063F" w:rsidRDefault="00224B9C" w:rsidP="0001063F">
      <w:pPr>
        <w:pStyle w:val="BodyText21"/>
        <w:spacing w:before="120" w:line="240" w:lineRule="auto"/>
        <w:ind w:firstLine="0"/>
        <w:jc w:val="center"/>
        <w:rPr>
          <w:b/>
        </w:rPr>
      </w:pPr>
      <w:r w:rsidRPr="0001063F">
        <w:rPr>
          <w:b/>
        </w:rPr>
        <w:t>PART C</w:t>
      </w:r>
    </w:p>
    <w:p w14:paraId="56D5F386" w14:textId="77777777" w:rsidR="00412871" w:rsidRPr="0001063F" w:rsidRDefault="00224B9C" w:rsidP="0001063F">
      <w:pPr>
        <w:pStyle w:val="BodyText21"/>
        <w:spacing w:before="120" w:line="240" w:lineRule="auto"/>
        <w:ind w:firstLine="0"/>
        <w:jc w:val="center"/>
      </w:pPr>
      <w:r w:rsidRPr="0001063F">
        <w:t>AMENDMENTS OF THE AUSTRALIAN MARITIME SAFETY AUTHORITY ACT 1990</w:t>
      </w:r>
    </w:p>
    <w:p w14:paraId="68EC48B3" w14:textId="77777777" w:rsidR="00412871" w:rsidRPr="0001063F" w:rsidRDefault="009523FF" w:rsidP="0001063F">
      <w:pPr>
        <w:pStyle w:val="Bodytext50"/>
        <w:spacing w:before="120" w:line="240" w:lineRule="auto"/>
        <w:ind w:firstLine="0"/>
      </w:pPr>
      <w:r w:rsidRPr="0001063F">
        <w:t>1.</w:t>
      </w:r>
      <w:r w:rsidR="00236A76" w:rsidRPr="0001063F">
        <w:t xml:space="preserve"> </w:t>
      </w:r>
      <w:r w:rsidR="00224B9C" w:rsidRPr="0001063F">
        <w:t>After section 2:</w:t>
      </w:r>
    </w:p>
    <w:p w14:paraId="4BADDFE1" w14:textId="77777777" w:rsidR="00412871" w:rsidRPr="0001063F" w:rsidRDefault="00224B9C" w:rsidP="0001063F">
      <w:pPr>
        <w:pStyle w:val="BodyText21"/>
        <w:spacing w:before="120" w:line="240" w:lineRule="auto"/>
        <w:ind w:left="243" w:firstLine="0"/>
      </w:pPr>
      <w:r w:rsidRPr="0001063F">
        <w:t>Insert:</w:t>
      </w:r>
    </w:p>
    <w:p w14:paraId="6872A74F" w14:textId="77777777" w:rsidR="00412871" w:rsidRPr="0001063F" w:rsidRDefault="00224B9C" w:rsidP="0001063F">
      <w:pPr>
        <w:pStyle w:val="Bodytext50"/>
        <w:spacing w:before="120" w:line="240" w:lineRule="auto"/>
        <w:ind w:firstLine="0"/>
      </w:pPr>
      <w:r w:rsidRPr="0001063F">
        <w:t>Main objects of this Act</w:t>
      </w:r>
    </w:p>
    <w:p w14:paraId="1189631C" w14:textId="77777777" w:rsidR="00412871" w:rsidRPr="0001063F" w:rsidRDefault="00224B9C" w:rsidP="0001063F">
      <w:pPr>
        <w:pStyle w:val="BodyText21"/>
        <w:spacing w:before="120" w:line="240" w:lineRule="auto"/>
        <w:ind w:firstLine="270"/>
      </w:pPr>
      <w:r w:rsidRPr="0001063F">
        <w:t>“2A. The main objects of this Act are:</w:t>
      </w:r>
    </w:p>
    <w:p w14:paraId="5EABE1BE" w14:textId="77777777" w:rsidR="00412871" w:rsidRPr="0001063F" w:rsidRDefault="009523FF" w:rsidP="0001063F">
      <w:pPr>
        <w:pStyle w:val="BodyText21"/>
        <w:spacing w:before="120" w:line="240" w:lineRule="auto"/>
        <w:ind w:left="270" w:firstLine="0"/>
      </w:pPr>
      <w:r w:rsidRPr="0001063F">
        <w:t xml:space="preserve">(a) </w:t>
      </w:r>
      <w:r w:rsidR="00224B9C" w:rsidRPr="0001063F">
        <w:t>to promote maritime safety; and</w:t>
      </w:r>
    </w:p>
    <w:p w14:paraId="03001530" w14:textId="77777777" w:rsidR="00412871" w:rsidRPr="0001063F" w:rsidRDefault="009523FF" w:rsidP="0001063F">
      <w:pPr>
        <w:pStyle w:val="BodyText21"/>
        <w:spacing w:before="120" w:line="240" w:lineRule="auto"/>
        <w:ind w:left="270" w:firstLine="0"/>
      </w:pPr>
      <w:r w:rsidRPr="0001063F">
        <w:t xml:space="preserve">(b) </w:t>
      </w:r>
      <w:r w:rsidR="00224B9C" w:rsidRPr="0001063F">
        <w:t>to protect the marine environment from:</w:t>
      </w:r>
    </w:p>
    <w:p w14:paraId="353979C7" w14:textId="4824C060" w:rsidR="00412871" w:rsidRPr="0001063F" w:rsidRDefault="009523FF" w:rsidP="0001063F">
      <w:pPr>
        <w:pStyle w:val="BodyText21"/>
        <w:spacing w:before="120" w:line="240" w:lineRule="auto"/>
        <w:ind w:left="720" w:firstLine="162"/>
      </w:pPr>
      <w:r w:rsidRPr="0001063F">
        <w:t>(</w:t>
      </w:r>
      <w:proofErr w:type="spellStart"/>
      <w:r w:rsidRPr="0001063F">
        <w:t>i</w:t>
      </w:r>
      <w:proofErr w:type="spellEnd"/>
      <w:r w:rsidRPr="0001063F">
        <w:t>)</w:t>
      </w:r>
      <w:r w:rsidR="00283D6D">
        <w:t xml:space="preserve"> </w:t>
      </w:r>
      <w:r w:rsidR="00224B9C" w:rsidRPr="0001063F">
        <w:t>pollution from ships; and</w:t>
      </w:r>
    </w:p>
    <w:p w14:paraId="790188A1" w14:textId="77777777" w:rsidR="00412871" w:rsidRPr="0001063F" w:rsidRDefault="009523FF" w:rsidP="0001063F">
      <w:pPr>
        <w:pStyle w:val="BodyText21"/>
        <w:spacing w:before="120" w:line="240" w:lineRule="auto"/>
        <w:ind w:left="738" w:firstLine="72"/>
      </w:pPr>
      <w:r w:rsidRPr="0001063F">
        <w:t xml:space="preserve">(ii) </w:t>
      </w:r>
      <w:r w:rsidR="00224B9C" w:rsidRPr="0001063F">
        <w:t>other environmental damage caused by shipping; and</w:t>
      </w:r>
    </w:p>
    <w:p w14:paraId="4AE38851" w14:textId="77777777" w:rsidR="00412871" w:rsidRPr="0001063F" w:rsidRDefault="00236A76" w:rsidP="0001063F">
      <w:pPr>
        <w:pStyle w:val="BodyText21"/>
        <w:spacing w:before="120" w:line="240" w:lineRule="auto"/>
        <w:ind w:left="270" w:firstLine="0"/>
      </w:pPr>
      <w:r w:rsidRPr="0001063F">
        <w:t xml:space="preserve">(c) </w:t>
      </w:r>
      <w:r w:rsidR="00224B9C" w:rsidRPr="0001063F">
        <w:t>to promote the efficient provision of services by the Authority.”.</w:t>
      </w:r>
    </w:p>
    <w:p w14:paraId="15F160C6" w14:textId="77777777" w:rsidR="00236A76" w:rsidRPr="0001063F" w:rsidRDefault="00236A76" w:rsidP="0001063F">
      <w:pPr>
        <w:jc w:val="both"/>
        <w:rPr>
          <w:rStyle w:val="Bodytext41"/>
          <w:rFonts w:eastAsia="Courier New"/>
        </w:rPr>
      </w:pPr>
      <w:r w:rsidRPr="0001063F">
        <w:rPr>
          <w:rStyle w:val="Bodytext41"/>
          <w:rFonts w:eastAsia="Courier New"/>
          <w:i w:val="0"/>
          <w:iCs w:val="0"/>
        </w:rPr>
        <w:br w:type="page"/>
      </w:r>
    </w:p>
    <w:p w14:paraId="681A3B22"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515B71D3" w14:textId="77777777" w:rsidR="00412871" w:rsidRPr="0001063F" w:rsidRDefault="00236A76" w:rsidP="0001063F">
      <w:pPr>
        <w:pStyle w:val="Bodytext50"/>
        <w:spacing w:before="120" w:line="240" w:lineRule="auto"/>
        <w:ind w:firstLine="0"/>
      </w:pPr>
      <w:r w:rsidRPr="0001063F">
        <w:t xml:space="preserve">2. </w:t>
      </w:r>
      <w:r w:rsidR="00224B9C" w:rsidRPr="0001063F">
        <w:t>Subsection 9(3):</w:t>
      </w:r>
    </w:p>
    <w:p w14:paraId="3C2A89C3" w14:textId="77777777" w:rsidR="00412871" w:rsidRPr="0001063F" w:rsidRDefault="00224B9C" w:rsidP="0001063F">
      <w:pPr>
        <w:pStyle w:val="BodyText21"/>
        <w:spacing w:before="120" w:line="240" w:lineRule="auto"/>
        <w:ind w:left="270" w:firstLine="0"/>
      </w:pPr>
      <w:r w:rsidRPr="0001063F">
        <w:t>Omit the subsection.</w:t>
      </w:r>
    </w:p>
    <w:p w14:paraId="46F3DD13" w14:textId="77777777" w:rsidR="00412871" w:rsidRPr="0001063F" w:rsidRDefault="00236A76" w:rsidP="0001063F">
      <w:pPr>
        <w:pStyle w:val="Bodytext50"/>
        <w:spacing w:before="120" w:line="240" w:lineRule="auto"/>
        <w:ind w:firstLine="0"/>
      </w:pPr>
      <w:r w:rsidRPr="0001063F">
        <w:t xml:space="preserve">3. </w:t>
      </w:r>
      <w:r w:rsidR="00224B9C" w:rsidRPr="0001063F">
        <w:t>After section 9:</w:t>
      </w:r>
    </w:p>
    <w:p w14:paraId="1474F693" w14:textId="77777777" w:rsidR="00412871" w:rsidRPr="0001063F" w:rsidRDefault="00224B9C" w:rsidP="0001063F">
      <w:pPr>
        <w:pStyle w:val="BodyText21"/>
        <w:spacing w:before="120" w:line="240" w:lineRule="auto"/>
        <w:ind w:left="270" w:firstLine="0"/>
      </w:pPr>
      <w:r w:rsidRPr="0001063F">
        <w:t>Insert:</w:t>
      </w:r>
    </w:p>
    <w:p w14:paraId="6624229E" w14:textId="77777777" w:rsidR="00412871" w:rsidRPr="0001063F" w:rsidRDefault="00224B9C" w:rsidP="0001063F">
      <w:pPr>
        <w:pStyle w:val="BodyText21"/>
        <w:spacing w:before="120" w:after="60" w:line="240" w:lineRule="auto"/>
        <w:ind w:firstLine="0"/>
        <w:rPr>
          <w:b/>
        </w:rPr>
      </w:pPr>
      <w:r w:rsidRPr="0001063F">
        <w:rPr>
          <w:b/>
        </w:rPr>
        <w:t>Minister may give Authority notices about its strategic direction etc.</w:t>
      </w:r>
    </w:p>
    <w:p w14:paraId="1350F09A" w14:textId="77777777" w:rsidR="00412871" w:rsidRPr="0001063F" w:rsidRDefault="00224B9C" w:rsidP="0001063F">
      <w:pPr>
        <w:pStyle w:val="BodyText21"/>
        <w:spacing w:before="120" w:line="240" w:lineRule="auto"/>
        <w:ind w:firstLine="270"/>
      </w:pPr>
      <w:r w:rsidRPr="0001063F">
        <w:t>“9A.(1) The Minister may, from time to time, by notice in writing to the Authority, advise the Authority of his or her views in relation to the following matters:</w:t>
      </w:r>
    </w:p>
    <w:p w14:paraId="232AF853" w14:textId="77777777" w:rsidR="00412871" w:rsidRPr="0001063F" w:rsidRDefault="00236A76" w:rsidP="0001063F">
      <w:pPr>
        <w:pStyle w:val="BodyText21"/>
        <w:spacing w:before="120" w:line="240" w:lineRule="auto"/>
        <w:ind w:left="270" w:firstLine="0"/>
      </w:pPr>
      <w:r w:rsidRPr="0001063F">
        <w:t xml:space="preserve">(a) </w:t>
      </w:r>
      <w:r w:rsidR="00224B9C" w:rsidRPr="0001063F">
        <w:t>the appropriate strategic direction of the Authority;</w:t>
      </w:r>
    </w:p>
    <w:p w14:paraId="42853A5B" w14:textId="77777777" w:rsidR="00412871" w:rsidRPr="0001063F" w:rsidRDefault="00236A76" w:rsidP="0001063F">
      <w:pPr>
        <w:pStyle w:val="BodyText21"/>
        <w:spacing w:before="120" w:line="240" w:lineRule="auto"/>
        <w:ind w:left="270" w:firstLine="0"/>
      </w:pPr>
      <w:r w:rsidRPr="0001063F">
        <w:t xml:space="preserve">(b) </w:t>
      </w:r>
      <w:r w:rsidR="00224B9C" w:rsidRPr="0001063F">
        <w:t>the manner in which the Authority should perform its functions.</w:t>
      </w:r>
    </w:p>
    <w:p w14:paraId="0C1C835D" w14:textId="77777777" w:rsidR="00412871" w:rsidRPr="0001063F" w:rsidRDefault="00224B9C" w:rsidP="0001063F">
      <w:pPr>
        <w:pStyle w:val="BodyText21"/>
        <w:spacing w:before="120" w:line="240" w:lineRule="auto"/>
        <w:ind w:firstLine="270"/>
      </w:pPr>
      <w:r w:rsidRPr="0001063F">
        <w:t>“(2) The Authority must, in performing its functions, take account of notices given to it under subsection (1).</w:t>
      </w:r>
    </w:p>
    <w:p w14:paraId="3CE83325" w14:textId="77777777" w:rsidR="00412871" w:rsidRPr="0001063F" w:rsidRDefault="00224B9C" w:rsidP="0001063F">
      <w:pPr>
        <w:pStyle w:val="BodyText21"/>
        <w:spacing w:before="120" w:line="240" w:lineRule="auto"/>
        <w:ind w:firstLine="270"/>
      </w:pPr>
      <w:r w:rsidRPr="0001063F">
        <w:t>“(3) The members must, in preparing each corporate plan, take account of notices given to the Authority under subsection (1).</w:t>
      </w:r>
    </w:p>
    <w:p w14:paraId="32FEDA4C" w14:textId="77777777" w:rsidR="00412871" w:rsidRPr="0001063F" w:rsidRDefault="00224B9C" w:rsidP="0001063F">
      <w:pPr>
        <w:pStyle w:val="BodyText21"/>
        <w:spacing w:before="120" w:line="240" w:lineRule="auto"/>
        <w:ind w:firstLine="270"/>
      </w:pPr>
      <w:r w:rsidRPr="0001063F">
        <w:t>“(4) The Authority must include in its annual report under section 63H of th</w:t>
      </w:r>
      <w:r w:rsidRPr="0001063F">
        <w:rPr>
          <w:rStyle w:val="BodytextItalic"/>
        </w:rPr>
        <w:t>e Audit Act 1901</w:t>
      </w:r>
      <w:r w:rsidRPr="0001063F">
        <w:rPr>
          <w:rStyle w:val="BodytextBold"/>
        </w:rPr>
        <w:t xml:space="preserve"> </w:t>
      </w:r>
      <w:r w:rsidRPr="0001063F">
        <w:t>for a financial year:</w:t>
      </w:r>
    </w:p>
    <w:p w14:paraId="760976DD" w14:textId="77777777" w:rsidR="00412871" w:rsidRPr="0001063F" w:rsidRDefault="00236A76" w:rsidP="0001063F">
      <w:pPr>
        <w:pStyle w:val="BodyText21"/>
        <w:spacing w:before="120" w:line="240" w:lineRule="auto"/>
        <w:ind w:firstLine="270"/>
      </w:pPr>
      <w:r w:rsidRPr="0001063F">
        <w:t xml:space="preserve">(a) </w:t>
      </w:r>
      <w:r w:rsidR="00224B9C" w:rsidRPr="0001063F">
        <w:t>a summary of notices given to the Authority, in that financial year, under subsection (1); and</w:t>
      </w:r>
    </w:p>
    <w:p w14:paraId="6421F3A5" w14:textId="77777777" w:rsidR="00412871" w:rsidRPr="0001063F" w:rsidRDefault="00236A76" w:rsidP="0001063F">
      <w:pPr>
        <w:pStyle w:val="BodyText21"/>
        <w:spacing w:before="120" w:line="240" w:lineRule="auto"/>
        <w:ind w:left="603" w:hanging="333"/>
      </w:pPr>
      <w:r w:rsidRPr="0001063F">
        <w:t xml:space="preserve">(b) </w:t>
      </w:r>
      <w:r w:rsidR="00224B9C" w:rsidRPr="0001063F">
        <w:t>a summary of action taken in that financial year by the Authority because of notices given to the Authority under subsection (1) in that or any other financial year.</w:t>
      </w:r>
    </w:p>
    <w:p w14:paraId="058CE86C" w14:textId="77777777" w:rsidR="00412871" w:rsidRPr="0001063F" w:rsidRDefault="00224B9C" w:rsidP="0001063F">
      <w:pPr>
        <w:pStyle w:val="BodyText21"/>
        <w:spacing w:before="120" w:after="60" w:line="240" w:lineRule="auto"/>
        <w:ind w:firstLine="0"/>
        <w:rPr>
          <w:b/>
        </w:rPr>
      </w:pPr>
      <w:r w:rsidRPr="0001063F">
        <w:rPr>
          <w:b/>
        </w:rPr>
        <w:t>Minister may direct Authority to give documents and information to nominee</w:t>
      </w:r>
    </w:p>
    <w:p w14:paraId="09BD24CB" w14:textId="77777777" w:rsidR="00412871" w:rsidRPr="0001063F" w:rsidRDefault="00224B9C" w:rsidP="0001063F">
      <w:pPr>
        <w:pStyle w:val="BodyText21"/>
        <w:spacing w:before="120" w:line="240" w:lineRule="auto"/>
        <w:ind w:firstLine="270"/>
      </w:pPr>
      <w:r w:rsidRPr="0001063F">
        <w:t>“9B.(1) In this section:</w:t>
      </w:r>
    </w:p>
    <w:p w14:paraId="38394402" w14:textId="77777777" w:rsidR="00412871" w:rsidRPr="0001063F" w:rsidRDefault="00224B9C" w:rsidP="0001063F">
      <w:pPr>
        <w:pStyle w:val="BodyText21"/>
        <w:spacing w:before="120" w:line="240" w:lineRule="auto"/>
        <w:ind w:firstLine="0"/>
      </w:pPr>
      <w:r w:rsidRPr="0001063F">
        <w:t>‘</w:t>
      </w:r>
      <w:r w:rsidRPr="0001063F">
        <w:rPr>
          <w:b/>
        </w:rPr>
        <w:t>ministerial nominee’</w:t>
      </w:r>
      <w:r w:rsidRPr="0001063F">
        <w:t xml:space="preserve"> means a person whose responsibilities or duties include advising the Minister about the performance and strategies of the Authority.</w:t>
      </w:r>
    </w:p>
    <w:p w14:paraId="07F2C66A" w14:textId="77777777" w:rsidR="00412871" w:rsidRPr="0001063F" w:rsidRDefault="00224B9C" w:rsidP="0001063F">
      <w:pPr>
        <w:pStyle w:val="BodyText21"/>
        <w:spacing w:before="120" w:line="240" w:lineRule="auto"/>
        <w:ind w:firstLine="270"/>
      </w:pPr>
      <w:r w:rsidRPr="0001063F">
        <w:t>“(2) The Minister may direct the Authority to give to a specified ministerial nominee any documents or information relating to the operations of the Authority that the nominee requests.</w:t>
      </w:r>
    </w:p>
    <w:p w14:paraId="07B28124" w14:textId="77777777" w:rsidR="00412871" w:rsidRPr="0001063F" w:rsidRDefault="00224B9C" w:rsidP="0001063F">
      <w:pPr>
        <w:pStyle w:val="BodyText21"/>
        <w:spacing w:before="120" w:line="240" w:lineRule="auto"/>
        <w:ind w:firstLine="270"/>
      </w:pPr>
      <w:r w:rsidRPr="0001063F">
        <w:t>“(3) The Authority must comply with a direction by the Minister under subsection (2).</w:t>
      </w:r>
    </w:p>
    <w:p w14:paraId="6610F122" w14:textId="77777777" w:rsidR="00412871" w:rsidRPr="0001063F" w:rsidRDefault="00224B9C" w:rsidP="0001063F">
      <w:pPr>
        <w:pStyle w:val="BodyText21"/>
        <w:spacing w:before="120" w:line="240" w:lineRule="auto"/>
        <w:ind w:firstLine="270"/>
      </w:pPr>
      <w:r w:rsidRPr="0001063F">
        <w:t xml:space="preserve">“(4) The Authority must include in its annual report under section 63H of </w:t>
      </w:r>
      <w:r w:rsidRPr="0001063F">
        <w:rPr>
          <w:rStyle w:val="BodytextItalic"/>
        </w:rPr>
        <w:t>the Audit Act 1901</w:t>
      </w:r>
      <w:r w:rsidRPr="0001063F">
        <w:rPr>
          <w:rStyle w:val="BodytextBold"/>
        </w:rPr>
        <w:t xml:space="preserve"> </w:t>
      </w:r>
      <w:r w:rsidRPr="0001063F">
        <w:t>for a financial year particulars of any directions given to the Authority by the Minister under subsection (2) in that financial year.”</w:t>
      </w:r>
    </w:p>
    <w:p w14:paraId="32FF81E4" w14:textId="77777777" w:rsidR="00236A76" w:rsidRPr="0001063F" w:rsidRDefault="00236A76" w:rsidP="0001063F">
      <w:pPr>
        <w:jc w:val="both"/>
        <w:rPr>
          <w:rStyle w:val="Bodytext71"/>
          <w:rFonts w:eastAsia="Courier New"/>
        </w:rPr>
      </w:pPr>
      <w:r w:rsidRPr="0001063F">
        <w:rPr>
          <w:rStyle w:val="Bodytext71"/>
          <w:rFonts w:eastAsia="Courier New"/>
          <w:i w:val="0"/>
          <w:iCs w:val="0"/>
        </w:rPr>
        <w:br w:type="page"/>
      </w:r>
    </w:p>
    <w:p w14:paraId="0F26C7D2"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5DCC7B69" w14:textId="77777777" w:rsidR="00412871" w:rsidRPr="0001063F" w:rsidRDefault="00236A76" w:rsidP="0001063F">
      <w:pPr>
        <w:pStyle w:val="Bodytext50"/>
        <w:spacing w:before="120" w:line="240" w:lineRule="auto"/>
        <w:ind w:firstLine="0"/>
      </w:pPr>
      <w:r w:rsidRPr="0001063F">
        <w:t>4.</w:t>
      </w:r>
      <w:r w:rsidR="002916E7" w:rsidRPr="0001063F">
        <w:t xml:space="preserve"> </w:t>
      </w:r>
      <w:r w:rsidR="00224B9C" w:rsidRPr="0001063F">
        <w:t>Subsection 9A(4):</w:t>
      </w:r>
    </w:p>
    <w:p w14:paraId="08A746DC" w14:textId="44F4FB24" w:rsidR="00412871" w:rsidRPr="0001063F" w:rsidRDefault="00224B9C" w:rsidP="0001063F">
      <w:pPr>
        <w:pStyle w:val="BodyText21"/>
        <w:spacing w:before="120" w:line="240" w:lineRule="auto"/>
        <w:ind w:firstLine="270"/>
      </w:pPr>
      <w:r w:rsidRPr="0001063F">
        <w:t xml:space="preserve">Omit “The Authority must include in its annual report under section 63H of </w:t>
      </w:r>
      <w:r w:rsidRPr="0001063F">
        <w:rPr>
          <w:rStyle w:val="BodytextItalic"/>
        </w:rPr>
        <w:t>the Audit Act 1901</w:t>
      </w:r>
      <w:r w:rsidRPr="0001063F">
        <w:t xml:space="preserve">”, substitute “The members must include in their annual report under section 9 of the </w:t>
      </w:r>
      <w:r w:rsidRPr="0001063F">
        <w:rPr>
          <w:rStyle w:val="BodytextItalic"/>
        </w:rPr>
        <w:t>Commonwealth Authorities and Companies Act 1995</w:t>
      </w:r>
      <w:r w:rsidRPr="00283D6D">
        <w:rPr>
          <w:rStyle w:val="BodytextItalic"/>
          <w:i w:val="0"/>
        </w:rPr>
        <w:t>".</w:t>
      </w:r>
    </w:p>
    <w:p w14:paraId="145625FD" w14:textId="77777777" w:rsidR="00412871" w:rsidRPr="0001063F" w:rsidRDefault="00236A76" w:rsidP="0001063F">
      <w:pPr>
        <w:pStyle w:val="Bodytext50"/>
        <w:spacing w:before="120" w:line="240" w:lineRule="auto"/>
        <w:ind w:firstLine="0"/>
      </w:pPr>
      <w:r w:rsidRPr="0001063F">
        <w:t xml:space="preserve">5. </w:t>
      </w:r>
      <w:r w:rsidR="00224B9C" w:rsidRPr="0001063F">
        <w:t>Subsection 9B(4):</w:t>
      </w:r>
    </w:p>
    <w:p w14:paraId="47FC1A00" w14:textId="6701E27F" w:rsidR="00412871" w:rsidRPr="0001063F" w:rsidRDefault="00224B9C" w:rsidP="0001063F">
      <w:pPr>
        <w:pStyle w:val="BodyText21"/>
        <w:spacing w:before="120" w:line="240" w:lineRule="auto"/>
        <w:ind w:firstLine="270"/>
      </w:pPr>
      <w:r w:rsidRPr="0001063F">
        <w:t xml:space="preserve">Omit “The Authority must include in its annual report under section 63H of the </w:t>
      </w:r>
      <w:r w:rsidRPr="0001063F">
        <w:rPr>
          <w:rStyle w:val="BodytextItalic"/>
        </w:rPr>
        <w:t>Audit Act 1901</w:t>
      </w:r>
      <w:r w:rsidRPr="0001063F">
        <w:t xml:space="preserve">”, substitute “The members must include in their annual report under section 9 of the </w:t>
      </w:r>
      <w:r w:rsidRPr="0001063F">
        <w:rPr>
          <w:rStyle w:val="BodytextItalic"/>
        </w:rPr>
        <w:t>Commonwealth Authorities and Companies Act 1995</w:t>
      </w:r>
      <w:r w:rsidRPr="00283D6D">
        <w:rPr>
          <w:rStyle w:val="BodytextItalic"/>
          <w:i w:val="0"/>
        </w:rPr>
        <w:t>”.</w:t>
      </w:r>
    </w:p>
    <w:p w14:paraId="2D7E4998" w14:textId="77777777" w:rsidR="00412871" w:rsidRPr="0001063F" w:rsidRDefault="00236A76" w:rsidP="0001063F">
      <w:pPr>
        <w:pStyle w:val="Bodytext50"/>
        <w:spacing w:before="120" w:line="240" w:lineRule="auto"/>
        <w:ind w:firstLine="0"/>
      </w:pPr>
      <w:r w:rsidRPr="0001063F">
        <w:t xml:space="preserve">6. </w:t>
      </w:r>
      <w:r w:rsidR="00224B9C" w:rsidRPr="0001063F">
        <w:t>After subsection 21(3):</w:t>
      </w:r>
    </w:p>
    <w:p w14:paraId="60DA0CA8" w14:textId="77777777" w:rsidR="00412871" w:rsidRPr="0001063F" w:rsidRDefault="00224B9C" w:rsidP="0001063F">
      <w:pPr>
        <w:pStyle w:val="BodyText21"/>
        <w:spacing w:before="120" w:after="60" w:line="240" w:lineRule="auto"/>
        <w:ind w:left="270" w:firstLine="0"/>
      </w:pPr>
      <w:r w:rsidRPr="0001063F">
        <w:t>Insert:</w:t>
      </w:r>
    </w:p>
    <w:p w14:paraId="28246AF7" w14:textId="77777777" w:rsidR="00412871" w:rsidRPr="0001063F" w:rsidRDefault="00224B9C" w:rsidP="0001063F">
      <w:pPr>
        <w:pStyle w:val="BodyText21"/>
        <w:spacing w:before="120" w:line="240" w:lineRule="auto"/>
        <w:ind w:left="270" w:firstLine="0"/>
      </w:pPr>
      <w:r w:rsidRPr="0001063F">
        <w:t>“(3A) If the Minister is of the opinion that:</w:t>
      </w:r>
    </w:p>
    <w:p w14:paraId="182848B8" w14:textId="77777777" w:rsidR="00412871" w:rsidRPr="0001063F" w:rsidRDefault="005439F4" w:rsidP="0001063F">
      <w:pPr>
        <w:pStyle w:val="BodyText21"/>
        <w:spacing w:before="120" w:line="240" w:lineRule="auto"/>
        <w:ind w:left="270" w:firstLine="0"/>
      </w:pPr>
      <w:r w:rsidRPr="0001063F">
        <w:t xml:space="preserve">(a) </w:t>
      </w:r>
      <w:r w:rsidR="00224B9C" w:rsidRPr="0001063F">
        <w:t>the Authority has failed to comply with subsection 9B(3); or</w:t>
      </w:r>
    </w:p>
    <w:p w14:paraId="5C7A7D27" w14:textId="77777777" w:rsidR="00412871" w:rsidRPr="0001063F" w:rsidRDefault="005439F4" w:rsidP="0001063F">
      <w:pPr>
        <w:pStyle w:val="BodyText21"/>
        <w:spacing w:before="120" w:line="240" w:lineRule="auto"/>
        <w:ind w:left="270" w:firstLine="0"/>
      </w:pPr>
      <w:r w:rsidRPr="0001063F">
        <w:t xml:space="preserve">(b) </w:t>
      </w:r>
      <w:r w:rsidR="00224B9C" w:rsidRPr="0001063F">
        <w:t>the members have failed to comply with subsection 25(4);</w:t>
      </w:r>
    </w:p>
    <w:p w14:paraId="622037DA" w14:textId="77777777" w:rsidR="00412871" w:rsidRPr="0001063F" w:rsidRDefault="00224B9C" w:rsidP="0001063F">
      <w:pPr>
        <w:pStyle w:val="BodyText21"/>
        <w:spacing w:before="120" w:line="240" w:lineRule="auto"/>
        <w:ind w:firstLine="0"/>
      </w:pPr>
      <w:r w:rsidRPr="0001063F">
        <w:t>the Minister may terminate the appointment of all members or specified members.”.</w:t>
      </w:r>
    </w:p>
    <w:p w14:paraId="090B9B9D" w14:textId="77777777" w:rsidR="00412871" w:rsidRPr="0001063F" w:rsidRDefault="005439F4" w:rsidP="0001063F">
      <w:pPr>
        <w:pStyle w:val="Bodytext50"/>
        <w:spacing w:before="120" w:line="240" w:lineRule="auto"/>
        <w:ind w:firstLine="0"/>
      </w:pPr>
      <w:r w:rsidRPr="0001063F">
        <w:t xml:space="preserve">7. </w:t>
      </w:r>
      <w:r w:rsidR="00224B9C" w:rsidRPr="0001063F">
        <w:t>Subsection 21(3A):</w:t>
      </w:r>
    </w:p>
    <w:p w14:paraId="1D5D7B5A" w14:textId="77777777" w:rsidR="00412871" w:rsidRPr="0001063F" w:rsidRDefault="00224B9C" w:rsidP="0001063F">
      <w:pPr>
        <w:pStyle w:val="BodyText21"/>
        <w:spacing w:before="120" w:after="60" w:line="240" w:lineRule="auto"/>
        <w:ind w:left="270" w:firstLine="0"/>
      </w:pPr>
      <w:r w:rsidRPr="0001063F">
        <w:t>Omit the subsection, substitute:</w:t>
      </w:r>
    </w:p>
    <w:p w14:paraId="2651F0B5" w14:textId="77777777" w:rsidR="00412871" w:rsidRPr="0001063F" w:rsidRDefault="00224B9C" w:rsidP="0001063F">
      <w:pPr>
        <w:pStyle w:val="BodyText21"/>
        <w:spacing w:before="120" w:line="240" w:lineRule="auto"/>
        <w:ind w:left="270" w:firstLine="0"/>
      </w:pPr>
      <w:r w:rsidRPr="0001063F">
        <w:t>“(3A) If the Minister is of the opinion that:</w:t>
      </w:r>
    </w:p>
    <w:p w14:paraId="308C0E65" w14:textId="77777777" w:rsidR="00412871" w:rsidRPr="0001063F" w:rsidRDefault="005439F4" w:rsidP="0001063F">
      <w:pPr>
        <w:pStyle w:val="BodyText21"/>
        <w:spacing w:before="120" w:line="240" w:lineRule="auto"/>
        <w:ind w:left="270" w:firstLine="0"/>
      </w:pPr>
      <w:r w:rsidRPr="0001063F">
        <w:t xml:space="preserve">(a) </w:t>
      </w:r>
      <w:r w:rsidR="00224B9C" w:rsidRPr="0001063F">
        <w:t>the Authority has failed to comply with section 9B of this Act; or</w:t>
      </w:r>
    </w:p>
    <w:p w14:paraId="08110CD7" w14:textId="77777777" w:rsidR="00412871" w:rsidRPr="0001063F" w:rsidRDefault="005439F4" w:rsidP="0001063F">
      <w:pPr>
        <w:pStyle w:val="BodyText21"/>
        <w:spacing w:before="120" w:after="60" w:line="240" w:lineRule="auto"/>
        <w:ind w:left="270" w:firstLine="0"/>
      </w:pPr>
      <w:r w:rsidRPr="0001063F">
        <w:t xml:space="preserve">(b) </w:t>
      </w:r>
      <w:r w:rsidR="00224B9C" w:rsidRPr="0001063F">
        <w:t>the members have failed to comply with:</w:t>
      </w:r>
    </w:p>
    <w:p w14:paraId="112646E9" w14:textId="77777777" w:rsidR="00412871" w:rsidRPr="0001063F" w:rsidRDefault="005439F4" w:rsidP="0001063F">
      <w:pPr>
        <w:pStyle w:val="BodyText21"/>
        <w:spacing w:before="120" w:line="240" w:lineRule="auto"/>
        <w:ind w:left="810" w:firstLine="0"/>
      </w:pPr>
      <w:r w:rsidRPr="0001063F">
        <w:t xml:space="preserve">(i) </w:t>
      </w:r>
      <w:r w:rsidR="00224B9C" w:rsidRPr="0001063F">
        <w:t>subsection 25(4) of this Act; or</w:t>
      </w:r>
    </w:p>
    <w:p w14:paraId="047B11F8" w14:textId="6BC6A4A2" w:rsidR="00412871" w:rsidRPr="0001063F" w:rsidRDefault="005439F4" w:rsidP="0001063F">
      <w:pPr>
        <w:pStyle w:val="Bodytext40"/>
        <w:spacing w:before="120" w:line="240" w:lineRule="auto"/>
        <w:ind w:left="810" w:hanging="63"/>
        <w:jc w:val="both"/>
      </w:pPr>
      <w:r w:rsidRPr="0001063F">
        <w:rPr>
          <w:rStyle w:val="Bodytext4NotItalic"/>
        </w:rPr>
        <w:t xml:space="preserve">(ii) </w:t>
      </w:r>
      <w:r w:rsidR="00224B9C" w:rsidRPr="0001063F">
        <w:rPr>
          <w:rStyle w:val="Bodytext4NotItalic"/>
        </w:rPr>
        <w:t xml:space="preserve">subsection 13(2) or 15(1) of the </w:t>
      </w:r>
      <w:r w:rsidR="00224B9C" w:rsidRPr="0001063F">
        <w:rPr>
          <w:rStyle w:val="Bodytext41"/>
          <w:i/>
          <w:iCs/>
        </w:rPr>
        <w:t>Commonwealth Authorities and Companies Act 1995</w:t>
      </w:r>
      <w:r w:rsidR="00224B9C" w:rsidRPr="00283D6D">
        <w:rPr>
          <w:rStyle w:val="Bodytext41"/>
          <w:iCs/>
        </w:rPr>
        <w:t>',</w:t>
      </w:r>
      <w:r w:rsidR="00224B9C" w:rsidRPr="00283D6D">
        <w:rPr>
          <w:rStyle w:val="Bodytext4Bold"/>
          <w:b w:val="0"/>
        </w:rPr>
        <w:t xml:space="preserve"> </w:t>
      </w:r>
      <w:r w:rsidR="00224B9C" w:rsidRPr="0001063F">
        <w:rPr>
          <w:rStyle w:val="Bodytext4NotItalic"/>
        </w:rPr>
        <w:t>or</w:t>
      </w:r>
    </w:p>
    <w:p w14:paraId="006D08DA" w14:textId="53709750" w:rsidR="00412871" w:rsidRPr="0001063F" w:rsidRDefault="005439F4" w:rsidP="0001063F">
      <w:pPr>
        <w:pStyle w:val="Bodytext40"/>
        <w:spacing w:before="120" w:line="240" w:lineRule="auto"/>
        <w:ind w:left="810" w:hanging="117"/>
        <w:jc w:val="both"/>
      </w:pPr>
      <w:r w:rsidRPr="0001063F">
        <w:rPr>
          <w:rStyle w:val="Bodytext4NotItalic"/>
        </w:rPr>
        <w:t>(</w:t>
      </w:r>
      <w:r w:rsidR="003C3FE6" w:rsidRPr="0001063F">
        <w:rPr>
          <w:rStyle w:val="Bodytext4NotItalic"/>
        </w:rPr>
        <w:t>i</w:t>
      </w:r>
      <w:r w:rsidRPr="0001063F">
        <w:rPr>
          <w:rStyle w:val="Bodytext4NotItalic"/>
        </w:rPr>
        <w:t>ii)</w:t>
      </w:r>
      <w:r w:rsidR="004C3C1F" w:rsidRPr="0001063F">
        <w:rPr>
          <w:rStyle w:val="Bodytext4NotItalic"/>
        </w:rPr>
        <w:t xml:space="preserve"> </w:t>
      </w:r>
      <w:r w:rsidR="00224B9C" w:rsidRPr="0001063F">
        <w:rPr>
          <w:rStyle w:val="Bodytext4NotItalic"/>
        </w:rPr>
        <w:t>paragraph 16(</w:t>
      </w:r>
      <w:r w:rsidR="00283D6D">
        <w:rPr>
          <w:rStyle w:val="Bodytext4NotItalic"/>
        </w:rPr>
        <w:t>1</w:t>
      </w:r>
      <w:r w:rsidR="00224B9C" w:rsidRPr="0001063F">
        <w:rPr>
          <w:rStyle w:val="Bodytext4NotItalic"/>
        </w:rPr>
        <w:t xml:space="preserve">)(a) or (b) of the </w:t>
      </w:r>
      <w:r w:rsidR="00224B9C" w:rsidRPr="0001063F">
        <w:rPr>
          <w:rStyle w:val="Bodytext41"/>
          <w:i/>
          <w:iCs/>
        </w:rPr>
        <w:t>Commonwealth Authorities and Companies Act 1995</w:t>
      </w:r>
      <w:r w:rsidR="00224B9C" w:rsidRPr="00283D6D">
        <w:rPr>
          <w:rStyle w:val="Bodytext41"/>
          <w:iCs/>
        </w:rPr>
        <w:t>',</w:t>
      </w:r>
    </w:p>
    <w:p w14:paraId="71F937AF" w14:textId="77777777" w:rsidR="00412871" w:rsidRPr="0001063F" w:rsidRDefault="00224B9C" w:rsidP="0001063F">
      <w:pPr>
        <w:pStyle w:val="BodyText21"/>
        <w:spacing w:before="120" w:line="240" w:lineRule="auto"/>
        <w:ind w:firstLine="0"/>
      </w:pPr>
      <w:r w:rsidRPr="0001063F">
        <w:t>the Minister may terminate the appointment of all members or specified members.”.</w:t>
      </w:r>
    </w:p>
    <w:p w14:paraId="00DA2007" w14:textId="77777777" w:rsidR="00412871" w:rsidRPr="0001063F" w:rsidRDefault="005439F4" w:rsidP="0001063F">
      <w:pPr>
        <w:pStyle w:val="Bodytext50"/>
        <w:spacing w:before="120" w:line="240" w:lineRule="auto"/>
        <w:ind w:firstLine="0"/>
      </w:pPr>
      <w:r w:rsidRPr="0001063F">
        <w:t xml:space="preserve">8. </w:t>
      </w:r>
      <w:r w:rsidR="00224B9C" w:rsidRPr="0001063F">
        <w:t>Sections 25 and 26:</w:t>
      </w:r>
    </w:p>
    <w:p w14:paraId="4B0B5754" w14:textId="77777777" w:rsidR="00412871" w:rsidRPr="0001063F" w:rsidRDefault="00224B9C" w:rsidP="0001063F">
      <w:pPr>
        <w:pStyle w:val="BodyText21"/>
        <w:spacing w:before="120" w:line="240" w:lineRule="auto"/>
        <w:ind w:left="270" w:firstLine="0"/>
      </w:pPr>
      <w:r w:rsidRPr="0001063F">
        <w:t>Repeal the sections, substitute:</w:t>
      </w:r>
    </w:p>
    <w:p w14:paraId="0D22007F" w14:textId="77777777" w:rsidR="00412871" w:rsidRPr="0001063F" w:rsidRDefault="00224B9C" w:rsidP="0001063F">
      <w:pPr>
        <w:pStyle w:val="Bodytext50"/>
        <w:spacing w:before="120" w:after="60" w:line="240" w:lineRule="auto"/>
        <w:ind w:firstLine="0"/>
      </w:pPr>
      <w:r w:rsidRPr="0001063F">
        <w:t>Corporate plan</w:t>
      </w:r>
    </w:p>
    <w:p w14:paraId="6C79B1F2" w14:textId="77777777" w:rsidR="00412871" w:rsidRPr="0001063F" w:rsidRDefault="00224B9C" w:rsidP="0001063F">
      <w:pPr>
        <w:pStyle w:val="BodyText21"/>
        <w:spacing w:before="120" w:line="240" w:lineRule="auto"/>
        <w:ind w:firstLine="270"/>
      </w:pPr>
      <w:r w:rsidRPr="0001063F">
        <w:t>“25.(1) The members must prepare a corporate plan at least once a year and give it to the Minister.</w:t>
      </w:r>
    </w:p>
    <w:p w14:paraId="13AC7865" w14:textId="77777777" w:rsidR="00412871" w:rsidRPr="0001063F" w:rsidRDefault="00224B9C" w:rsidP="0001063F">
      <w:pPr>
        <w:pStyle w:val="BodyText21"/>
        <w:spacing w:before="120" w:line="240" w:lineRule="auto"/>
        <w:ind w:firstLine="270"/>
      </w:pPr>
      <w:r w:rsidRPr="0001063F">
        <w:t>“(2) If the Minister asks the members to give the plan to the Minister by a specified day, the members must give the plan to the Minister by that day.</w:t>
      </w:r>
    </w:p>
    <w:p w14:paraId="5A936852" w14:textId="77777777" w:rsidR="005439F4" w:rsidRPr="0001063F" w:rsidRDefault="005439F4" w:rsidP="0001063F">
      <w:pPr>
        <w:jc w:val="both"/>
        <w:rPr>
          <w:rStyle w:val="Bodytext71"/>
          <w:rFonts w:eastAsia="Courier New"/>
        </w:rPr>
      </w:pPr>
      <w:r w:rsidRPr="0001063F">
        <w:rPr>
          <w:rStyle w:val="Bodytext71"/>
          <w:rFonts w:eastAsia="Courier New"/>
          <w:i w:val="0"/>
          <w:iCs w:val="0"/>
        </w:rPr>
        <w:br w:type="page"/>
      </w:r>
    </w:p>
    <w:p w14:paraId="64160361"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3B8C882A" w14:textId="77777777" w:rsidR="00412871" w:rsidRPr="0001063F" w:rsidRDefault="00224B9C" w:rsidP="0001063F">
      <w:pPr>
        <w:pStyle w:val="BodyText21"/>
        <w:spacing w:before="120" w:line="240" w:lineRule="auto"/>
        <w:ind w:left="270" w:firstLine="0"/>
      </w:pPr>
      <w:r w:rsidRPr="0001063F">
        <w:t>“(3) The plan must cover a period of at least 3 years.</w:t>
      </w:r>
    </w:p>
    <w:p w14:paraId="19508AA0" w14:textId="77777777" w:rsidR="00412871" w:rsidRPr="0001063F" w:rsidRDefault="00224B9C" w:rsidP="0001063F">
      <w:pPr>
        <w:pStyle w:val="BodyText21"/>
        <w:spacing w:before="120" w:line="240" w:lineRule="auto"/>
        <w:ind w:left="270" w:firstLine="0"/>
      </w:pPr>
      <w:r w:rsidRPr="0001063F">
        <w:t>“(4) The members must keep the Minister informed about:</w:t>
      </w:r>
    </w:p>
    <w:p w14:paraId="41E2EE06" w14:textId="77777777" w:rsidR="00412871" w:rsidRPr="0001063F" w:rsidRDefault="005439F4" w:rsidP="0001063F">
      <w:pPr>
        <w:pStyle w:val="BodyText21"/>
        <w:spacing w:before="120" w:line="240" w:lineRule="auto"/>
        <w:ind w:left="270" w:firstLine="0"/>
      </w:pPr>
      <w:r w:rsidRPr="0001063F">
        <w:t xml:space="preserve">(a) </w:t>
      </w:r>
      <w:r w:rsidR="00224B9C" w:rsidRPr="0001063F">
        <w:t>significant changes to the plan; and</w:t>
      </w:r>
    </w:p>
    <w:p w14:paraId="39D2241D" w14:textId="77777777" w:rsidR="00412871" w:rsidRPr="0001063F" w:rsidRDefault="005439F4" w:rsidP="0001063F">
      <w:pPr>
        <w:pStyle w:val="BodyText21"/>
        <w:spacing w:before="120" w:line="240" w:lineRule="auto"/>
        <w:ind w:left="270" w:firstLine="0"/>
      </w:pPr>
      <w:r w:rsidRPr="0001063F">
        <w:t xml:space="preserve">(b) </w:t>
      </w:r>
      <w:r w:rsidR="00224B9C" w:rsidRPr="0001063F">
        <w:t>matters that arise that might significantly affect the achievement of the objectives of the plan.</w:t>
      </w:r>
    </w:p>
    <w:p w14:paraId="4DC02E66" w14:textId="77777777" w:rsidR="00412871" w:rsidRPr="0001063F" w:rsidRDefault="00224B9C" w:rsidP="0001063F">
      <w:pPr>
        <w:pStyle w:val="BodyText21"/>
        <w:spacing w:before="120" w:line="240" w:lineRule="auto"/>
        <w:ind w:left="270" w:firstLine="0"/>
      </w:pPr>
      <w:r w:rsidRPr="0001063F">
        <w:t>“(5) The plan must include details of the following matters:</w:t>
      </w:r>
    </w:p>
    <w:p w14:paraId="60C0CBEE" w14:textId="77777777" w:rsidR="00412871" w:rsidRPr="0001063F" w:rsidRDefault="005439F4" w:rsidP="0001063F">
      <w:pPr>
        <w:pStyle w:val="BodyText21"/>
        <w:spacing w:before="120" w:line="240" w:lineRule="auto"/>
        <w:ind w:left="270" w:firstLine="0"/>
      </w:pPr>
      <w:r w:rsidRPr="0001063F">
        <w:t xml:space="preserve">(a) </w:t>
      </w:r>
      <w:r w:rsidR="00224B9C" w:rsidRPr="0001063F">
        <w:t>assumptions about the Authority’s operational environment;</w:t>
      </w:r>
    </w:p>
    <w:p w14:paraId="160A4260" w14:textId="77777777" w:rsidR="00283D6D" w:rsidRDefault="005439F4" w:rsidP="0001063F">
      <w:pPr>
        <w:pStyle w:val="BodyText21"/>
        <w:spacing w:before="120" w:line="240" w:lineRule="auto"/>
        <w:ind w:left="270" w:firstLine="0"/>
        <w:rPr>
          <w:color w:val="auto"/>
        </w:rPr>
      </w:pPr>
      <w:r w:rsidRPr="0001063F">
        <w:t xml:space="preserve">(b) </w:t>
      </w:r>
      <w:r w:rsidR="00224B9C" w:rsidRPr="0001063F">
        <w:t>the Authority’s strategies;</w:t>
      </w:r>
      <w:r w:rsidR="00A818AA" w:rsidRPr="0001063F">
        <w:rPr>
          <w:color w:val="auto"/>
        </w:rPr>
        <w:t xml:space="preserve"> </w:t>
      </w:r>
    </w:p>
    <w:p w14:paraId="73A55A96" w14:textId="22A111C7" w:rsidR="00412871" w:rsidRPr="0001063F" w:rsidRDefault="005439F4" w:rsidP="0001063F">
      <w:pPr>
        <w:pStyle w:val="BodyText21"/>
        <w:spacing w:before="120" w:line="240" w:lineRule="auto"/>
        <w:ind w:left="270" w:firstLine="0"/>
      </w:pPr>
      <w:r w:rsidRPr="0001063F">
        <w:t xml:space="preserve">(c) </w:t>
      </w:r>
      <w:r w:rsidR="00224B9C" w:rsidRPr="0001063F">
        <w:t>performance indicators for the Authority;</w:t>
      </w:r>
    </w:p>
    <w:p w14:paraId="29912CFF" w14:textId="77777777" w:rsidR="00412871" w:rsidRPr="0001063F" w:rsidRDefault="005439F4" w:rsidP="0001063F">
      <w:pPr>
        <w:pStyle w:val="BodyText21"/>
        <w:spacing w:before="120" w:line="240" w:lineRule="auto"/>
        <w:ind w:left="270" w:firstLine="0"/>
      </w:pPr>
      <w:r w:rsidRPr="0001063F">
        <w:t xml:space="preserve">(c) </w:t>
      </w:r>
      <w:r w:rsidR="00224B9C" w:rsidRPr="0001063F">
        <w:t>review of performance against previous corporate plans;</w:t>
      </w:r>
    </w:p>
    <w:p w14:paraId="4177F9E5" w14:textId="77777777" w:rsidR="00412871" w:rsidRPr="0001063F" w:rsidRDefault="005439F4" w:rsidP="0001063F">
      <w:pPr>
        <w:pStyle w:val="BodyText21"/>
        <w:spacing w:before="120" w:line="240" w:lineRule="auto"/>
        <w:ind w:left="270" w:hanging="18"/>
      </w:pPr>
      <w:r w:rsidRPr="0001063F">
        <w:t xml:space="preserve">(d) </w:t>
      </w:r>
      <w:r w:rsidR="00224B9C" w:rsidRPr="0001063F">
        <w:t>analysis of risk factors likely to affect safety in the maritime industry;</w:t>
      </w:r>
    </w:p>
    <w:p w14:paraId="32BA9611" w14:textId="77777777" w:rsidR="00412871" w:rsidRPr="0001063F" w:rsidRDefault="005439F4" w:rsidP="0001063F">
      <w:pPr>
        <w:pStyle w:val="BodyText21"/>
        <w:spacing w:before="120" w:line="240" w:lineRule="auto"/>
        <w:ind w:left="270" w:firstLine="0"/>
      </w:pPr>
      <w:r w:rsidRPr="0001063F">
        <w:t xml:space="preserve">(e) </w:t>
      </w:r>
      <w:r w:rsidR="00224B9C" w:rsidRPr="0001063F">
        <w:t>human resource strategies and industrial relations strategies.</w:t>
      </w:r>
    </w:p>
    <w:p w14:paraId="3B1BD5C7" w14:textId="77777777" w:rsidR="00412871" w:rsidRPr="0001063F" w:rsidRDefault="00224B9C" w:rsidP="0001063F">
      <w:pPr>
        <w:pStyle w:val="BodyText21"/>
        <w:spacing w:before="120" w:line="240" w:lineRule="auto"/>
        <w:ind w:firstLine="270"/>
      </w:pPr>
      <w:r w:rsidRPr="0001063F">
        <w:t>“(6) The plan must also cover any other matters required by the Minister, which may include further details about the matters in subsection (5).</w:t>
      </w:r>
    </w:p>
    <w:p w14:paraId="35E517B3" w14:textId="77777777" w:rsidR="00412871" w:rsidRPr="0001063F" w:rsidRDefault="00224B9C" w:rsidP="0001063F">
      <w:pPr>
        <w:pStyle w:val="BodyText21"/>
        <w:spacing w:before="120" w:line="240" w:lineRule="auto"/>
        <w:ind w:firstLine="270"/>
      </w:pPr>
      <w:r w:rsidRPr="0001063F">
        <w:t>“(7) In preparing the plan, the members must take account of notices given under section 9A.</w:t>
      </w:r>
    </w:p>
    <w:p w14:paraId="30CAF0CA" w14:textId="77777777" w:rsidR="00412871" w:rsidRPr="0001063F" w:rsidRDefault="00224B9C" w:rsidP="0001063F">
      <w:pPr>
        <w:pStyle w:val="Bodytext50"/>
        <w:spacing w:before="120" w:after="60" w:line="240" w:lineRule="auto"/>
        <w:ind w:firstLine="0"/>
      </w:pPr>
      <w:r w:rsidRPr="0001063F">
        <w:t>Minister’s response to corporate plan</w:t>
      </w:r>
    </w:p>
    <w:p w14:paraId="74844926" w14:textId="77777777" w:rsidR="00412871" w:rsidRPr="0001063F" w:rsidRDefault="00224B9C" w:rsidP="0001063F">
      <w:pPr>
        <w:pStyle w:val="BodyText21"/>
        <w:spacing w:before="120" w:line="240" w:lineRule="auto"/>
        <w:ind w:firstLine="270"/>
      </w:pPr>
      <w:r w:rsidRPr="0001063F">
        <w:t>“26.(1) The Minister must respond to a corporate plan within 60 days of being given the plan.</w:t>
      </w:r>
    </w:p>
    <w:p w14:paraId="11F739DB" w14:textId="77777777" w:rsidR="00412871" w:rsidRPr="0001063F" w:rsidRDefault="00224B9C" w:rsidP="0001063F">
      <w:pPr>
        <w:pStyle w:val="BodyText21"/>
        <w:spacing w:before="120" w:line="240" w:lineRule="auto"/>
        <w:ind w:firstLine="270"/>
      </w:pPr>
      <w:r w:rsidRPr="0001063F">
        <w:t>“(2) The Minister’s response may include a direction to the members to vary the plan.</w:t>
      </w:r>
    </w:p>
    <w:p w14:paraId="5473548F" w14:textId="77777777" w:rsidR="00412871" w:rsidRPr="0001063F" w:rsidRDefault="00224B9C" w:rsidP="0001063F">
      <w:pPr>
        <w:pStyle w:val="BodyText21"/>
        <w:spacing w:before="120" w:line="240" w:lineRule="auto"/>
        <w:ind w:firstLine="270"/>
      </w:pPr>
      <w:r w:rsidRPr="0001063F">
        <w:t>“(3) A direction under subsection (2) must be in writing and must set out its reasons.</w:t>
      </w:r>
    </w:p>
    <w:p w14:paraId="677FCF28" w14:textId="77777777" w:rsidR="00412871" w:rsidRPr="0001063F" w:rsidRDefault="00224B9C" w:rsidP="0001063F">
      <w:pPr>
        <w:pStyle w:val="BodyText21"/>
        <w:spacing w:before="120" w:line="240" w:lineRule="auto"/>
        <w:ind w:firstLine="270"/>
      </w:pPr>
      <w:r w:rsidRPr="0001063F">
        <w:t>“(4) If directing a variation of the corporate plan, the Minister must consider:</w:t>
      </w:r>
    </w:p>
    <w:p w14:paraId="2D3B303D" w14:textId="77777777" w:rsidR="00412871" w:rsidRPr="0001063F" w:rsidRDefault="005439F4" w:rsidP="0001063F">
      <w:pPr>
        <w:pStyle w:val="BodyText21"/>
        <w:spacing w:before="120" w:line="240" w:lineRule="auto"/>
        <w:ind w:left="270" w:firstLine="0"/>
      </w:pPr>
      <w:r w:rsidRPr="0001063F">
        <w:t xml:space="preserve">(a) </w:t>
      </w:r>
      <w:r w:rsidR="00224B9C" w:rsidRPr="0001063F">
        <w:t>the objectives and policies of the Commonwealth Government; and</w:t>
      </w:r>
    </w:p>
    <w:p w14:paraId="52B64D8E" w14:textId="77777777" w:rsidR="00412871" w:rsidRPr="0001063F" w:rsidRDefault="00101E8E" w:rsidP="0001063F">
      <w:pPr>
        <w:pStyle w:val="BodyText21"/>
        <w:spacing w:before="120" w:line="240" w:lineRule="auto"/>
        <w:ind w:left="270" w:firstLine="0"/>
      </w:pPr>
      <w:r w:rsidRPr="0001063F">
        <w:t xml:space="preserve">(b) </w:t>
      </w:r>
      <w:r w:rsidR="00224B9C" w:rsidRPr="0001063F">
        <w:t>the objects of this Act; and</w:t>
      </w:r>
    </w:p>
    <w:p w14:paraId="36CA1FAC" w14:textId="77777777" w:rsidR="00412871" w:rsidRPr="0001063F" w:rsidRDefault="00101E8E" w:rsidP="0001063F">
      <w:pPr>
        <w:pStyle w:val="BodyText21"/>
        <w:spacing w:before="120" w:line="240" w:lineRule="auto"/>
        <w:ind w:left="270" w:firstLine="0"/>
      </w:pPr>
      <w:r w:rsidRPr="0001063F">
        <w:t>(c)</w:t>
      </w:r>
      <w:r w:rsidR="00224B9C" w:rsidRPr="0001063F">
        <w:t>any other considerations the Minister thinks appropriate.</w:t>
      </w:r>
    </w:p>
    <w:p w14:paraId="032DD039" w14:textId="77777777" w:rsidR="00412871" w:rsidRPr="0001063F" w:rsidRDefault="00224B9C" w:rsidP="0001063F">
      <w:pPr>
        <w:pStyle w:val="BodyText21"/>
        <w:spacing w:before="120" w:line="240" w:lineRule="auto"/>
        <w:ind w:firstLine="270"/>
      </w:pPr>
      <w:r w:rsidRPr="0001063F">
        <w:t>“(5) If the Minister’s response includes a direction to vary the corporate plan, the members must prepare a revised plan and give it to the Minister within 28 days of being given the response.”.</w:t>
      </w:r>
    </w:p>
    <w:p w14:paraId="0F99B9CE" w14:textId="77777777" w:rsidR="00412871" w:rsidRPr="0001063F" w:rsidRDefault="002916E7" w:rsidP="0001063F">
      <w:pPr>
        <w:pStyle w:val="Bodytext50"/>
        <w:spacing w:before="120" w:line="240" w:lineRule="auto"/>
        <w:ind w:firstLine="0"/>
      </w:pPr>
      <w:r w:rsidRPr="0001063F">
        <w:t>9</w:t>
      </w:r>
      <w:r w:rsidR="00101E8E" w:rsidRPr="0001063F">
        <w:t>.</w:t>
      </w:r>
      <w:r w:rsidRPr="0001063F">
        <w:t xml:space="preserve"> </w:t>
      </w:r>
      <w:r w:rsidR="00224B9C" w:rsidRPr="0001063F">
        <w:t>Section 27:</w:t>
      </w:r>
    </w:p>
    <w:p w14:paraId="1779D5EE" w14:textId="77777777" w:rsidR="00412871" w:rsidRPr="0001063F" w:rsidRDefault="00224B9C" w:rsidP="0001063F">
      <w:pPr>
        <w:pStyle w:val="BodyText21"/>
        <w:spacing w:before="120" w:line="240" w:lineRule="auto"/>
        <w:ind w:firstLine="270"/>
      </w:pPr>
      <w:r w:rsidRPr="0001063F">
        <w:t xml:space="preserve">Omit “preparing the financial plan, the Authority”, substitute “including details of the performance </w:t>
      </w:r>
      <w:r w:rsidR="00FC26E0" w:rsidRPr="0001063F">
        <w:t>indicators for the Authority in</w:t>
      </w:r>
      <w:r w:rsidRPr="0001063F">
        <w:t xml:space="preserve"> the corporate plan, the members”.</w:t>
      </w:r>
    </w:p>
    <w:p w14:paraId="3810B785" w14:textId="77777777" w:rsidR="00412871" w:rsidRPr="0001063F" w:rsidRDefault="00224B9C" w:rsidP="0001063F">
      <w:pPr>
        <w:pStyle w:val="Bodytext60"/>
        <w:spacing w:before="120" w:line="240" w:lineRule="auto"/>
        <w:ind w:left="630" w:hanging="630"/>
        <w:jc w:val="both"/>
        <w:rPr>
          <w:b w:val="0"/>
          <w:sz w:val="20"/>
          <w:szCs w:val="20"/>
        </w:rPr>
      </w:pPr>
      <w:r w:rsidRPr="0001063F">
        <w:rPr>
          <w:b w:val="0"/>
          <w:sz w:val="20"/>
          <w:szCs w:val="20"/>
        </w:rPr>
        <w:t>Note: The heading to section 27 is altered by omitting “Financial targets and performance” and substituting “Performance”.</w:t>
      </w:r>
    </w:p>
    <w:p w14:paraId="745D3BA9" w14:textId="77777777" w:rsidR="00101E8E" w:rsidRPr="0001063F" w:rsidRDefault="00101E8E" w:rsidP="0001063F">
      <w:pPr>
        <w:jc w:val="both"/>
        <w:rPr>
          <w:rStyle w:val="Bodytext71"/>
          <w:rFonts w:eastAsia="Courier New"/>
        </w:rPr>
      </w:pPr>
      <w:r w:rsidRPr="0001063F">
        <w:rPr>
          <w:rStyle w:val="Bodytext71"/>
          <w:rFonts w:eastAsia="Courier New"/>
          <w:i w:val="0"/>
          <w:iCs w:val="0"/>
        </w:rPr>
        <w:br w:type="page"/>
      </w:r>
    </w:p>
    <w:p w14:paraId="37C6B423"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5CF9725D" w14:textId="77777777" w:rsidR="00412871" w:rsidRPr="0001063F" w:rsidRDefault="00101E8E" w:rsidP="0001063F">
      <w:pPr>
        <w:pStyle w:val="Bodytext50"/>
        <w:spacing w:before="120" w:line="240" w:lineRule="auto"/>
        <w:ind w:firstLine="0"/>
      </w:pPr>
      <w:r w:rsidRPr="0001063F">
        <w:t xml:space="preserve">10. </w:t>
      </w:r>
      <w:r w:rsidR="00224B9C" w:rsidRPr="0001063F">
        <w:t>Paragraph 27(e):</w:t>
      </w:r>
    </w:p>
    <w:p w14:paraId="68A536D8" w14:textId="77777777" w:rsidR="00412871" w:rsidRPr="0001063F" w:rsidRDefault="00224B9C" w:rsidP="0001063F">
      <w:pPr>
        <w:pStyle w:val="BodyText21"/>
        <w:spacing w:before="120" w:line="240" w:lineRule="auto"/>
        <w:ind w:left="270" w:firstLine="0"/>
      </w:pPr>
      <w:r w:rsidRPr="0001063F">
        <w:t>Omit the paragraph, substitute:</w:t>
      </w:r>
    </w:p>
    <w:p w14:paraId="2535ED3D" w14:textId="77777777" w:rsidR="00412871" w:rsidRPr="0001063F" w:rsidRDefault="00224B9C" w:rsidP="0001063F">
      <w:pPr>
        <w:pStyle w:val="BodyText21"/>
        <w:spacing w:before="120" w:line="240" w:lineRule="auto"/>
        <w:ind w:left="693" w:hanging="423"/>
      </w:pPr>
      <w:r w:rsidRPr="0001063F">
        <w:t>“(e) the performance of functions of the Authority that are directly funded by the Commonwealth; and”.</w:t>
      </w:r>
    </w:p>
    <w:p w14:paraId="20DAFECD" w14:textId="77777777" w:rsidR="00412871" w:rsidRPr="0001063F" w:rsidRDefault="00101E8E" w:rsidP="0001063F">
      <w:pPr>
        <w:pStyle w:val="Bodytext50"/>
        <w:spacing w:before="120" w:line="240" w:lineRule="auto"/>
        <w:ind w:firstLine="0"/>
      </w:pPr>
      <w:r w:rsidRPr="0001063F">
        <w:t xml:space="preserve">11. </w:t>
      </w:r>
      <w:r w:rsidR="00224B9C" w:rsidRPr="0001063F">
        <w:t>Paragraphs 27(h) and (j):</w:t>
      </w:r>
    </w:p>
    <w:p w14:paraId="0C6DB673" w14:textId="77777777" w:rsidR="00412871" w:rsidRPr="0001063F" w:rsidRDefault="00224B9C" w:rsidP="0001063F">
      <w:pPr>
        <w:pStyle w:val="BodyText21"/>
        <w:spacing w:before="120" w:line="240" w:lineRule="auto"/>
        <w:ind w:left="270" w:firstLine="0"/>
      </w:pPr>
      <w:r w:rsidRPr="0001063F">
        <w:t>Omit the paragraphs.</w:t>
      </w:r>
    </w:p>
    <w:p w14:paraId="67FD0130" w14:textId="77777777" w:rsidR="00412871" w:rsidRPr="0001063F" w:rsidRDefault="00101E8E" w:rsidP="0001063F">
      <w:pPr>
        <w:pStyle w:val="Bodytext50"/>
        <w:spacing w:before="120" w:line="240" w:lineRule="auto"/>
        <w:ind w:firstLine="0"/>
      </w:pPr>
      <w:r w:rsidRPr="0001063F">
        <w:t xml:space="preserve">12. </w:t>
      </w:r>
      <w:r w:rsidR="00224B9C" w:rsidRPr="0001063F">
        <w:t>Paragraph 27(k):</w:t>
      </w:r>
    </w:p>
    <w:p w14:paraId="70237D1B" w14:textId="77777777" w:rsidR="00412871" w:rsidRPr="0001063F" w:rsidRDefault="00224B9C" w:rsidP="0001063F">
      <w:pPr>
        <w:pStyle w:val="BodyText21"/>
        <w:spacing w:before="120" w:line="240" w:lineRule="auto"/>
        <w:ind w:left="270" w:firstLine="0"/>
      </w:pPr>
      <w:r w:rsidRPr="0001063F">
        <w:t>Omit the paragraph, substitute:</w:t>
      </w:r>
    </w:p>
    <w:p w14:paraId="1C835984" w14:textId="77777777" w:rsidR="00412871" w:rsidRPr="0001063F" w:rsidRDefault="00224B9C" w:rsidP="0001063F">
      <w:pPr>
        <w:pStyle w:val="BodyText21"/>
        <w:spacing w:before="120" w:line="240" w:lineRule="auto"/>
        <w:ind w:left="720" w:hanging="450"/>
      </w:pPr>
      <w:r w:rsidRPr="0001063F">
        <w:t>“(k) any other consideration affecting the performance of the Authority that the members think appropriate.”.</w:t>
      </w:r>
    </w:p>
    <w:p w14:paraId="760DD539" w14:textId="77777777" w:rsidR="00412871" w:rsidRPr="0001063F" w:rsidRDefault="00101E8E" w:rsidP="0001063F">
      <w:pPr>
        <w:pStyle w:val="Bodytext50"/>
        <w:spacing w:before="120" w:line="240" w:lineRule="auto"/>
        <w:ind w:firstLine="0"/>
      </w:pPr>
      <w:r w:rsidRPr="0001063F">
        <w:t xml:space="preserve">13. </w:t>
      </w:r>
      <w:r w:rsidR="00224B9C" w:rsidRPr="0001063F">
        <w:t>Section 29:</w:t>
      </w:r>
    </w:p>
    <w:p w14:paraId="0BB9D55C" w14:textId="77777777" w:rsidR="00412871" w:rsidRPr="0001063F" w:rsidRDefault="00224B9C" w:rsidP="0001063F">
      <w:pPr>
        <w:pStyle w:val="BodyText21"/>
        <w:spacing w:before="120" w:line="240" w:lineRule="auto"/>
        <w:ind w:left="270" w:firstLine="0"/>
      </w:pPr>
      <w:r w:rsidRPr="0001063F">
        <w:t>Repeal the section.</w:t>
      </w:r>
    </w:p>
    <w:p w14:paraId="733AE264" w14:textId="77777777" w:rsidR="00412871" w:rsidRPr="0001063F" w:rsidRDefault="00101E8E" w:rsidP="0001063F">
      <w:pPr>
        <w:pStyle w:val="Bodytext50"/>
        <w:spacing w:before="120" w:line="240" w:lineRule="auto"/>
        <w:ind w:firstLine="0"/>
      </w:pPr>
      <w:r w:rsidRPr="0001063F">
        <w:t xml:space="preserve">14. </w:t>
      </w:r>
      <w:r w:rsidR="00224B9C" w:rsidRPr="0001063F">
        <w:t>Paragraph 37(2)(b):</w:t>
      </w:r>
    </w:p>
    <w:p w14:paraId="350C0A78" w14:textId="77777777" w:rsidR="00412871" w:rsidRPr="0001063F" w:rsidRDefault="00224B9C" w:rsidP="0001063F">
      <w:pPr>
        <w:pStyle w:val="BodyText21"/>
        <w:spacing w:before="120" w:line="240" w:lineRule="auto"/>
        <w:ind w:left="270" w:firstLine="0"/>
      </w:pPr>
      <w:r w:rsidRPr="0001063F">
        <w:t>Omit “tax; or”, substitute “tax.”.</w:t>
      </w:r>
    </w:p>
    <w:p w14:paraId="29FA660D" w14:textId="77777777" w:rsidR="00412871" w:rsidRPr="0001063F" w:rsidRDefault="00101E8E" w:rsidP="0001063F">
      <w:pPr>
        <w:pStyle w:val="Bodytext50"/>
        <w:spacing w:before="120" w:line="240" w:lineRule="auto"/>
        <w:ind w:firstLine="0"/>
      </w:pPr>
      <w:r w:rsidRPr="0001063F">
        <w:t>15.</w:t>
      </w:r>
      <w:r w:rsidR="00224B9C" w:rsidRPr="0001063F">
        <w:t>Paragraph 37(2)(c):</w:t>
      </w:r>
    </w:p>
    <w:p w14:paraId="0629CD01" w14:textId="77777777" w:rsidR="00412871" w:rsidRPr="0001063F" w:rsidRDefault="00224B9C" w:rsidP="0001063F">
      <w:pPr>
        <w:pStyle w:val="BodyText21"/>
        <w:spacing w:before="120" w:line="240" w:lineRule="auto"/>
        <w:ind w:left="270" w:firstLine="0"/>
      </w:pPr>
      <w:r w:rsidRPr="0001063F">
        <w:t>Omit the paragraph.</w:t>
      </w:r>
    </w:p>
    <w:p w14:paraId="0CAA4F65" w14:textId="77777777" w:rsidR="00412871" w:rsidRPr="0001063F" w:rsidRDefault="00101E8E" w:rsidP="0001063F">
      <w:pPr>
        <w:pStyle w:val="Bodytext50"/>
        <w:spacing w:before="120" w:line="240" w:lineRule="auto"/>
        <w:ind w:firstLine="0"/>
      </w:pPr>
      <w:r w:rsidRPr="0001063F">
        <w:t xml:space="preserve">16 </w:t>
      </w:r>
      <w:r w:rsidR="00224B9C" w:rsidRPr="0001063F">
        <w:t>Section 38:</w:t>
      </w:r>
    </w:p>
    <w:p w14:paraId="7CB499B9" w14:textId="77777777" w:rsidR="00412871" w:rsidRPr="0001063F" w:rsidRDefault="00224B9C" w:rsidP="0001063F">
      <w:pPr>
        <w:pStyle w:val="BodyText21"/>
        <w:spacing w:before="120" w:line="240" w:lineRule="auto"/>
        <w:ind w:left="270" w:firstLine="0"/>
      </w:pPr>
      <w:r w:rsidRPr="0001063F">
        <w:t>Repeal the section.</w:t>
      </w:r>
    </w:p>
    <w:p w14:paraId="377A4BB6" w14:textId="77777777" w:rsidR="00412871" w:rsidRPr="0001063F" w:rsidRDefault="00101E8E" w:rsidP="0001063F">
      <w:pPr>
        <w:pStyle w:val="Bodytext50"/>
        <w:spacing w:before="120" w:line="240" w:lineRule="auto"/>
        <w:ind w:firstLine="0"/>
      </w:pPr>
      <w:r w:rsidRPr="0001063F">
        <w:t xml:space="preserve">17. </w:t>
      </w:r>
      <w:r w:rsidR="00224B9C" w:rsidRPr="0001063F">
        <w:t>Subsection 44(2):</w:t>
      </w:r>
    </w:p>
    <w:p w14:paraId="69B7688B" w14:textId="77777777" w:rsidR="00412871" w:rsidRPr="0001063F" w:rsidRDefault="00224B9C" w:rsidP="0001063F">
      <w:pPr>
        <w:pStyle w:val="BodyText21"/>
        <w:spacing w:before="120" w:line="240" w:lineRule="auto"/>
        <w:ind w:left="270" w:firstLine="0"/>
      </w:pPr>
      <w:r w:rsidRPr="0001063F">
        <w:t>Omit “financial targets and”.</w:t>
      </w:r>
    </w:p>
    <w:p w14:paraId="3C329E1F" w14:textId="77777777" w:rsidR="00412871" w:rsidRPr="0001063F" w:rsidRDefault="00101E8E" w:rsidP="0001063F">
      <w:pPr>
        <w:pStyle w:val="Bodytext50"/>
        <w:spacing w:before="120" w:line="240" w:lineRule="auto"/>
        <w:ind w:firstLine="0"/>
      </w:pPr>
      <w:r w:rsidRPr="0001063F">
        <w:t xml:space="preserve">18. </w:t>
      </w:r>
      <w:r w:rsidR="00224B9C" w:rsidRPr="0001063F">
        <w:t>Section 51:</w:t>
      </w:r>
    </w:p>
    <w:p w14:paraId="7CE8EE3D" w14:textId="77777777" w:rsidR="00412871" w:rsidRPr="0001063F" w:rsidRDefault="00224B9C" w:rsidP="0001063F">
      <w:pPr>
        <w:pStyle w:val="BodyText21"/>
        <w:spacing w:before="120" w:line="240" w:lineRule="auto"/>
        <w:ind w:left="270" w:firstLine="0"/>
      </w:pPr>
      <w:r w:rsidRPr="0001063F">
        <w:t>Repeal the section, substitute:</w:t>
      </w:r>
    </w:p>
    <w:p w14:paraId="0F089858" w14:textId="77777777" w:rsidR="00412871" w:rsidRPr="0001063F" w:rsidRDefault="00224B9C" w:rsidP="0001063F">
      <w:pPr>
        <w:pStyle w:val="Bodytext50"/>
        <w:spacing w:before="120" w:after="60" w:line="240" w:lineRule="auto"/>
        <w:ind w:firstLine="0"/>
      </w:pPr>
      <w:r w:rsidRPr="0001063F">
        <w:t>Remuneration and allowances of Chief Executive Officer</w:t>
      </w:r>
    </w:p>
    <w:p w14:paraId="57C916F3" w14:textId="77777777" w:rsidR="00412871" w:rsidRPr="0001063F" w:rsidRDefault="00224B9C" w:rsidP="0001063F">
      <w:pPr>
        <w:pStyle w:val="BodyText21"/>
        <w:spacing w:before="120" w:line="240" w:lineRule="auto"/>
        <w:ind w:firstLine="270"/>
      </w:pPr>
      <w:r w:rsidRPr="0001063F">
        <w:t>“51.(1) The Chief Executive Officer is to be paid the remuneration that is determined by the Remuneration Tribunal. However, if no determination of that remuneration by the Tribunal is in operation, the Chief Executive Officer is to be paid the remuneration that is prescribed by the regulations.</w:t>
      </w:r>
    </w:p>
    <w:p w14:paraId="58823DD8" w14:textId="77777777" w:rsidR="00412871" w:rsidRPr="0001063F" w:rsidRDefault="00224B9C" w:rsidP="0001063F">
      <w:pPr>
        <w:pStyle w:val="BodyText21"/>
        <w:spacing w:before="120" w:line="240" w:lineRule="auto"/>
        <w:ind w:firstLine="270"/>
      </w:pPr>
      <w:r w:rsidRPr="0001063F">
        <w:t>“(2) The Chief Executive Officer is to be paid the allowances that are prescribed by the regulations.</w:t>
      </w:r>
    </w:p>
    <w:p w14:paraId="178B71F2" w14:textId="77777777" w:rsidR="00412871" w:rsidRPr="0001063F" w:rsidRDefault="00224B9C" w:rsidP="0001063F">
      <w:pPr>
        <w:pStyle w:val="BodyText21"/>
        <w:spacing w:before="120" w:line="240" w:lineRule="auto"/>
        <w:ind w:firstLine="270"/>
      </w:pPr>
      <w:r w:rsidRPr="0001063F">
        <w:t xml:space="preserve">“(3) This section has effect subject to the </w:t>
      </w:r>
      <w:r w:rsidRPr="0001063F">
        <w:rPr>
          <w:rStyle w:val="BodytextItalic1"/>
        </w:rPr>
        <w:t>Remuneration Tribunal Act 1973.</w:t>
      </w:r>
    </w:p>
    <w:p w14:paraId="5B9F08A9" w14:textId="77777777" w:rsidR="00412871" w:rsidRPr="0001063F" w:rsidRDefault="00224B9C" w:rsidP="0001063F">
      <w:pPr>
        <w:pStyle w:val="Bodytext50"/>
        <w:spacing w:before="120" w:after="60" w:line="240" w:lineRule="auto"/>
        <w:ind w:firstLine="0"/>
      </w:pPr>
      <w:r w:rsidRPr="0001063F">
        <w:t>Leave of absence</w:t>
      </w:r>
    </w:p>
    <w:p w14:paraId="7F1C1AA0" w14:textId="77777777" w:rsidR="00412871" w:rsidRPr="0001063F" w:rsidRDefault="00224B9C" w:rsidP="0001063F">
      <w:pPr>
        <w:pStyle w:val="BodyText21"/>
        <w:spacing w:before="120" w:line="240" w:lineRule="auto"/>
        <w:ind w:firstLine="270"/>
      </w:pPr>
      <w:r w:rsidRPr="0001063F">
        <w:t xml:space="preserve">“51A.(1) Subject to section 87E of the </w:t>
      </w:r>
      <w:r w:rsidRPr="0001063F">
        <w:rPr>
          <w:rStyle w:val="BodytextItalic1"/>
        </w:rPr>
        <w:t>Public Service Act 1922</w:t>
      </w:r>
      <w:r w:rsidRPr="0001063F">
        <w:t>, the Chief Executive Officer has the recreation leave entitlements that are determined by the Remuneration Tribunal.</w:t>
      </w:r>
    </w:p>
    <w:p w14:paraId="74366728" w14:textId="77777777" w:rsidR="00101E8E" w:rsidRPr="0001063F" w:rsidRDefault="00101E8E" w:rsidP="0001063F">
      <w:pPr>
        <w:jc w:val="both"/>
        <w:rPr>
          <w:rStyle w:val="Bodytext71"/>
          <w:rFonts w:eastAsia="Courier New"/>
        </w:rPr>
      </w:pPr>
      <w:r w:rsidRPr="0001063F">
        <w:rPr>
          <w:rStyle w:val="Bodytext71"/>
          <w:rFonts w:eastAsia="Courier New"/>
          <w:i w:val="0"/>
          <w:iCs w:val="0"/>
        </w:rPr>
        <w:br w:type="page"/>
      </w:r>
    </w:p>
    <w:p w14:paraId="66204D42"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0040D431" w14:textId="77777777" w:rsidR="00412871" w:rsidRPr="0001063F" w:rsidRDefault="00224B9C" w:rsidP="0001063F">
      <w:pPr>
        <w:pStyle w:val="BodyText21"/>
        <w:spacing w:before="120" w:line="240" w:lineRule="auto"/>
        <w:ind w:firstLine="270"/>
      </w:pPr>
      <w:r w:rsidRPr="0001063F">
        <w:t>“(2) The Minister may grant the Chief Executive Officer leave of absence, other than recreation leave, on such terms and conditions as to remuneration or otherwise as the Minister determines.”.</w:t>
      </w:r>
    </w:p>
    <w:p w14:paraId="52190EE7" w14:textId="13BCB177" w:rsidR="00412871" w:rsidRPr="0001063F" w:rsidRDefault="00101E8E" w:rsidP="0001063F">
      <w:pPr>
        <w:pStyle w:val="Bodytext50"/>
        <w:spacing w:before="120" w:line="240" w:lineRule="auto"/>
        <w:ind w:firstLine="0"/>
      </w:pPr>
      <w:r w:rsidRPr="0001063F">
        <w:t>19</w:t>
      </w:r>
      <w:r w:rsidR="00283D6D">
        <w:t>.</w:t>
      </w:r>
      <w:r w:rsidRPr="0001063F">
        <w:t xml:space="preserve"> </w:t>
      </w:r>
      <w:r w:rsidR="00224B9C" w:rsidRPr="0001063F">
        <w:t>Section 55:</w:t>
      </w:r>
    </w:p>
    <w:p w14:paraId="265D891D" w14:textId="77777777" w:rsidR="00412871" w:rsidRPr="0001063F" w:rsidRDefault="00224B9C" w:rsidP="0001063F">
      <w:pPr>
        <w:pStyle w:val="BodyText21"/>
        <w:spacing w:before="120" w:line="240" w:lineRule="auto"/>
        <w:ind w:left="252" w:firstLine="0"/>
      </w:pPr>
      <w:r w:rsidRPr="0001063F">
        <w:t>Repeal the section, substitute:</w:t>
      </w:r>
    </w:p>
    <w:p w14:paraId="6D61F38D" w14:textId="77777777" w:rsidR="00412871" w:rsidRPr="0001063F" w:rsidRDefault="00224B9C" w:rsidP="0001063F">
      <w:pPr>
        <w:pStyle w:val="Bodytext50"/>
        <w:spacing w:before="120" w:after="60" w:line="240" w:lineRule="auto"/>
        <w:ind w:firstLine="0"/>
      </w:pPr>
      <w:r w:rsidRPr="0001063F">
        <w:t>Staff of Authority</w:t>
      </w:r>
    </w:p>
    <w:p w14:paraId="61C95624" w14:textId="77777777" w:rsidR="00412871" w:rsidRPr="0001063F" w:rsidRDefault="00224B9C" w:rsidP="0001063F">
      <w:pPr>
        <w:pStyle w:val="BodyText21"/>
        <w:spacing w:before="120" w:line="240" w:lineRule="auto"/>
        <w:ind w:firstLine="270"/>
      </w:pPr>
      <w:r w:rsidRPr="0001063F">
        <w:t>“55. The staff of the Authority are to be persons appointed or employed by the Authority on such terms and conditions as are determined by the Authority in writing.”.</w:t>
      </w:r>
    </w:p>
    <w:p w14:paraId="03FA8EE7" w14:textId="77777777" w:rsidR="00412871" w:rsidRPr="0001063F" w:rsidRDefault="00101E8E" w:rsidP="0001063F">
      <w:pPr>
        <w:pStyle w:val="Bodytext50"/>
        <w:spacing w:before="120" w:line="240" w:lineRule="auto"/>
        <w:ind w:firstLine="0"/>
      </w:pPr>
      <w:r w:rsidRPr="0001063F">
        <w:t xml:space="preserve">20. </w:t>
      </w:r>
      <w:r w:rsidR="00224B9C" w:rsidRPr="0001063F">
        <w:t>Section 60:</w:t>
      </w:r>
    </w:p>
    <w:p w14:paraId="3E48F601" w14:textId="77777777" w:rsidR="00412871" w:rsidRPr="0001063F" w:rsidRDefault="00224B9C" w:rsidP="0001063F">
      <w:pPr>
        <w:pStyle w:val="BodyText21"/>
        <w:spacing w:before="120" w:line="240" w:lineRule="auto"/>
        <w:ind w:left="360" w:hanging="90"/>
      </w:pPr>
      <w:r w:rsidRPr="0001063F">
        <w:t>Omit “29 or 38,”.</w:t>
      </w:r>
    </w:p>
    <w:p w14:paraId="10126626" w14:textId="77777777" w:rsidR="00412871" w:rsidRPr="0001063F" w:rsidRDefault="00224B9C" w:rsidP="0001063F">
      <w:pPr>
        <w:pStyle w:val="Bodytext50"/>
        <w:spacing w:before="120" w:line="240" w:lineRule="auto"/>
        <w:ind w:firstLine="0"/>
        <w:jc w:val="center"/>
      </w:pPr>
      <w:r w:rsidRPr="0001063F">
        <w:t>PART D</w:t>
      </w:r>
    </w:p>
    <w:p w14:paraId="2CE574DB" w14:textId="77777777" w:rsidR="00412871" w:rsidRPr="0001063F" w:rsidRDefault="00224B9C" w:rsidP="0001063F">
      <w:pPr>
        <w:pStyle w:val="BodyText21"/>
        <w:spacing w:before="120" w:line="240" w:lineRule="auto"/>
        <w:ind w:firstLine="0"/>
        <w:jc w:val="center"/>
      </w:pPr>
      <w:r w:rsidRPr="0001063F">
        <w:t>AMENDMENTS OF THE AUSTRALIAN NATIONAL RAILWAYS COMMISSION ACT 1983</w:t>
      </w:r>
    </w:p>
    <w:p w14:paraId="79C0C01C" w14:textId="77777777" w:rsidR="00412871" w:rsidRPr="0001063F" w:rsidRDefault="00101E8E" w:rsidP="0001063F">
      <w:pPr>
        <w:pStyle w:val="Bodytext50"/>
        <w:spacing w:before="120" w:line="240" w:lineRule="auto"/>
        <w:ind w:firstLine="0"/>
      </w:pPr>
      <w:r w:rsidRPr="0001063F">
        <w:t xml:space="preserve">1. </w:t>
      </w:r>
      <w:r w:rsidR="00224B9C" w:rsidRPr="0001063F">
        <w:t>After section 20:</w:t>
      </w:r>
    </w:p>
    <w:p w14:paraId="7296E81B" w14:textId="77777777" w:rsidR="00412871" w:rsidRPr="0001063F" w:rsidRDefault="00224B9C" w:rsidP="0001063F">
      <w:pPr>
        <w:pStyle w:val="BodyText21"/>
        <w:spacing w:before="120" w:line="240" w:lineRule="auto"/>
        <w:ind w:left="270" w:firstLine="0"/>
      </w:pPr>
      <w:r w:rsidRPr="0001063F">
        <w:t>Insert:</w:t>
      </w:r>
    </w:p>
    <w:p w14:paraId="2253506B" w14:textId="77777777" w:rsidR="00412871" w:rsidRPr="0001063F" w:rsidRDefault="00224B9C" w:rsidP="0001063F">
      <w:pPr>
        <w:pStyle w:val="Bodytext50"/>
        <w:spacing w:before="120" w:after="60" w:line="240" w:lineRule="auto"/>
        <w:ind w:firstLine="0"/>
      </w:pPr>
      <w:r w:rsidRPr="0001063F">
        <w:t>Minister may give Commission notices about its strategic direction etc.</w:t>
      </w:r>
    </w:p>
    <w:p w14:paraId="7140CF0B" w14:textId="77777777" w:rsidR="00412871" w:rsidRPr="0001063F" w:rsidRDefault="00224B9C" w:rsidP="0001063F">
      <w:pPr>
        <w:pStyle w:val="BodyText21"/>
        <w:spacing w:before="120" w:line="240" w:lineRule="auto"/>
        <w:ind w:firstLine="270"/>
      </w:pPr>
      <w:r w:rsidRPr="0001063F">
        <w:t>“20A.(1) The Minister may, from time to time, by notice in writing to the Commission, advise the Commission of his or her views in relation to the following matters:</w:t>
      </w:r>
    </w:p>
    <w:p w14:paraId="5E53BF59" w14:textId="77777777" w:rsidR="00412871" w:rsidRPr="0001063F" w:rsidRDefault="00CE0287" w:rsidP="0001063F">
      <w:pPr>
        <w:pStyle w:val="BodyText21"/>
        <w:spacing w:before="120" w:line="240" w:lineRule="auto"/>
        <w:ind w:left="630" w:hanging="360"/>
      </w:pPr>
      <w:r w:rsidRPr="0001063F">
        <w:t xml:space="preserve">(a) </w:t>
      </w:r>
      <w:r w:rsidR="00224B9C" w:rsidRPr="0001063F">
        <w:t>the appropriate strategic direction of the Commission;</w:t>
      </w:r>
    </w:p>
    <w:p w14:paraId="4DE097F7" w14:textId="77777777" w:rsidR="00412871" w:rsidRPr="0001063F" w:rsidRDefault="00CE0287" w:rsidP="0001063F">
      <w:pPr>
        <w:pStyle w:val="BodyText21"/>
        <w:spacing w:before="120" w:line="240" w:lineRule="auto"/>
        <w:ind w:left="630" w:hanging="360"/>
      </w:pPr>
      <w:r w:rsidRPr="0001063F">
        <w:t xml:space="preserve">(b) </w:t>
      </w:r>
      <w:r w:rsidR="00224B9C" w:rsidRPr="0001063F">
        <w:t>the manner in which the Commission should perform its functions.</w:t>
      </w:r>
    </w:p>
    <w:p w14:paraId="3C32C861" w14:textId="77777777" w:rsidR="00412871" w:rsidRPr="0001063F" w:rsidRDefault="00224B9C" w:rsidP="0001063F">
      <w:pPr>
        <w:pStyle w:val="BodyText21"/>
        <w:spacing w:before="120" w:line="240" w:lineRule="auto"/>
        <w:ind w:firstLine="270"/>
      </w:pPr>
      <w:r w:rsidRPr="0001063F">
        <w:t>“(2) The Commission must, in performing its functions, take account of notices given to it under subsection (1).</w:t>
      </w:r>
    </w:p>
    <w:p w14:paraId="033E0F6D" w14:textId="77777777" w:rsidR="00412871" w:rsidRPr="0001063F" w:rsidRDefault="00224B9C" w:rsidP="0001063F">
      <w:pPr>
        <w:pStyle w:val="BodyText21"/>
        <w:spacing w:before="120" w:line="240" w:lineRule="auto"/>
        <w:ind w:firstLine="270"/>
      </w:pPr>
      <w:r w:rsidRPr="0001063F">
        <w:t>“(3) The Commission must, in developing objectives, strategies and policies under subsection 22(1), take account of notices given to it under subsection (1) of this section.</w:t>
      </w:r>
    </w:p>
    <w:p w14:paraId="7EE2886F" w14:textId="77777777" w:rsidR="00412871" w:rsidRPr="0001063F" w:rsidRDefault="00224B9C" w:rsidP="0001063F">
      <w:pPr>
        <w:pStyle w:val="BodyText21"/>
        <w:spacing w:before="120" w:line="240" w:lineRule="auto"/>
        <w:ind w:firstLine="270"/>
      </w:pPr>
      <w:r w:rsidRPr="0001063F">
        <w:t>“(4) The Commission must include in the annual report for a financial year:</w:t>
      </w:r>
    </w:p>
    <w:p w14:paraId="5399013D" w14:textId="77777777" w:rsidR="00412871" w:rsidRPr="0001063F" w:rsidRDefault="00101E8E" w:rsidP="0001063F">
      <w:pPr>
        <w:pStyle w:val="BodyText21"/>
        <w:spacing w:before="120" w:line="240" w:lineRule="auto"/>
        <w:ind w:left="270" w:firstLine="0"/>
      </w:pPr>
      <w:r w:rsidRPr="0001063F">
        <w:t xml:space="preserve">(a) </w:t>
      </w:r>
      <w:r w:rsidR="00224B9C" w:rsidRPr="0001063F">
        <w:t>a summary of notices given to the Commission, in that financial year, under subsection (1); and</w:t>
      </w:r>
    </w:p>
    <w:p w14:paraId="2FD155C1" w14:textId="77777777" w:rsidR="00C23FFB" w:rsidRPr="0001063F" w:rsidRDefault="00101E8E" w:rsidP="0001063F">
      <w:pPr>
        <w:pStyle w:val="BodyText21"/>
        <w:spacing w:before="120" w:line="240" w:lineRule="auto"/>
        <w:ind w:left="567" w:hanging="315"/>
      </w:pPr>
      <w:r w:rsidRPr="0001063F">
        <w:t xml:space="preserve">(b) </w:t>
      </w:r>
      <w:r w:rsidR="00224B9C" w:rsidRPr="0001063F">
        <w:t>a summary of action taken by the Commission, in that financial year, because of notices given to the Commission under subsection (1) in t</w:t>
      </w:r>
      <w:r w:rsidR="005D48CA" w:rsidRPr="0001063F">
        <w:t>hat or any other financial year</w:t>
      </w:r>
    </w:p>
    <w:p w14:paraId="0CD3A9BA" w14:textId="77777777" w:rsidR="00C23FFB" w:rsidRPr="0001063F" w:rsidRDefault="00C23FFB" w:rsidP="0001063F">
      <w:pPr>
        <w:jc w:val="both"/>
        <w:rPr>
          <w:rFonts w:ascii="Times New Roman" w:eastAsia="Times New Roman" w:hAnsi="Times New Roman" w:cs="Times New Roman"/>
          <w:sz w:val="22"/>
          <w:szCs w:val="22"/>
        </w:rPr>
      </w:pPr>
      <w:r w:rsidRPr="0001063F">
        <w:br w:type="page"/>
      </w:r>
    </w:p>
    <w:p w14:paraId="2F230B87" w14:textId="77777777" w:rsidR="00412871" w:rsidRPr="0001063F" w:rsidRDefault="00BD2D7D" w:rsidP="0001063F">
      <w:pPr>
        <w:pStyle w:val="BodyText21"/>
        <w:spacing w:before="120" w:line="240" w:lineRule="auto"/>
        <w:ind w:left="630" w:hanging="360"/>
        <w:jc w:val="center"/>
      </w:pPr>
      <w:r w:rsidRPr="0001063F">
        <w:rPr>
          <w:b/>
        </w:rPr>
        <w:lastRenderedPageBreak/>
        <w:t>SCHEDULE 1</w:t>
      </w:r>
      <w:r w:rsidRPr="0001063F">
        <w:t>—continued</w:t>
      </w:r>
    </w:p>
    <w:p w14:paraId="6E7E1467" w14:textId="77777777" w:rsidR="00412871" w:rsidRPr="0001063F" w:rsidRDefault="00224B9C" w:rsidP="0001063F">
      <w:pPr>
        <w:pStyle w:val="Bodytext50"/>
        <w:spacing w:before="120" w:after="60" w:line="240" w:lineRule="auto"/>
        <w:ind w:firstLine="0"/>
      </w:pPr>
      <w:r w:rsidRPr="0001063F">
        <w:t>Minister may direct Commission to give documents and information to nominee</w:t>
      </w:r>
    </w:p>
    <w:p w14:paraId="75E1B5DD" w14:textId="77777777" w:rsidR="00412871" w:rsidRPr="0001063F" w:rsidRDefault="00224B9C" w:rsidP="0001063F">
      <w:pPr>
        <w:pStyle w:val="BodyText21"/>
        <w:spacing w:before="120" w:after="60" w:line="240" w:lineRule="auto"/>
        <w:ind w:firstLine="270"/>
      </w:pPr>
      <w:r w:rsidRPr="0001063F">
        <w:t>“20B.(1) In this section:</w:t>
      </w:r>
    </w:p>
    <w:p w14:paraId="6F0AE8A0" w14:textId="77777777" w:rsidR="00412871" w:rsidRPr="0001063F" w:rsidRDefault="00224B9C" w:rsidP="0001063F">
      <w:pPr>
        <w:pStyle w:val="BodyText21"/>
        <w:spacing w:before="120" w:line="240" w:lineRule="auto"/>
        <w:ind w:firstLine="0"/>
      </w:pPr>
      <w:r w:rsidRPr="0001063F">
        <w:rPr>
          <w:rStyle w:val="BodytextBold"/>
        </w:rPr>
        <w:t xml:space="preserve">‘ministerial nominee’ </w:t>
      </w:r>
      <w:r w:rsidRPr="0001063F">
        <w:t>means a person whose responsibilities or duties include advising the Minister about the performance and strategies of the Commission.</w:t>
      </w:r>
    </w:p>
    <w:p w14:paraId="108B4062" w14:textId="77777777" w:rsidR="00412871" w:rsidRPr="0001063F" w:rsidRDefault="00224B9C" w:rsidP="0001063F">
      <w:pPr>
        <w:pStyle w:val="BodyText21"/>
        <w:spacing w:before="120" w:after="60" w:line="240" w:lineRule="auto"/>
        <w:ind w:firstLine="270"/>
      </w:pPr>
      <w:r w:rsidRPr="0001063F">
        <w:t>“(2) The Minister may direct the Commission to give to a specified ministerial nominee any documents or information relating to the operations of the Commission that the nominee requests.</w:t>
      </w:r>
    </w:p>
    <w:p w14:paraId="4931A5A0" w14:textId="77777777" w:rsidR="00412871" w:rsidRPr="0001063F" w:rsidRDefault="00224B9C" w:rsidP="0001063F">
      <w:pPr>
        <w:pStyle w:val="BodyText21"/>
        <w:spacing w:before="120" w:after="60" w:line="240" w:lineRule="auto"/>
        <w:ind w:firstLine="270"/>
      </w:pPr>
      <w:r w:rsidRPr="0001063F">
        <w:t>“(3) The Commission must comply with a direction by the Minister under subsection (2).</w:t>
      </w:r>
    </w:p>
    <w:p w14:paraId="10ABC38B" w14:textId="77777777" w:rsidR="00412871" w:rsidRPr="0001063F" w:rsidRDefault="00224B9C" w:rsidP="0001063F">
      <w:pPr>
        <w:pStyle w:val="BodyText21"/>
        <w:spacing w:before="120" w:after="60" w:line="240" w:lineRule="auto"/>
        <w:ind w:firstLine="270"/>
      </w:pPr>
      <w:r w:rsidRPr="0001063F">
        <w:t>“(4) The Commission must include in the annual report for a financial year particulars of any directions given to the Commission by the Minister under subsection (2) in that financial year.”.</w:t>
      </w:r>
    </w:p>
    <w:p w14:paraId="28796BDC" w14:textId="77777777" w:rsidR="00412871" w:rsidRPr="0001063F" w:rsidRDefault="00CE0287" w:rsidP="0001063F">
      <w:pPr>
        <w:pStyle w:val="Bodytext50"/>
        <w:spacing w:before="120" w:line="240" w:lineRule="auto"/>
        <w:ind w:firstLine="0"/>
      </w:pPr>
      <w:r w:rsidRPr="0001063F">
        <w:t xml:space="preserve">2. </w:t>
      </w:r>
      <w:r w:rsidR="00224B9C" w:rsidRPr="0001063F">
        <w:t>After subsection 32(3):</w:t>
      </w:r>
    </w:p>
    <w:p w14:paraId="552BB1E2" w14:textId="77777777" w:rsidR="00412871" w:rsidRPr="0001063F" w:rsidRDefault="00224B9C" w:rsidP="0001063F">
      <w:pPr>
        <w:pStyle w:val="BodyText21"/>
        <w:spacing w:before="120" w:line="240" w:lineRule="auto"/>
        <w:ind w:firstLine="270"/>
      </w:pPr>
      <w:r w:rsidRPr="0001063F">
        <w:t>Insert:</w:t>
      </w:r>
    </w:p>
    <w:p w14:paraId="08541893" w14:textId="77777777" w:rsidR="00412871" w:rsidRPr="0001063F" w:rsidRDefault="00224B9C" w:rsidP="0001063F">
      <w:pPr>
        <w:pStyle w:val="BodyText21"/>
        <w:spacing w:before="120" w:line="240" w:lineRule="auto"/>
        <w:ind w:firstLine="270"/>
      </w:pPr>
      <w:r w:rsidRPr="0001063F">
        <w:t>“(3A) If:</w:t>
      </w:r>
    </w:p>
    <w:p w14:paraId="1D3F8157" w14:textId="77777777" w:rsidR="00412871" w:rsidRPr="0001063F" w:rsidRDefault="00CE0287" w:rsidP="0001063F">
      <w:pPr>
        <w:pStyle w:val="BodyText21"/>
        <w:spacing w:before="120" w:line="240" w:lineRule="auto"/>
        <w:ind w:left="567" w:hanging="297"/>
      </w:pPr>
      <w:r w:rsidRPr="0001063F">
        <w:t xml:space="preserve">(a) </w:t>
      </w:r>
      <w:r w:rsidR="00224B9C" w:rsidRPr="0001063F">
        <w:t>the Minister is of the opinion that the Commission has failed to comply with section 20B of this Act; and</w:t>
      </w:r>
    </w:p>
    <w:p w14:paraId="2851BA74" w14:textId="77777777" w:rsidR="00412871" w:rsidRPr="0001063F" w:rsidRDefault="00CE0287" w:rsidP="0001063F">
      <w:pPr>
        <w:pStyle w:val="BodyText21"/>
        <w:spacing w:before="120" w:line="240" w:lineRule="auto"/>
        <w:ind w:left="630" w:hanging="360"/>
      </w:pPr>
      <w:r w:rsidRPr="0001063F">
        <w:t xml:space="preserve">(b) </w:t>
      </w:r>
      <w:r w:rsidR="00224B9C" w:rsidRPr="0001063F">
        <w:t>the Minister proposes that the appointment of all or specified Commissioners be terminated;</w:t>
      </w:r>
    </w:p>
    <w:p w14:paraId="626AB16E" w14:textId="77777777" w:rsidR="00412871" w:rsidRPr="0001063F" w:rsidRDefault="00224B9C" w:rsidP="0001063F">
      <w:pPr>
        <w:pStyle w:val="BodyText21"/>
        <w:spacing w:before="120" w:line="240" w:lineRule="auto"/>
        <w:ind w:firstLine="0"/>
      </w:pPr>
      <w:r w:rsidRPr="0001063F">
        <w:t>the Governor-General is to terminate the appointment of all Commissioners, or the specified Commissioners, as the case may be.”.</w:t>
      </w:r>
    </w:p>
    <w:p w14:paraId="3225B921" w14:textId="77777777" w:rsidR="00412871" w:rsidRPr="0001063F" w:rsidRDefault="00CE0287" w:rsidP="0001063F">
      <w:pPr>
        <w:pStyle w:val="Bodytext50"/>
        <w:spacing w:before="120" w:line="240" w:lineRule="auto"/>
        <w:ind w:firstLine="0"/>
      </w:pPr>
      <w:r w:rsidRPr="0001063F">
        <w:t>3.</w:t>
      </w:r>
      <w:r w:rsidR="00A52172" w:rsidRPr="0001063F">
        <w:t xml:space="preserve"> </w:t>
      </w:r>
      <w:r w:rsidR="00224B9C" w:rsidRPr="0001063F">
        <w:t>Subsection 36A(1):</w:t>
      </w:r>
    </w:p>
    <w:p w14:paraId="6C3BFD9A" w14:textId="77777777" w:rsidR="00412871" w:rsidRPr="0001063F" w:rsidRDefault="00224B9C" w:rsidP="0001063F">
      <w:pPr>
        <w:pStyle w:val="BodyText21"/>
        <w:spacing w:before="120" w:line="240" w:lineRule="auto"/>
        <w:ind w:firstLine="270"/>
      </w:pPr>
      <w:r w:rsidRPr="0001063F">
        <w:t>Omit the subsection, substitute:</w:t>
      </w:r>
    </w:p>
    <w:p w14:paraId="547CFC3F" w14:textId="77777777" w:rsidR="00412871" w:rsidRPr="0001063F" w:rsidRDefault="00224B9C" w:rsidP="0001063F">
      <w:pPr>
        <w:pStyle w:val="BodyText21"/>
        <w:spacing w:before="120" w:line="240" w:lineRule="auto"/>
        <w:ind w:firstLine="270"/>
      </w:pPr>
      <w:r w:rsidRPr="0001063F">
        <w:t>“(1) The Managing Director is to be appointed by the Commission.”.</w:t>
      </w:r>
    </w:p>
    <w:p w14:paraId="59E5EE1A" w14:textId="77777777" w:rsidR="00412871" w:rsidRPr="0001063F" w:rsidRDefault="00CE0287" w:rsidP="0001063F">
      <w:pPr>
        <w:pStyle w:val="Bodytext50"/>
        <w:spacing w:before="120" w:line="240" w:lineRule="auto"/>
        <w:ind w:firstLine="0"/>
      </w:pPr>
      <w:r w:rsidRPr="0001063F">
        <w:t xml:space="preserve">4. </w:t>
      </w:r>
      <w:r w:rsidR="00224B9C" w:rsidRPr="0001063F">
        <w:t>Subsection 36A(2):</w:t>
      </w:r>
    </w:p>
    <w:p w14:paraId="64EC46E4" w14:textId="77777777" w:rsidR="00412871" w:rsidRPr="0001063F" w:rsidRDefault="00224B9C" w:rsidP="0001063F">
      <w:pPr>
        <w:pStyle w:val="BodyText21"/>
        <w:spacing w:before="120" w:line="240" w:lineRule="auto"/>
        <w:ind w:firstLine="270"/>
      </w:pPr>
      <w:r w:rsidRPr="0001063F">
        <w:t>Omit “The Minister shall”, substitute “The Commission must”.</w:t>
      </w:r>
    </w:p>
    <w:p w14:paraId="576884CC" w14:textId="525D39E4" w:rsidR="00412871" w:rsidRPr="0001063F" w:rsidRDefault="00CE0287" w:rsidP="0001063F">
      <w:pPr>
        <w:pStyle w:val="Bodytext50"/>
        <w:spacing w:before="120" w:line="240" w:lineRule="auto"/>
        <w:ind w:firstLine="0"/>
      </w:pPr>
      <w:r w:rsidRPr="0001063F">
        <w:t xml:space="preserve">5. </w:t>
      </w:r>
      <w:r w:rsidR="00224B9C" w:rsidRPr="0001063F">
        <w:t>Subsection 36F(</w:t>
      </w:r>
      <w:r w:rsidR="00283D6D">
        <w:t>1</w:t>
      </w:r>
      <w:r w:rsidR="00224B9C" w:rsidRPr="0001063F">
        <w:t>):</w:t>
      </w:r>
    </w:p>
    <w:p w14:paraId="5FBB7C7F" w14:textId="77777777" w:rsidR="00412871" w:rsidRPr="0001063F" w:rsidRDefault="00224B9C" w:rsidP="0001063F">
      <w:pPr>
        <w:pStyle w:val="BodyText21"/>
        <w:spacing w:before="120" w:line="240" w:lineRule="auto"/>
        <w:ind w:firstLine="270"/>
      </w:pPr>
      <w:r w:rsidRPr="0001063F">
        <w:t>Omit “The Minister”, substitute “The Commission”.</w:t>
      </w:r>
    </w:p>
    <w:p w14:paraId="36A3EDAD" w14:textId="531146C1" w:rsidR="00412871" w:rsidRPr="0001063F" w:rsidRDefault="00CE0287" w:rsidP="0001063F">
      <w:pPr>
        <w:pStyle w:val="Bodytext50"/>
        <w:spacing w:before="120" w:line="240" w:lineRule="auto"/>
        <w:ind w:firstLine="0"/>
      </w:pPr>
      <w:r w:rsidRPr="0001063F">
        <w:t xml:space="preserve">6. </w:t>
      </w:r>
      <w:r w:rsidR="00224B9C" w:rsidRPr="0001063F">
        <w:t>Before subparagraph 55(</w:t>
      </w:r>
      <w:r w:rsidR="00283D6D">
        <w:t>1</w:t>
      </w:r>
      <w:r w:rsidR="00224B9C" w:rsidRPr="0001063F">
        <w:t>)(a)(</w:t>
      </w:r>
      <w:proofErr w:type="spellStart"/>
      <w:r w:rsidR="00224B9C" w:rsidRPr="0001063F">
        <w:t>i</w:t>
      </w:r>
      <w:proofErr w:type="spellEnd"/>
      <w:r w:rsidR="00224B9C" w:rsidRPr="0001063F">
        <w:t>):</w:t>
      </w:r>
    </w:p>
    <w:p w14:paraId="49E1E202" w14:textId="77777777" w:rsidR="00412871" w:rsidRPr="0001063F" w:rsidRDefault="00224B9C" w:rsidP="0001063F">
      <w:pPr>
        <w:pStyle w:val="BodyText21"/>
        <w:spacing w:before="120" w:line="240" w:lineRule="auto"/>
        <w:ind w:firstLine="270"/>
      </w:pPr>
      <w:r w:rsidRPr="0001063F">
        <w:t>Insert:</w:t>
      </w:r>
    </w:p>
    <w:p w14:paraId="79A85099" w14:textId="77777777" w:rsidR="00412871" w:rsidRPr="0001063F" w:rsidRDefault="00224B9C" w:rsidP="0001063F">
      <w:pPr>
        <w:pStyle w:val="BodyText21"/>
        <w:spacing w:before="120" w:line="240" w:lineRule="auto"/>
        <w:ind w:left="270" w:firstLine="0"/>
      </w:pPr>
      <w:r w:rsidRPr="0001063F">
        <w:t>“(ia) a specified rate of return on the Commission’s assets; or”.</w:t>
      </w:r>
    </w:p>
    <w:p w14:paraId="4928F0AC" w14:textId="50A69FD7" w:rsidR="00412871" w:rsidRPr="0001063F" w:rsidRDefault="00CE0287" w:rsidP="0001063F">
      <w:pPr>
        <w:pStyle w:val="Bodytext50"/>
        <w:spacing w:before="120" w:line="240" w:lineRule="auto"/>
        <w:ind w:firstLine="0"/>
      </w:pPr>
      <w:r w:rsidRPr="0001063F">
        <w:t>7.</w:t>
      </w:r>
      <w:r w:rsidR="00A52172" w:rsidRPr="0001063F">
        <w:t xml:space="preserve"> </w:t>
      </w:r>
      <w:r w:rsidR="00224B9C" w:rsidRPr="0001063F">
        <w:t>Subparagraph 55(</w:t>
      </w:r>
      <w:r w:rsidR="00283D6D">
        <w:t>1</w:t>
      </w:r>
      <w:r w:rsidR="00224B9C" w:rsidRPr="0001063F">
        <w:t>)(a)(</w:t>
      </w:r>
      <w:proofErr w:type="spellStart"/>
      <w:r w:rsidR="00224B9C" w:rsidRPr="0001063F">
        <w:t>i</w:t>
      </w:r>
      <w:proofErr w:type="spellEnd"/>
      <w:r w:rsidR="00224B9C" w:rsidRPr="0001063F">
        <w:t>):</w:t>
      </w:r>
    </w:p>
    <w:p w14:paraId="42A5D053" w14:textId="77777777" w:rsidR="00412871" w:rsidRPr="0001063F" w:rsidRDefault="00224B9C" w:rsidP="0001063F">
      <w:pPr>
        <w:pStyle w:val="BodyText21"/>
        <w:spacing w:before="120" w:line="240" w:lineRule="auto"/>
        <w:ind w:left="180" w:firstLine="0"/>
      </w:pPr>
      <w:r w:rsidRPr="0001063F">
        <w:t>Add at the end:</w:t>
      </w:r>
    </w:p>
    <w:p w14:paraId="6E35D1D2" w14:textId="77777777" w:rsidR="005D48CA" w:rsidRPr="0001063F" w:rsidRDefault="00FC26E0" w:rsidP="0001063F">
      <w:pPr>
        <w:pStyle w:val="BodyText21"/>
        <w:spacing w:before="120" w:line="240" w:lineRule="auto"/>
        <w:ind w:left="180" w:firstLine="0"/>
      </w:pPr>
      <w:r w:rsidRPr="0001063F">
        <w:t>“</w:t>
      </w:r>
      <w:r w:rsidR="005D48CA" w:rsidRPr="0001063F">
        <w:t>or</w:t>
      </w:r>
      <w:r w:rsidRPr="0001063F">
        <w:t>”.</w:t>
      </w:r>
    </w:p>
    <w:p w14:paraId="21BF650B" w14:textId="77777777" w:rsidR="00CE0287" w:rsidRPr="0001063F" w:rsidRDefault="00CE0287" w:rsidP="0001063F">
      <w:pPr>
        <w:jc w:val="both"/>
        <w:rPr>
          <w:rFonts w:ascii="Times New Roman" w:eastAsia="Times New Roman" w:hAnsi="Times New Roman" w:cs="Times New Roman"/>
          <w:sz w:val="22"/>
          <w:szCs w:val="22"/>
        </w:rPr>
      </w:pPr>
      <w:r w:rsidRPr="0001063F">
        <w:br w:type="page"/>
      </w:r>
    </w:p>
    <w:p w14:paraId="4694254C"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3C67A755" w14:textId="77777777" w:rsidR="00412871" w:rsidRPr="0001063F" w:rsidRDefault="00CE0287" w:rsidP="0001063F">
      <w:pPr>
        <w:pStyle w:val="Bodytext50"/>
        <w:spacing w:before="120" w:line="240" w:lineRule="auto"/>
        <w:ind w:firstLine="0"/>
      </w:pPr>
      <w:r w:rsidRPr="0001063F">
        <w:t xml:space="preserve">8. </w:t>
      </w:r>
      <w:r w:rsidR="00224B9C" w:rsidRPr="0001063F">
        <w:t>After section 57:</w:t>
      </w:r>
    </w:p>
    <w:p w14:paraId="6F8B2FBC" w14:textId="77777777" w:rsidR="00412871" w:rsidRPr="0001063F" w:rsidRDefault="00224B9C" w:rsidP="0001063F">
      <w:pPr>
        <w:pStyle w:val="BodyText21"/>
        <w:spacing w:before="120" w:line="240" w:lineRule="auto"/>
        <w:ind w:left="270" w:firstLine="0"/>
      </w:pPr>
      <w:r w:rsidRPr="0001063F">
        <w:t>Insert:</w:t>
      </w:r>
    </w:p>
    <w:p w14:paraId="49B3208E" w14:textId="77777777" w:rsidR="00412871" w:rsidRPr="0001063F" w:rsidRDefault="00224B9C" w:rsidP="0001063F">
      <w:pPr>
        <w:pStyle w:val="Bodytext50"/>
        <w:spacing w:before="120" w:after="60" w:line="240" w:lineRule="auto"/>
        <w:ind w:firstLine="0"/>
      </w:pPr>
      <w:r w:rsidRPr="0001063F">
        <w:t>Interim dividends</w:t>
      </w:r>
    </w:p>
    <w:p w14:paraId="77F4B8BB" w14:textId="77777777" w:rsidR="00412871" w:rsidRPr="0001063F" w:rsidRDefault="00224B9C" w:rsidP="0001063F">
      <w:pPr>
        <w:pStyle w:val="BodyText21"/>
        <w:spacing w:before="120" w:line="240" w:lineRule="auto"/>
        <w:ind w:firstLine="270"/>
      </w:pPr>
      <w:r w:rsidRPr="0001063F">
        <w:t>“57A.(1) In this section:</w:t>
      </w:r>
    </w:p>
    <w:p w14:paraId="025FD347" w14:textId="77777777" w:rsidR="00412871" w:rsidRPr="0001063F" w:rsidRDefault="00224B9C" w:rsidP="0001063F">
      <w:pPr>
        <w:pStyle w:val="BodyText21"/>
        <w:spacing w:before="120" w:line="240" w:lineRule="auto"/>
        <w:ind w:firstLine="0"/>
      </w:pPr>
      <w:r w:rsidRPr="0001063F">
        <w:rPr>
          <w:b/>
        </w:rPr>
        <w:t>‘interim dividend'</w:t>
      </w:r>
      <w:r w:rsidRPr="0001063F">
        <w:t>, in relation to a financial year, means an amount paid on account of the dividend that may become payable under section 57 for the financial year.</w:t>
      </w:r>
    </w:p>
    <w:p w14:paraId="3138E94A" w14:textId="77777777" w:rsidR="00412871" w:rsidRPr="0001063F" w:rsidRDefault="00224B9C" w:rsidP="0001063F">
      <w:pPr>
        <w:pStyle w:val="BodyText21"/>
        <w:spacing w:before="120" w:line="240" w:lineRule="auto"/>
        <w:ind w:firstLine="270"/>
      </w:pPr>
      <w:r w:rsidRPr="0001063F">
        <w:t>“(2) The Commission must, before 1 March in each financial year, by notice in writing given to the Minister, recommend that the Commission pay a specified interim dividend, or not pay any interim dividend, to the Commonwealth for the financial year.</w:t>
      </w:r>
    </w:p>
    <w:p w14:paraId="6F5A92F3" w14:textId="77777777" w:rsidR="00412871" w:rsidRPr="0001063F" w:rsidRDefault="00224B9C" w:rsidP="0001063F">
      <w:pPr>
        <w:pStyle w:val="BodyText21"/>
        <w:spacing w:before="120" w:line="240" w:lineRule="auto"/>
        <w:ind w:firstLine="270"/>
      </w:pPr>
      <w:r w:rsidRPr="0001063F">
        <w:t>“(3) In making a recommendation, the Commission must have regard</w:t>
      </w:r>
      <w:r w:rsidR="00CE0287" w:rsidRPr="0001063F">
        <w:t xml:space="preserve"> </w:t>
      </w:r>
      <w:r w:rsidRPr="0001063F">
        <w:t>to:</w:t>
      </w:r>
    </w:p>
    <w:p w14:paraId="00C467AC" w14:textId="77777777" w:rsidR="00412871" w:rsidRPr="0001063F" w:rsidRDefault="00CE0287" w:rsidP="0001063F">
      <w:pPr>
        <w:pStyle w:val="BodyText21"/>
        <w:spacing w:before="120" w:line="240" w:lineRule="auto"/>
        <w:ind w:left="540" w:hanging="270"/>
      </w:pPr>
      <w:r w:rsidRPr="0001063F">
        <w:t xml:space="preserve">(a) </w:t>
      </w:r>
      <w:r w:rsidR="00224B9C" w:rsidRPr="0001063F">
        <w:t>the need to ensure that the Commonwealth receives a reasonable return on the capital of the Commission used in the Commission’s operations in the financial year; and</w:t>
      </w:r>
    </w:p>
    <w:p w14:paraId="09C9DA79" w14:textId="77777777" w:rsidR="00412871" w:rsidRPr="0001063F" w:rsidRDefault="00CE0287" w:rsidP="0001063F">
      <w:pPr>
        <w:pStyle w:val="BodyText21"/>
        <w:spacing w:before="120" w:line="240" w:lineRule="auto"/>
        <w:ind w:left="540" w:hanging="270"/>
      </w:pPr>
      <w:r w:rsidRPr="0001063F">
        <w:t xml:space="preserve">(b) </w:t>
      </w:r>
      <w:r w:rsidR="00224B9C" w:rsidRPr="0001063F">
        <w:t>such other commercial matters as the Commission considers relevant.</w:t>
      </w:r>
    </w:p>
    <w:p w14:paraId="1FCF1526" w14:textId="77777777" w:rsidR="00412871" w:rsidRPr="0001063F" w:rsidRDefault="00224B9C" w:rsidP="0001063F">
      <w:pPr>
        <w:pStyle w:val="BodyText21"/>
        <w:spacing w:before="120" w:line="240" w:lineRule="auto"/>
        <w:ind w:firstLine="270"/>
      </w:pPr>
      <w:r w:rsidRPr="0001063F">
        <w:t>“(4) The Minister must, within 45 days after receiving a recommendation, by written notice to the Commission, either:</w:t>
      </w:r>
    </w:p>
    <w:p w14:paraId="666B12D4" w14:textId="77777777" w:rsidR="00412871" w:rsidRPr="0001063F" w:rsidRDefault="00CE0287" w:rsidP="0001063F">
      <w:pPr>
        <w:pStyle w:val="BodyText21"/>
        <w:spacing w:before="120" w:line="240" w:lineRule="auto"/>
        <w:ind w:firstLine="270"/>
      </w:pPr>
      <w:r w:rsidRPr="0001063F">
        <w:t xml:space="preserve">(a) </w:t>
      </w:r>
      <w:r w:rsidR="00582BC7" w:rsidRPr="0001063F">
        <w:t>approve the recommendation; or</w:t>
      </w:r>
    </w:p>
    <w:p w14:paraId="34BE442B" w14:textId="77777777" w:rsidR="00582BC7" w:rsidRPr="0001063F" w:rsidRDefault="00582BC7" w:rsidP="0001063F">
      <w:pPr>
        <w:pStyle w:val="BodyText21"/>
        <w:spacing w:before="120" w:line="240" w:lineRule="auto"/>
        <w:ind w:firstLine="270"/>
      </w:pPr>
      <w:r w:rsidRPr="0001063F">
        <w:t>(b) give directions to the Commission in relation to the payment of an interim dividend.</w:t>
      </w:r>
    </w:p>
    <w:p w14:paraId="0249EC0F" w14:textId="77777777" w:rsidR="00412871" w:rsidRPr="0001063F" w:rsidRDefault="00224B9C" w:rsidP="0001063F">
      <w:pPr>
        <w:pStyle w:val="BodyText21"/>
        <w:spacing w:before="120" w:line="240" w:lineRule="auto"/>
        <w:ind w:firstLine="270"/>
      </w:pPr>
      <w:r w:rsidRPr="0001063F">
        <w:t>“(5) If the Minister gives the Commission a direction under paragraph (4)(b), he or she must inform the Commission, by notice in writing, of the reasons for the direction.</w:t>
      </w:r>
    </w:p>
    <w:p w14:paraId="68F1A508" w14:textId="77777777" w:rsidR="00412871" w:rsidRPr="0001063F" w:rsidRDefault="00224B9C" w:rsidP="0001063F">
      <w:pPr>
        <w:pStyle w:val="BodyText21"/>
        <w:spacing w:before="120" w:line="240" w:lineRule="auto"/>
        <w:ind w:firstLine="270"/>
      </w:pPr>
      <w:r w:rsidRPr="0001063F">
        <w:t>“(6) If an interim dividend is approved or directed under subsection (4), the Authority must pay the interim dividend to the Commonwealth by 15 June in the financial year.”.</w:t>
      </w:r>
    </w:p>
    <w:p w14:paraId="19551CD8" w14:textId="77777777" w:rsidR="00412871" w:rsidRPr="0001063F" w:rsidRDefault="00224B9C" w:rsidP="0001063F">
      <w:pPr>
        <w:pStyle w:val="BodyText21"/>
        <w:spacing w:before="120" w:line="240" w:lineRule="auto"/>
        <w:ind w:firstLine="0"/>
        <w:jc w:val="center"/>
        <w:rPr>
          <w:b/>
        </w:rPr>
      </w:pPr>
      <w:r w:rsidRPr="0001063F">
        <w:rPr>
          <w:b/>
        </w:rPr>
        <w:t>PART E</w:t>
      </w:r>
    </w:p>
    <w:p w14:paraId="71405B63" w14:textId="77777777" w:rsidR="00412871" w:rsidRPr="0001063F" w:rsidRDefault="00224B9C" w:rsidP="0001063F">
      <w:pPr>
        <w:pStyle w:val="BodyText21"/>
        <w:spacing w:before="120" w:line="240" w:lineRule="auto"/>
        <w:ind w:firstLine="0"/>
        <w:jc w:val="center"/>
      </w:pPr>
      <w:r w:rsidRPr="0001063F">
        <w:t>AMENDMENTS OF THE CIVIL AVIATION (CARRIERS’ LIABILITY) ACT 1959</w:t>
      </w:r>
    </w:p>
    <w:p w14:paraId="4CFEEBC3" w14:textId="77777777" w:rsidR="00412871" w:rsidRPr="0001063F" w:rsidRDefault="00CE0287" w:rsidP="0001063F">
      <w:pPr>
        <w:pStyle w:val="Bodytext50"/>
        <w:spacing w:before="120" w:line="240" w:lineRule="auto"/>
        <w:ind w:firstLine="0"/>
      </w:pPr>
      <w:r w:rsidRPr="0001063F">
        <w:t xml:space="preserve">1. </w:t>
      </w:r>
      <w:r w:rsidR="00224B9C" w:rsidRPr="0001063F">
        <w:t>After section 11:</w:t>
      </w:r>
    </w:p>
    <w:p w14:paraId="6AA768FC" w14:textId="77777777" w:rsidR="00412871" w:rsidRPr="0001063F" w:rsidRDefault="00224B9C" w:rsidP="0001063F">
      <w:pPr>
        <w:pStyle w:val="BodyText21"/>
        <w:spacing w:before="120" w:line="240" w:lineRule="auto"/>
        <w:ind w:left="270" w:firstLine="0"/>
      </w:pPr>
      <w:r w:rsidRPr="0001063F">
        <w:t>Insert:</w:t>
      </w:r>
    </w:p>
    <w:p w14:paraId="337380E3" w14:textId="77777777" w:rsidR="00CE0287" w:rsidRPr="0001063F" w:rsidRDefault="00CE0287" w:rsidP="0001063F">
      <w:pPr>
        <w:jc w:val="both"/>
        <w:rPr>
          <w:rStyle w:val="Bodytext71"/>
          <w:rFonts w:eastAsia="Courier New"/>
        </w:rPr>
      </w:pPr>
      <w:r w:rsidRPr="0001063F">
        <w:rPr>
          <w:rStyle w:val="Bodytext71"/>
          <w:rFonts w:eastAsia="Courier New"/>
          <w:i w:val="0"/>
          <w:iCs w:val="0"/>
        </w:rPr>
        <w:br w:type="page"/>
      </w:r>
    </w:p>
    <w:p w14:paraId="7124492C"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18180C7B" w14:textId="77777777" w:rsidR="00412871" w:rsidRPr="0001063F" w:rsidRDefault="00224B9C" w:rsidP="0001063F">
      <w:pPr>
        <w:pStyle w:val="Bodytext50"/>
        <w:spacing w:before="120" w:after="60" w:line="240" w:lineRule="auto"/>
        <w:ind w:firstLine="0"/>
      </w:pPr>
      <w:r w:rsidRPr="0001063F">
        <w:t>Limitation of liability for Australian international carriers</w:t>
      </w:r>
    </w:p>
    <w:p w14:paraId="6DA388F2" w14:textId="77777777" w:rsidR="00412871" w:rsidRPr="0001063F" w:rsidRDefault="00224B9C" w:rsidP="0001063F">
      <w:pPr>
        <w:pStyle w:val="BodyText21"/>
        <w:spacing w:before="120" w:line="240" w:lineRule="auto"/>
        <w:ind w:firstLine="270"/>
      </w:pPr>
      <w:r w:rsidRPr="0001063F">
        <w:t>“11A.(1) Despite the terms of paragraph 1 of Article 22 of the Convention, but subject to the regulations relating to passenger tickets, the liability of an Australian international carrier under this Part in respect of each passenger, by reason of the passenger’s injury or death resulting from an accident, is limited to:</w:t>
      </w:r>
    </w:p>
    <w:p w14:paraId="35C9A9F2" w14:textId="77777777" w:rsidR="00412871" w:rsidRPr="0001063F" w:rsidRDefault="00E0642D" w:rsidP="0001063F">
      <w:pPr>
        <w:pStyle w:val="BodyText21"/>
        <w:spacing w:before="120" w:line="240" w:lineRule="auto"/>
        <w:ind w:firstLine="270"/>
      </w:pPr>
      <w:r w:rsidRPr="0001063F">
        <w:t xml:space="preserve">(a) </w:t>
      </w:r>
      <w:r w:rsidR="00224B9C" w:rsidRPr="0001063F">
        <w:t>if neither paragraph (b) nor (c) applies—260,000 SDRs; or</w:t>
      </w:r>
    </w:p>
    <w:p w14:paraId="14897079" w14:textId="77777777" w:rsidR="00412871" w:rsidRPr="0001063F" w:rsidRDefault="00E0642D" w:rsidP="0001063F">
      <w:pPr>
        <w:pStyle w:val="BodyText21"/>
        <w:spacing w:before="120" w:line="240" w:lineRule="auto"/>
        <w:ind w:left="585" w:hanging="315"/>
      </w:pPr>
      <w:r w:rsidRPr="0001063F">
        <w:t xml:space="preserve">(b) </w:t>
      </w:r>
      <w:r w:rsidR="00224B9C" w:rsidRPr="0001063F">
        <w:t>if, at the date of the accident, a regulation was in force prescribing a number of SDRs that exceeds 260,000 for the purpose of this section and paragraph (c) does not apply—the number of SDRs so prescribed; or</w:t>
      </w:r>
    </w:p>
    <w:p w14:paraId="77AC9756" w14:textId="77777777" w:rsidR="00412871" w:rsidRPr="0001063F" w:rsidRDefault="00E0642D" w:rsidP="0001063F">
      <w:pPr>
        <w:pStyle w:val="BodyText21"/>
        <w:spacing w:before="120" w:line="240" w:lineRule="auto"/>
        <w:ind w:left="585" w:hanging="315"/>
      </w:pPr>
      <w:r w:rsidRPr="0001063F">
        <w:t xml:space="preserve">(c) </w:t>
      </w:r>
      <w:r w:rsidR="00224B9C" w:rsidRPr="0001063F">
        <w:t>if, at the date of the accident, no regulation was in force under paragraph (b) but the contract of carriage under which the passenger was carried specified the limit of the carrier’s liability as a number of SDRs that exceeds 260,000—the number of SDRs so specified; or</w:t>
      </w:r>
    </w:p>
    <w:p w14:paraId="3336C617" w14:textId="77777777" w:rsidR="00412871" w:rsidRPr="0001063F" w:rsidRDefault="00E0642D" w:rsidP="0001063F">
      <w:pPr>
        <w:pStyle w:val="BodyText21"/>
        <w:spacing w:before="120" w:line="240" w:lineRule="auto"/>
        <w:ind w:left="585" w:hanging="315"/>
      </w:pPr>
      <w:r w:rsidRPr="0001063F">
        <w:t xml:space="preserve">(d) </w:t>
      </w:r>
      <w:r w:rsidR="00224B9C" w:rsidRPr="0001063F">
        <w:t>if, at the date of the accident, a regulation prescribing a number of SDRs exceeding 260,000 was in force under paragraph (b) but the contract of carriage under which the passenger was carried specified the limit of the carrier’s liability as a number of SDRs that exceeds the number so prescribed—the number of SDRs so specified.</w:t>
      </w:r>
    </w:p>
    <w:p w14:paraId="575A1FF8" w14:textId="77777777" w:rsidR="00412871" w:rsidRPr="0001063F" w:rsidRDefault="00224B9C" w:rsidP="0001063F">
      <w:pPr>
        <w:pStyle w:val="BodyText21"/>
        <w:spacing w:before="120" w:line="240" w:lineRule="auto"/>
        <w:ind w:firstLine="270"/>
      </w:pPr>
      <w:r w:rsidRPr="0001063F">
        <w:t>“(2) In this section:</w:t>
      </w:r>
    </w:p>
    <w:p w14:paraId="37894F1A" w14:textId="77777777" w:rsidR="00412871" w:rsidRPr="0001063F" w:rsidRDefault="00224B9C" w:rsidP="0001063F">
      <w:pPr>
        <w:pStyle w:val="Bodytext50"/>
        <w:spacing w:before="120" w:line="240" w:lineRule="auto"/>
        <w:ind w:firstLine="0"/>
      </w:pPr>
      <w:r w:rsidRPr="0001063F">
        <w:t xml:space="preserve">‘Australian international carrier’ </w:t>
      </w:r>
      <w:r w:rsidRPr="0001063F">
        <w:rPr>
          <w:rStyle w:val="Bodytext5NotBold0"/>
        </w:rPr>
        <w:t>means:</w:t>
      </w:r>
    </w:p>
    <w:p w14:paraId="29AC6267" w14:textId="77777777" w:rsidR="00412871" w:rsidRPr="0001063F" w:rsidRDefault="00E0642D" w:rsidP="0001063F">
      <w:pPr>
        <w:pStyle w:val="BodyText21"/>
        <w:spacing w:before="120" w:line="240" w:lineRule="auto"/>
        <w:ind w:left="567" w:hanging="297"/>
      </w:pPr>
      <w:r w:rsidRPr="0001063F">
        <w:t xml:space="preserve">(a) </w:t>
      </w:r>
      <w:r w:rsidR="00224B9C" w:rsidRPr="0001063F">
        <w:t>a carrier designated, nominated or otherwise authorised by Australia under a bilateral arrangement to operate scheduled international air services; or</w:t>
      </w:r>
    </w:p>
    <w:p w14:paraId="5547C79C" w14:textId="67B9ACCE" w:rsidR="00412871" w:rsidRPr="0001063F" w:rsidRDefault="00B10302" w:rsidP="0001063F">
      <w:pPr>
        <w:pStyle w:val="BodyText21"/>
        <w:spacing w:before="120" w:line="240" w:lineRule="auto"/>
        <w:ind w:left="540" w:hanging="270"/>
      </w:pPr>
      <w:r w:rsidRPr="0001063F">
        <w:t>(b</w:t>
      </w:r>
      <w:r w:rsidR="00E0642D" w:rsidRPr="0001063F">
        <w:t xml:space="preserve">) </w:t>
      </w:r>
      <w:r w:rsidR="00224B9C" w:rsidRPr="0001063F">
        <w:t xml:space="preserve">a carrier operating a non-scheduled international flight permitted under section 13A of the </w:t>
      </w:r>
      <w:r w:rsidR="00224B9C" w:rsidRPr="0001063F">
        <w:rPr>
          <w:rStyle w:val="BodytextItalic1"/>
        </w:rPr>
        <w:t>Air Navigation Act 1920</w:t>
      </w:r>
      <w:r w:rsidR="00224B9C" w:rsidRPr="00283D6D">
        <w:rPr>
          <w:rStyle w:val="BodytextItalic1"/>
          <w:i w:val="0"/>
        </w:rPr>
        <w:t>;</w:t>
      </w:r>
    </w:p>
    <w:p w14:paraId="3DC17C5F" w14:textId="40EF4C57" w:rsidR="00412871" w:rsidRPr="0001063F" w:rsidRDefault="00224B9C" w:rsidP="0001063F">
      <w:pPr>
        <w:pStyle w:val="BodyText21"/>
        <w:spacing w:before="120" w:line="240" w:lineRule="auto"/>
        <w:ind w:firstLine="0"/>
      </w:pPr>
      <w:r w:rsidRPr="0001063F">
        <w:rPr>
          <w:rStyle w:val="BodytextBold"/>
        </w:rPr>
        <w:t xml:space="preserve">‘bilateral arrangement’ </w:t>
      </w:r>
      <w:r w:rsidRPr="0001063F">
        <w:t xml:space="preserve">has the same meaning as in section 11A of the </w:t>
      </w:r>
      <w:r w:rsidRPr="0001063F">
        <w:rPr>
          <w:rStyle w:val="BodytextItalic1"/>
        </w:rPr>
        <w:t>Air Navigation Act 1920.</w:t>
      </w:r>
      <w:r w:rsidRPr="00283D6D">
        <w:rPr>
          <w:rStyle w:val="BodytextItalic1"/>
          <w:i w:val="0"/>
        </w:rPr>
        <w:t>"</w:t>
      </w:r>
      <w:r w:rsidRPr="0001063F">
        <w:rPr>
          <w:rStyle w:val="BodytextItalic1"/>
        </w:rPr>
        <w:t>.</w:t>
      </w:r>
    </w:p>
    <w:p w14:paraId="42CD140A" w14:textId="77777777" w:rsidR="00412871" w:rsidRPr="0001063F" w:rsidRDefault="00E0642D" w:rsidP="0001063F">
      <w:pPr>
        <w:pStyle w:val="Bodytext50"/>
        <w:spacing w:before="120" w:line="240" w:lineRule="auto"/>
        <w:ind w:firstLine="0"/>
      </w:pPr>
      <w:r w:rsidRPr="0001063F">
        <w:t xml:space="preserve">2. </w:t>
      </w:r>
      <w:r w:rsidR="00224B9C" w:rsidRPr="0001063F">
        <w:t>After section 21:</w:t>
      </w:r>
    </w:p>
    <w:p w14:paraId="5086A111" w14:textId="77777777" w:rsidR="00412871" w:rsidRPr="0001063F" w:rsidRDefault="00224B9C" w:rsidP="0001063F">
      <w:pPr>
        <w:pStyle w:val="BodyText21"/>
        <w:spacing w:before="120" w:line="240" w:lineRule="auto"/>
        <w:ind w:firstLine="270"/>
      </w:pPr>
      <w:r w:rsidRPr="0001063F">
        <w:t>Insert:</w:t>
      </w:r>
    </w:p>
    <w:p w14:paraId="57DDF66C" w14:textId="77777777" w:rsidR="00412871" w:rsidRPr="0001063F" w:rsidRDefault="00224B9C" w:rsidP="0001063F">
      <w:pPr>
        <w:pStyle w:val="Bodytext50"/>
        <w:spacing w:before="120" w:after="60" w:line="240" w:lineRule="auto"/>
        <w:ind w:firstLine="0"/>
      </w:pPr>
      <w:r w:rsidRPr="0001063F">
        <w:t>Limitation of liability for Australian international carriers</w:t>
      </w:r>
    </w:p>
    <w:p w14:paraId="794360A0" w14:textId="77777777" w:rsidR="00412871" w:rsidRPr="0001063F" w:rsidRDefault="00224B9C" w:rsidP="0001063F">
      <w:pPr>
        <w:pStyle w:val="BodyText21"/>
        <w:spacing w:before="120" w:line="240" w:lineRule="auto"/>
        <w:ind w:firstLine="270"/>
      </w:pPr>
      <w:r w:rsidRPr="0001063F">
        <w:t>“21A.(1) Despite the terms of paragraph 1 of Article 22 of the Convention, but subject to the regulations relating to passenger tickets, the liability of an Australian international carrier under this Part in respect of each passenger, by reason of the passenger’s injury or death resulting from an accident, is limited to:</w:t>
      </w:r>
    </w:p>
    <w:p w14:paraId="28DEE0B3" w14:textId="77777777" w:rsidR="00E0642D" w:rsidRPr="0001063F" w:rsidRDefault="00E0642D" w:rsidP="0001063F">
      <w:pPr>
        <w:pStyle w:val="BodyText21"/>
        <w:spacing w:before="120" w:line="240" w:lineRule="auto"/>
        <w:ind w:left="270" w:firstLine="0"/>
      </w:pPr>
      <w:r w:rsidRPr="0001063F">
        <w:t xml:space="preserve">(a) </w:t>
      </w:r>
      <w:r w:rsidR="00224B9C" w:rsidRPr="0001063F">
        <w:t>if neither paragraph (b) nor (c) applies—260,000 SDRs; or</w:t>
      </w:r>
    </w:p>
    <w:p w14:paraId="095EEF33" w14:textId="77777777" w:rsidR="00E0642D" w:rsidRPr="0001063F" w:rsidRDefault="00E0642D" w:rsidP="0001063F">
      <w:pPr>
        <w:jc w:val="both"/>
        <w:rPr>
          <w:rFonts w:ascii="Times New Roman" w:eastAsia="Times New Roman" w:hAnsi="Times New Roman" w:cs="Times New Roman"/>
          <w:sz w:val="22"/>
          <w:szCs w:val="22"/>
        </w:rPr>
      </w:pPr>
      <w:r w:rsidRPr="0001063F">
        <w:br w:type="page"/>
      </w:r>
    </w:p>
    <w:p w14:paraId="1A0B2589" w14:textId="77777777" w:rsidR="00E0642D"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38ABC07A" w14:textId="367E75A1" w:rsidR="00E0642D" w:rsidRPr="0001063F" w:rsidRDefault="00687BCB" w:rsidP="0001063F">
      <w:pPr>
        <w:pStyle w:val="BodyText21"/>
        <w:spacing w:before="120" w:line="240" w:lineRule="auto"/>
        <w:ind w:left="603" w:hanging="333"/>
      </w:pPr>
      <w:r w:rsidRPr="0001063F">
        <w:t>(</w:t>
      </w:r>
      <w:r w:rsidR="005D48CA" w:rsidRPr="0001063F">
        <w:t>b</w:t>
      </w:r>
      <w:r w:rsidRPr="0001063F">
        <w:t xml:space="preserve">) </w:t>
      </w:r>
      <w:r w:rsidR="00E0642D" w:rsidRPr="0001063F">
        <w:t>if, at the date of the accident, a regulation was in force prescribing a number of SDRs that exceeds 260,000 for the purpose of this section and paragraph (c) does not apply—the number of SDRs so prescribed; or</w:t>
      </w:r>
    </w:p>
    <w:p w14:paraId="3003DBA4" w14:textId="77777777" w:rsidR="00E0642D" w:rsidRPr="0001063F" w:rsidRDefault="00687BCB" w:rsidP="0001063F">
      <w:pPr>
        <w:pStyle w:val="BodyText21"/>
        <w:spacing w:before="120" w:line="240" w:lineRule="auto"/>
        <w:ind w:left="603" w:hanging="333"/>
      </w:pPr>
      <w:r w:rsidRPr="0001063F">
        <w:t>(</w:t>
      </w:r>
      <w:r w:rsidR="005D48CA" w:rsidRPr="0001063F">
        <w:t>c</w:t>
      </w:r>
      <w:r w:rsidRPr="0001063F">
        <w:t xml:space="preserve">) </w:t>
      </w:r>
      <w:r w:rsidR="00E0642D" w:rsidRPr="0001063F">
        <w:t>if, at the date of the accident, no regulation was in force under paragraph (b) but the contract of carriage under which the passenger was carried specified the limit of the carrier’s liability as a number of SDRs that exceeds 260,000—the number of SDRs so specified; or</w:t>
      </w:r>
    </w:p>
    <w:p w14:paraId="1F0DFBD2" w14:textId="77777777" w:rsidR="00E0642D" w:rsidRPr="0001063F" w:rsidRDefault="00687BCB" w:rsidP="0001063F">
      <w:pPr>
        <w:pStyle w:val="BodyText21"/>
        <w:spacing w:before="120" w:line="240" w:lineRule="auto"/>
        <w:ind w:left="603" w:hanging="333"/>
      </w:pPr>
      <w:r w:rsidRPr="0001063F">
        <w:t>(</w:t>
      </w:r>
      <w:r w:rsidR="005D48CA" w:rsidRPr="0001063F">
        <w:t>d</w:t>
      </w:r>
      <w:r w:rsidRPr="0001063F">
        <w:t xml:space="preserve">) </w:t>
      </w:r>
      <w:r w:rsidR="00E0642D" w:rsidRPr="0001063F">
        <w:t>if, at the date of the accident, a regulation prescribing a number of SDRs exceeding 260,000 was in force under paragraph (b) but the contract of carriage under which the passenger was carried specified the limit of the carrier’s liability as a number of SDRs that exceeds the number so prescribed—the number of SDRs so specified.</w:t>
      </w:r>
    </w:p>
    <w:p w14:paraId="76826793" w14:textId="77777777" w:rsidR="00E0642D" w:rsidRPr="0001063F" w:rsidRDefault="00E0642D" w:rsidP="0001063F">
      <w:pPr>
        <w:pStyle w:val="BodyText21"/>
        <w:spacing w:before="120" w:line="240" w:lineRule="auto"/>
        <w:ind w:left="540" w:hanging="270"/>
      </w:pPr>
      <w:r w:rsidRPr="0001063F">
        <w:t>“(2) In this section:</w:t>
      </w:r>
    </w:p>
    <w:p w14:paraId="03CC6CC4" w14:textId="77777777" w:rsidR="00E0642D" w:rsidRPr="0001063F" w:rsidRDefault="00E0642D" w:rsidP="0001063F">
      <w:pPr>
        <w:pStyle w:val="Bodytext50"/>
        <w:spacing w:before="120" w:line="240" w:lineRule="auto"/>
        <w:ind w:firstLine="0"/>
      </w:pPr>
      <w:r w:rsidRPr="0001063F">
        <w:t xml:space="preserve">‘Australian international carrier’ </w:t>
      </w:r>
      <w:r w:rsidRPr="0001063F">
        <w:rPr>
          <w:rStyle w:val="Bodytext5NotBold0"/>
        </w:rPr>
        <w:t>means:</w:t>
      </w:r>
    </w:p>
    <w:p w14:paraId="54754024" w14:textId="77777777" w:rsidR="00E0642D" w:rsidRPr="0001063F" w:rsidRDefault="00687BCB" w:rsidP="0001063F">
      <w:pPr>
        <w:pStyle w:val="BodyText21"/>
        <w:spacing w:before="120" w:line="240" w:lineRule="auto"/>
        <w:ind w:left="540" w:hanging="270"/>
      </w:pPr>
      <w:r w:rsidRPr="0001063F">
        <w:t xml:space="preserve">(a) </w:t>
      </w:r>
      <w:r w:rsidR="00E0642D" w:rsidRPr="0001063F">
        <w:t>a carrier designated, nominated or otherwise authorised by Australia under a bilateral arrangement to operate scheduled international air services; or</w:t>
      </w:r>
    </w:p>
    <w:p w14:paraId="312A93F9" w14:textId="5E7234C6" w:rsidR="00E0642D" w:rsidRPr="0001063F" w:rsidRDefault="00687BCB" w:rsidP="0001063F">
      <w:pPr>
        <w:pStyle w:val="BodyText21"/>
        <w:spacing w:before="120" w:line="240" w:lineRule="auto"/>
        <w:ind w:left="540" w:hanging="270"/>
      </w:pPr>
      <w:r w:rsidRPr="0001063F">
        <w:t xml:space="preserve">(b) </w:t>
      </w:r>
      <w:r w:rsidR="00E0642D" w:rsidRPr="0001063F">
        <w:t xml:space="preserve">a carrier operating a non-scheduled international flight permitted under section 13A of the </w:t>
      </w:r>
      <w:r w:rsidR="00E0642D" w:rsidRPr="0001063F">
        <w:rPr>
          <w:rStyle w:val="BodytextItalic1"/>
        </w:rPr>
        <w:t>Air Navigation Act 1920</w:t>
      </w:r>
      <w:r w:rsidR="00E0642D" w:rsidRPr="00283D6D">
        <w:rPr>
          <w:rStyle w:val="BodytextItalic1"/>
          <w:i w:val="0"/>
        </w:rPr>
        <w:t>;</w:t>
      </w:r>
    </w:p>
    <w:p w14:paraId="2384EDAA" w14:textId="3556DA83" w:rsidR="00E0642D" w:rsidRPr="0001063F" w:rsidRDefault="00E0642D" w:rsidP="00283D6D">
      <w:pPr>
        <w:pStyle w:val="BodyText21"/>
        <w:spacing w:before="120" w:line="240" w:lineRule="auto"/>
        <w:ind w:firstLine="0"/>
      </w:pPr>
      <w:r w:rsidRPr="0001063F">
        <w:rPr>
          <w:rStyle w:val="BodytextBold"/>
        </w:rPr>
        <w:t xml:space="preserve">‘bilateral arrangement’ </w:t>
      </w:r>
      <w:r w:rsidRPr="0001063F">
        <w:t>has the same meaning as in section 11A of the</w:t>
      </w:r>
      <w:r w:rsidR="00283D6D">
        <w:t xml:space="preserve"> </w:t>
      </w:r>
      <w:r w:rsidRPr="0001063F">
        <w:rPr>
          <w:rStyle w:val="Bodytext71"/>
        </w:rPr>
        <w:t>Air Navigation Act 1920</w:t>
      </w:r>
      <w:r w:rsidRPr="00283D6D">
        <w:rPr>
          <w:rStyle w:val="Bodytext71"/>
          <w:i w:val="0"/>
        </w:rPr>
        <w:t>”</w:t>
      </w:r>
      <w:r w:rsidRPr="0001063F">
        <w:rPr>
          <w:rStyle w:val="Bodytext71"/>
        </w:rPr>
        <w:t>.</w:t>
      </w:r>
    </w:p>
    <w:p w14:paraId="3D9E572B" w14:textId="77777777" w:rsidR="00E0642D" w:rsidRPr="0001063F" w:rsidRDefault="00687BCB" w:rsidP="0001063F">
      <w:pPr>
        <w:pStyle w:val="Bodytext50"/>
        <w:spacing w:before="120" w:line="240" w:lineRule="auto"/>
        <w:ind w:firstLine="0"/>
      </w:pPr>
      <w:r w:rsidRPr="0001063F">
        <w:t>3.</w:t>
      </w:r>
      <w:r w:rsidR="00A52172" w:rsidRPr="0001063F">
        <w:t xml:space="preserve"> </w:t>
      </w:r>
      <w:r w:rsidR="00E0642D" w:rsidRPr="0001063F">
        <w:t>Subsection 26(1):</w:t>
      </w:r>
    </w:p>
    <w:p w14:paraId="7E82E03D" w14:textId="77777777" w:rsidR="00E0642D" w:rsidRPr="0001063F" w:rsidRDefault="00E0642D" w:rsidP="0001063F">
      <w:pPr>
        <w:pStyle w:val="BodyText21"/>
        <w:spacing w:before="120" w:line="240" w:lineRule="auto"/>
        <w:ind w:left="270" w:firstLine="0"/>
      </w:pPr>
      <w:r w:rsidRPr="0001063F">
        <w:t>Insert:</w:t>
      </w:r>
    </w:p>
    <w:p w14:paraId="7DE17945" w14:textId="077FC013" w:rsidR="00E0642D" w:rsidRPr="0001063F" w:rsidRDefault="00E0642D" w:rsidP="0001063F">
      <w:pPr>
        <w:pStyle w:val="BodyText21"/>
        <w:spacing w:before="120" w:line="240" w:lineRule="auto"/>
        <w:ind w:firstLine="0"/>
      </w:pPr>
      <w:r w:rsidRPr="00283D6D">
        <w:rPr>
          <w:rStyle w:val="BodytextBold"/>
          <w:b w:val="0"/>
        </w:rPr>
        <w:t>“</w:t>
      </w:r>
      <w:r w:rsidRPr="0001063F">
        <w:rPr>
          <w:rStyle w:val="BodytextBold"/>
        </w:rPr>
        <w:t xml:space="preserve"> ‘domestic carrier’ </w:t>
      </w:r>
      <w:r w:rsidRPr="0001063F">
        <w:t>means a carrier operating a flight for the carriage of</w:t>
      </w:r>
      <w:r w:rsidR="00687BCB" w:rsidRPr="0001063F">
        <w:t xml:space="preserve"> </w:t>
      </w:r>
      <w:r w:rsidRPr="0001063F">
        <w:t>passengers:</w:t>
      </w:r>
    </w:p>
    <w:p w14:paraId="4DF648AC" w14:textId="77777777" w:rsidR="00E0642D" w:rsidRPr="0001063F" w:rsidRDefault="00687BCB" w:rsidP="0001063F">
      <w:pPr>
        <w:pStyle w:val="BodyText21"/>
        <w:spacing w:before="120" w:line="240" w:lineRule="auto"/>
        <w:ind w:left="378" w:firstLine="0"/>
      </w:pPr>
      <w:r w:rsidRPr="0001063F">
        <w:t xml:space="preserve">(a) </w:t>
      </w:r>
      <w:r w:rsidR="00E0642D" w:rsidRPr="0001063F">
        <w:t>between a place in a State and a place in another State; or</w:t>
      </w:r>
    </w:p>
    <w:p w14:paraId="7C4ECB04" w14:textId="77777777" w:rsidR="00E0642D" w:rsidRPr="0001063F" w:rsidRDefault="00687BCB" w:rsidP="0001063F">
      <w:pPr>
        <w:pStyle w:val="BodyText21"/>
        <w:spacing w:before="120" w:line="240" w:lineRule="auto"/>
        <w:ind w:left="378" w:firstLine="0"/>
      </w:pPr>
      <w:r w:rsidRPr="0001063F">
        <w:t xml:space="preserve">(b) </w:t>
      </w:r>
      <w:r w:rsidR="00E0642D" w:rsidRPr="0001063F">
        <w:t>between a place in a Territory and a place in Australia outside that Territory; or</w:t>
      </w:r>
    </w:p>
    <w:p w14:paraId="75CF652A" w14:textId="77777777" w:rsidR="00E0642D" w:rsidRPr="0001063F" w:rsidRDefault="00687BCB" w:rsidP="0001063F">
      <w:pPr>
        <w:pStyle w:val="BodyText21"/>
        <w:spacing w:before="120" w:line="240" w:lineRule="auto"/>
        <w:ind w:left="378" w:firstLine="0"/>
      </w:pPr>
      <w:r w:rsidRPr="0001063F">
        <w:t xml:space="preserve">(c) </w:t>
      </w:r>
      <w:r w:rsidR="00E0642D" w:rsidRPr="0001063F">
        <w:t>between a place in a Territory and another place in that Territory;</w:t>
      </w:r>
    </w:p>
    <w:p w14:paraId="30690142" w14:textId="77777777" w:rsidR="00E0642D" w:rsidRPr="0001063F" w:rsidRDefault="00E0642D" w:rsidP="0001063F">
      <w:pPr>
        <w:pStyle w:val="BodyText21"/>
        <w:spacing w:before="120" w:line="240" w:lineRule="auto"/>
        <w:ind w:firstLine="0"/>
      </w:pPr>
      <w:r w:rsidRPr="0001063F">
        <w:t>other than carriage to which Part 2 or 3 applies;”.</w:t>
      </w:r>
    </w:p>
    <w:p w14:paraId="47620456" w14:textId="77777777" w:rsidR="00E0642D" w:rsidRPr="0001063F" w:rsidRDefault="00687BCB" w:rsidP="0001063F">
      <w:pPr>
        <w:pStyle w:val="Bodytext50"/>
        <w:spacing w:before="120" w:line="240" w:lineRule="auto"/>
        <w:ind w:firstLine="0"/>
      </w:pPr>
      <w:r w:rsidRPr="0001063F">
        <w:t>4.</w:t>
      </w:r>
      <w:r w:rsidR="00A52172" w:rsidRPr="0001063F">
        <w:t xml:space="preserve"> </w:t>
      </w:r>
      <w:r w:rsidR="00E0642D" w:rsidRPr="0001063F">
        <w:t>Subsection 31(1):</w:t>
      </w:r>
    </w:p>
    <w:p w14:paraId="164D3C66" w14:textId="77777777" w:rsidR="00E0642D" w:rsidRPr="0001063F" w:rsidRDefault="00E0642D" w:rsidP="0001063F">
      <w:pPr>
        <w:pStyle w:val="BodyText21"/>
        <w:spacing w:before="120" w:line="240" w:lineRule="auto"/>
        <w:ind w:left="270" w:firstLine="0"/>
      </w:pPr>
      <w:r w:rsidRPr="0001063F">
        <w:t>Omit “carrier”, substitute “domestic carrier”.</w:t>
      </w:r>
    </w:p>
    <w:p w14:paraId="2C12D0C6" w14:textId="77777777" w:rsidR="00E0642D" w:rsidRPr="0001063F" w:rsidRDefault="00687BCB" w:rsidP="0001063F">
      <w:pPr>
        <w:pStyle w:val="Bodytext50"/>
        <w:spacing w:before="120" w:line="240" w:lineRule="auto"/>
        <w:ind w:firstLine="0"/>
      </w:pPr>
      <w:r w:rsidRPr="0001063F">
        <w:t>5.</w:t>
      </w:r>
      <w:r w:rsidR="00A52172" w:rsidRPr="0001063F">
        <w:t xml:space="preserve"> </w:t>
      </w:r>
      <w:r w:rsidR="00E0642D" w:rsidRPr="0001063F">
        <w:t>Paragraph 31(1)(a):</w:t>
      </w:r>
    </w:p>
    <w:p w14:paraId="68E00CDA" w14:textId="77777777" w:rsidR="00687BCB" w:rsidRPr="0001063F" w:rsidRDefault="00E0642D" w:rsidP="0001063F">
      <w:pPr>
        <w:pStyle w:val="BodyText21"/>
        <w:spacing w:before="120" w:line="240" w:lineRule="auto"/>
        <w:ind w:left="270" w:firstLine="0"/>
      </w:pPr>
      <w:r w:rsidRPr="0001063F">
        <w:t>Omit “$100,000”, substitute “$500,000”.</w:t>
      </w:r>
    </w:p>
    <w:p w14:paraId="7659E7A0" w14:textId="19CE7FD3" w:rsidR="00E0642D" w:rsidRPr="0001063F" w:rsidRDefault="00687BCB" w:rsidP="0001063F">
      <w:pPr>
        <w:pStyle w:val="Bodytext50"/>
        <w:spacing w:before="120" w:line="240" w:lineRule="auto"/>
        <w:ind w:firstLine="0"/>
      </w:pPr>
      <w:r w:rsidRPr="0001063F">
        <w:t xml:space="preserve">6. </w:t>
      </w:r>
      <w:r w:rsidR="00E0642D" w:rsidRPr="0001063F">
        <w:t>Paragraph 31(</w:t>
      </w:r>
      <w:r w:rsidR="00283D6D">
        <w:t>1</w:t>
      </w:r>
      <w:r w:rsidR="00E0642D" w:rsidRPr="0001063F">
        <w:t>)(b):</w:t>
      </w:r>
    </w:p>
    <w:p w14:paraId="7217DC8F" w14:textId="77777777" w:rsidR="00E0642D" w:rsidRPr="0001063F" w:rsidRDefault="00E0642D" w:rsidP="0001063F">
      <w:pPr>
        <w:pStyle w:val="BodyText21"/>
        <w:spacing w:before="120" w:line="240" w:lineRule="auto"/>
        <w:ind w:left="270" w:firstLine="0"/>
      </w:pPr>
      <w:r w:rsidRPr="0001063F">
        <w:t>Omit “$100,000”, substitute “$500,000”.</w:t>
      </w:r>
    </w:p>
    <w:p w14:paraId="18754879" w14:textId="77777777" w:rsidR="00E0642D" w:rsidRPr="0001063F" w:rsidRDefault="00E0642D" w:rsidP="0001063F">
      <w:pPr>
        <w:jc w:val="both"/>
        <w:rPr>
          <w:rStyle w:val="Bodytext71"/>
          <w:rFonts w:eastAsia="Courier New"/>
        </w:rPr>
      </w:pPr>
      <w:r w:rsidRPr="0001063F">
        <w:rPr>
          <w:rStyle w:val="Bodytext71"/>
          <w:rFonts w:eastAsia="Courier New"/>
          <w:i w:val="0"/>
          <w:iCs w:val="0"/>
        </w:rPr>
        <w:br w:type="page"/>
      </w:r>
    </w:p>
    <w:p w14:paraId="6669FA6F" w14:textId="77777777" w:rsidR="00D532E6" w:rsidRPr="0001063F" w:rsidRDefault="00BD2D7D" w:rsidP="0001063F">
      <w:pPr>
        <w:pStyle w:val="BodyText21"/>
        <w:spacing w:before="120" w:line="240" w:lineRule="auto"/>
        <w:ind w:firstLine="0"/>
        <w:jc w:val="center"/>
      </w:pPr>
      <w:r w:rsidRPr="0001063F">
        <w:rPr>
          <w:b/>
        </w:rPr>
        <w:lastRenderedPageBreak/>
        <w:t>SCHEDULE 1</w:t>
      </w:r>
      <w:r w:rsidRPr="0001063F">
        <w:t>—continued</w:t>
      </w:r>
      <w:bookmarkStart w:id="1" w:name="bookmark4"/>
    </w:p>
    <w:p w14:paraId="0AB9622C" w14:textId="5C8C3C45" w:rsidR="005D48CA" w:rsidRPr="0001063F" w:rsidRDefault="00D532E6" w:rsidP="0001063F">
      <w:pPr>
        <w:pStyle w:val="Bodytext50"/>
        <w:spacing w:before="120" w:line="240" w:lineRule="auto"/>
        <w:ind w:firstLine="0"/>
      </w:pPr>
      <w:r w:rsidRPr="0001063F">
        <w:t>7.</w:t>
      </w:r>
      <w:r w:rsidR="00A52172" w:rsidRPr="0001063F">
        <w:t xml:space="preserve"> </w:t>
      </w:r>
      <w:r w:rsidR="005D48CA" w:rsidRPr="0001063F">
        <w:t>Paragraph 31(</w:t>
      </w:r>
      <w:r w:rsidR="00283D6D">
        <w:t>1</w:t>
      </w:r>
      <w:r w:rsidR="005D48CA" w:rsidRPr="0001063F">
        <w:t>)(c):</w:t>
      </w:r>
      <w:bookmarkEnd w:id="1"/>
    </w:p>
    <w:p w14:paraId="04F7F067" w14:textId="77777777" w:rsidR="005D48CA" w:rsidRPr="0001063F" w:rsidRDefault="005D48CA" w:rsidP="0001063F">
      <w:pPr>
        <w:pStyle w:val="BodyText21"/>
        <w:spacing w:before="120" w:line="240" w:lineRule="auto"/>
        <w:ind w:firstLine="252"/>
      </w:pPr>
      <w:r w:rsidRPr="0001063F">
        <w:t>Omit the paragraph, substitute:</w:t>
      </w:r>
    </w:p>
    <w:p w14:paraId="36CE5EA9" w14:textId="77777777" w:rsidR="005D48CA" w:rsidRPr="0001063F" w:rsidRDefault="005D48CA" w:rsidP="0001063F">
      <w:pPr>
        <w:pStyle w:val="BodyText21"/>
        <w:spacing w:before="120" w:line="240" w:lineRule="auto"/>
        <w:ind w:left="675" w:hanging="405"/>
      </w:pPr>
      <w:r w:rsidRPr="0001063F">
        <w:t>“(c) if, at the date of the accident, no regulation was in force under paragraph (b) but the contract of carriage under which the passenger was carried specified the limit of the carrier’s liability as an amount that exceeds $500,000—the amount so specified; or</w:t>
      </w:r>
    </w:p>
    <w:p w14:paraId="26123890" w14:textId="77777777" w:rsidR="005D48CA" w:rsidRPr="0001063F" w:rsidRDefault="00F22A8D" w:rsidP="0001063F">
      <w:pPr>
        <w:pStyle w:val="BodyText21"/>
        <w:spacing w:before="120" w:line="240" w:lineRule="auto"/>
        <w:ind w:left="675" w:hanging="333"/>
      </w:pPr>
      <w:r w:rsidRPr="0001063F">
        <w:t>(d</w:t>
      </w:r>
      <w:r w:rsidR="00D532E6" w:rsidRPr="0001063F">
        <w:t xml:space="preserve">) </w:t>
      </w:r>
      <w:r w:rsidR="005D48CA" w:rsidRPr="0001063F">
        <w:t>if, at the date of the accident, a regulation prescribing an amount was in force as mentioned in paragraph (b) but the contract of carriage under which the passenger was carried specified an amount that exceeds that amount as the limit of the carrier’s liability—the amount so specified.”.</w:t>
      </w:r>
    </w:p>
    <w:p w14:paraId="2410A483" w14:textId="77777777" w:rsidR="005D48CA" w:rsidRPr="0001063F" w:rsidRDefault="00D532E6" w:rsidP="0001063F">
      <w:pPr>
        <w:pStyle w:val="Bodytext50"/>
        <w:spacing w:before="120" w:line="240" w:lineRule="auto"/>
        <w:ind w:firstLine="0"/>
      </w:pPr>
      <w:bookmarkStart w:id="2" w:name="bookmark5"/>
      <w:r w:rsidRPr="0001063F">
        <w:t xml:space="preserve">8. </w:t>
      </w:r>
      <w:r w:rsidR="005D48CA" w:rsidRPr="0001063F">
        <w:t>After subsection 31(1):</w:t>
      </w:r>
      <w:bookmarkEnd w:id="2"/>
    </w:p>
    <w:p w14:paraId="2D83F1E9" w14:textId="77777777" w:rsidR="005D48CA" w:rsidRPr="0001063F" w:rsidRDefault="005D48CA" w:rsidP="0001063F">
      <w:pPr>
        <w:pStyle w:val="BodyText21"/>
        <w:spacing w:before="120" w:line="240" w:lineRule="auto"/>
        <w:ind w:left="270" w:firstLine="0"/>
      </w:pPr>
      <w:r w:rsidRPr="0001063F">
        <w:t>Insert:</w:t>
      </w:r>
    </w:p>
    <w:p w14:paraId="39E43396" w14:textId="77777777" w:rsidR="005D48CA" w:rsidRPr="0001063F" w:rsidRDefault="005D48CA" w:rsidP="0001063F">
      <w:pPr>
        <w:pStyle w:val="BodyText21"/>
        <w:spacing w:before="120" w:line="240" w:lineRule="auto"/>
        <w:ind w:firstLine="270"/>
      </w:pPr>
      <w:r w:rsidRPr="0001063F">
        <w:t>“(1A) Subject to the regulations relating to passenger tickets, the liability under this Part of a carrier to which this Part applies, other than a domestic carrier, in respect of each passenger, by reason of the passenger’s injury or death resulting from an accident, is limited to:</w:t>
      </w:r>
    </w:p>
    <w:p w14:paraId="029BE753" w14:textId="77777777" w:rsidR="005D48CA" w:rsidRPr="0001063F" w:rsidRDefault="00D532E6" w:rsidP="0001063F">
      <w:pPr>
        <w:pStyle w:val="BodyText21"/>
        <w:spacing w:before="120" w:line="240" w:lineRule="auto"/>
        <w:ind w:left="630" w:hanging="360"/>
      </w:pPr>
      <w:r w:rsidRPr="0001063F">
        <w:t xml:space="preserve">(a) </w:t>
      </w:r>
      <w:r w:rsidR="005D48CA" w:rsidRPr="0001063F">
        <w:t>if neither paragraph (b) nor (c) applies—260,000 SDRs; or</w:t>
      </w:r>
    </w:p>
    <w:p w14:paraId="320608DC" w14:textId="77777777" w:rsidR="005D48CA" w:rsidRPr="0001063F" w:rsidRDefault="00D532E6" w:rsidP="0001063F">
      <w:pPr>
        <w:pStyle w:val="BodyText21"/>
        <w:spacing w:before="120" w:line="240" w:lineRule="auto"/>
        <w:ind w:left="585" w:hanging="315"/>
      </w:pPr>
      <w:r w:rsidRPr="0001063F">
        <w:t xml:space="preserve">(b) </w:t>
      </w:r>
      <w:r w:rsidR="005D48CA" w:rsidRPr="0001063F">
        <w:t>if, at the date of the accident, a regulation was in force prescribing a number of SDRs that exceeds 260,000 for the purpose of this section and paragraph (c) does not apply—the number of SDRs so prescribed; or</w:t>
      </w:r>
    </w:p>
    <w:p w14:paraId="2C8EB21F" w14:textId="77777777" w:rsidR="005D48CA" w:rsidRPr="0001063F" w:rsidRDefault="00D532E6" w:rsidP="0001063F">
      <w:pPr>
        <w:pStyle w:val="BodyText21"/>
        <w:spacing w:before="120" w:line="240" w:lineRule="auto"/>
        <w:ind w:left="585" w:hanging="315"/>
      </w:pPr>
      <w:r w:rsidRPr="0001063F">
        <w:t xml:space="preserve">(c) </w:t>
      </w:r>
      <w:r w:rsidR="005D48CA" w:rsidRPr="0001063F">
        <w:t>if, at the date of the accident, no regulation was in force under paragraph (b) but the contract of carriage under which the passenger was carried specified the limit of the carrier’s liability as a number of SDRs that exceeds 260,000—the number of SDRs so specified; or</w:t>
      </w:r>
    </w:p>
    <w:p w14:paraId="795423B4" w14:textId="77777777" w:rsidR="005D48CA" w:rsidRPr="0001063F" w:rsidRDefault="00D532E6" w:rsidP="0001063F">
      <w:pPr>
        <w:pStyle w:val="BodyText21"/>
        <w:spacing w:before="120" w:line="240" w:lineRule="auto"/>
        <w:ind w:left="585" w:hanging="315"/>
      </w:pPr>
      <w:r w:rsidRPr="0001063F">
        <w:t xml:space="preserve">(d) </w:t>
      </w:r>
      <w:r w:rsidR="005D48CA" w:rsidRPr="0001063F">
        <w:t>if, at the date of the accident, a regulation prescribing a number of SDRs exceeding 260,000 was in force under paragraph (b) but the contract of carriage under which the passenger was carried specified the limit of the carrier’s liability as a number of SDRs that exceeds the number so prescribed—the number of SDRs so specified.”.</w:t>
      </w:r>
    </w:p>
    <w:p w14:paraId="2BEAA56E" w14:textId="77777777" w:rsidR="005D48CA" w:rsidRPr="0001063F" w:rsidRDefault="005D48CA" w:rsidP="0001063F">
      <w:pPr>
        <w:pStyle w:val="BodyText21"/>
        <w:spacing w:before="120" w:line="240" w:lineRule="auto"/>
        <w:ind w:left="630" w:hanging="360"/>
        <w:jc w:val="center"/>
        <w:rPr>
          <w:b/>
        </w:rPr>
      </w:pPr>
      <w:bookmarkStart w:id="3" w:name="bookmark6"/>
      <w:r w:rsidRPr="0001063F">
        <w:rPr>
          <w:b/>
        </w:rPr>
        <w:t>PART F</w:t>
      </w:r>
      <w:bookmarkEnd w:id="3"/>
    </w:p>
    <w:p w14:paraId="63D93C4F" w14:textId="77777777" w:rsidR="005D48CA" w:rsidRPr="0001063F" w:rsidRDefault="005D48CA" w:rsidP="0001063F">
      <w:pPr>
        <w:pStyle w:val="BodyText21"/>
        <w:spacing w:before="120" w:line="240" w:lineRule="auto"/>
        <w:ind w:firstLine="0"/>
        <w:jc w:val="center"/>
      </w:pPr>
      <w:r w:rsidRPr="0001063F">
        <w:t>AMENDMENTS OF THE FEDERAL AIRPORTS CORPORATION ACT 1986</w:t>
      </w:r>
    </w:p>
    <w:p w14:paraId="1FEB8A41" w14:textId="77777777" w:rsidR="00D532E6" w:rsidRPr="0001063F" w:rsidRDefault="00D532E6" w:rsidP="0001063F">
      <w:pPr>
        <w:pStyle w:val="Bodytext50"/>
        <w:spacing w:before="120" w:line="240" w:lineRule="auto"/>
        <w:ind w:firstLine="0"/>
      </w:pPr>
      <w:bookmarkStart w:id="4" w:name="bookmark7"/>
      <w:r w:rsidRPr="0001063F">
        <w:t xml:space="preserve">1. </w:t>
      </w:r>
      <w:r w:rsidR="005D48CA" w:rsidRPr="0001063F">
        <w:t>After subsection 19(2B):</w:t>
      </w:r>
      <w:bookmarkEnd w:id="4"/>
      <w:r w:rsidRPr="0001063F">
        <w:t xml:space="preserve"> </w:t>
      </w:r>
    </w:p>
    <w:p w14:paraId="2A239424" w14:textId="67F4315A" w:rsidR="005D48CA" w:rsidRPr="0001063F" w:rsidRDefault="00283D6D" w:rsidP="0001063F">
      <w:pPr>
        <w:pStyle w:val="BodyText21"/>
        <w:spacing w:before="120" w:line="240" w:lineRule="auto"/>
        <w:ind w:left="270" w:firstLine="0"/>
      </w:pPr>
      <w:r>
        <w:t>I</w:t>
      </w:r>
      <w:r w:rsidR="00D532E6" w:rsidRPr="0001063F">
        <w:t>nsert</w:t>
      </w:r>
    </w:p>
    <w:p w14:paraId="31F6E938" w14:textId="77777777" w:rsidR="00D532E6" w:rsidRPr="0001063F" w:rsidRDefault="00D532E6" w:rsidP="0001063F">
      <w:pPr>
        <w:jc w:val="both"/>
      </w:pPr>
      <w:r w:rsidRPr="0001063F">
        <w:br w:type="page"/>
      </w:r>
    </w:p>
    <w:p w14:paraId="685DCF66"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71EA75E3" w14:textId="77777777" w:rsidR="00412871" w:rsidRPr="0001063F" w:rsidRDefault="00224B9C" w:rsidP="0001063F">
      <w:pPr>
        <w:pStyle w:val="BodyText21"/>
        <w:spacing w:before="120" w:line="240" w:lineRule="auto"/>
        <w:ind w:firstLine="270"/>
      </w:pPr>
      <w:r w:rsidRPr="0001063F">
        <w:t>“(2C) If the Minister is of the opinion that the Board has failed to comply with section 42B, the Minister may terminate the appointment of all members (other than the Chief Executive Officer) or specified members (other than the Chief Executive Officer).”.</w:t>
      </w:r>
    </w:p>
    <w:p w14:paraId="4AB96CA4" w14:textId="77777777" w:rsidR="00412871" w:rsidRPr="0001063F" w:rsidRDefault="00D532E6" w:rsidP="0001063F">
      <w:pPr>
        <w:pStyle w:val="Bodytext50"/>
        <w:spacing w:before="120" w:line="240" w:lineRule="auto"/>
        <w:ind w:firstLine="0"/>
      </w:pPr>
      <w:r w:rsidRPr="0001063F">
        <w:t xml:space="preserve">2. </w:t>
      </w:r>
      <w:r w:rsidR="00224B9C" w:rsidRPr="0001063F">
        <w:t>After section 42:</w:t>
      </w:r>
    </w:p>
    <w:p w14:paraId="4689AE10" w14:textId="77777777" w:rsidR="00412871" w:rsidRPr="0001063F" w:rsidRDefault="00224B9C" w:rsidP="0001063F">
      <w:pPr>
        <w:pStyle w:val="BodyText21"/>
        <w:spacing w:before="120" w:line="240" w:lineRule="auto"/>
        <w:ind w:left="270" w:firstLine="0"/>
      </w:pPr>
      <w:r w:rsidRPr="0001063F">
        <w:t>Insert in Part V:</w:t>
      </w:r>
    </w:p>
    <w:p w14:paraId="2AE77787" w14:textId="77777777" w:rsidR="00412871" w:rsidRPr="0001063F" w:rsidRDefault="00224B9C" w:rsidP="0001063F">
      <w:pPr>
        <w:pStyle w:val="BodyText21"/>
        <w:spacing w:before="120" w:after="60" w:line="240" w:lineRule="auto"/>
        <w:ind w:firstLine="0"/>
        <w:rPr>
          <w:b/>
        </w:rPr>
      </w:pPr>
      <w:r w:rsidRPr="0001063F">
        <w:rPr>
          <w:b/>
        </w:rPr>
        <w:t>Minister may give Corporation notices about its strategic direction etc.</w:t>
      </w:r>
    </w:p>
    <w:p w14:paraId="0CE1361C" w14:textId="77777777" w:rsidR="00412871" w:rsidRPr="0001063F" w:rsidRDefault="00224B9C" w:rsidP="0001063F">
      <w:pPr>
        <w:pStyle w:val="BodyText21"/>
        <w:spacing w:before="120" w:after="60" w:line="240" w:lineRule="auto"/>
        <w:ind w:firstLine="270"/>
      </w:pPr>
      <w:r w:rsidRPr="0001063F">
        <w:t>“42A.(1) The Minister may, from time to time, by notice in writing to the Corporation, advise the Corporation of his or her views in relation to the following matters:</w:t>
      </w:r>
    </w:p>
    <w:p w14:paraId="36E58F43" w14:textId="77777777" w:rsidR="00412871" w:rsidRPr="0001063F" w:rsidRDefault="00D532E6" w:rsidP="0001063F">
      <w:pPr>
        <w:pStyle w:val="BodyText21"/>
        <w:spacing w:before="120" w:line="240" w:lineRule="auto"/>
        <w:ind w:left="270" w:firstLine="0"/>
      </w:pPr>
      <w:r w:rsidRPr="0001063F">
        <w:t xml:space="preserve">(a) </w:t>
      </w:r>
      <w:r w:rsidR="00224B9C" w:rsidRPr="0001063F">
        <w:t>the appropriate strategic direction of the Corporation;</w:t>
      </w:r>
    </w:p>
    <w:p w14:paraId="1FB5D4EF" w14:textId="77777777" w:rsidR="00412871" w:rsidRPr="0001063F" w:rsidRDefault="00D532E6" w:rsidP="0001063F">
      <w:pPr>
        <w:pStyle w:val="BodyText21"/>
        <w:spacing w:before="120" w:after="60" w:line="240" w:lineRule="auto"/>
        <w:ind w:left="270" w:firstLine="0"/>
      </w:pPr>
      <w:r w:rsidRPr="0001063F">
        <w:t xml:space="preserve">(b) </w:t>
      </w:r>
      <w:r w:rsidR="00224B9C" w:rsidRPr="0001063F">
        <w:t>the manner in which the Corporation should perform its functions.</w:t>
      </w:r>
    </w:p>
    <w:p w14:paraId="1DB69544" w14:textId="77777777" w:rsidR="00412871" w:rsidRPr="0001063F" w:rsidRDefault="00224B9C" w:rsidP="0001063F">
      <w:pPr>
        <w:pStyle w:val="BodyText21"/>
        <w:spacing w:before="120" w:after="60" w:line="240" w:lineRule="auto"/>
        <w:ind w:firstLine="270"/>
      </w:pPr>
      <w:r w:rsidRPr="0001063F">
        <w:t>“(2) The Corporation must, in performing its functions, take account of notices given to it under subsection (1).</w:t>
      </w:r>
    </w:p>
    <w:p w14:paraId="00890D46" w14:textId="77777777" w:rsidR="00412871" w:rsidRPr="0001063F" w:rsidRDefault="00224B9C" w:rsidP="0001063F">
      <w:pPr>
        <w:pStyle w:val="BodyText21"/>
        <w:spacing w:before="120" w:after="60" w:line="240" w:lineRule="auto"/>
        <w:ind w:firstLine="270"/>
      </w:pPr>
      <w:r w:rsidRPr="0001063F">
        <w:t>“(3) The Board must, in preparing each Corporate plan, take account of notices given to the Corporation under subsection (1).</w:t>
      </w:r>
    </w:p>
    <w:p w14:paraId="24CEF96B" w14:textId="77777777" w:rsidR="00412871" w:rsidRPr="0001063F" w:rsidRDefault="00224B9C" w:rsidP="0001063F">
      <w:pPr>
        <w:pStyle w:val="BodyText21"/>
        <w:spacing w:before="120" w:line="240" w:lineRule="auto"/>
        <w:ind w:firstLine="270"/>
      </w:pPr>
      <w:r w:rsidRPr="0001063F">
        <w:t>“(4) The Corporation must include in the annual report for a financial year:</w:t>
      </w:r>
    </w:p>
    <w:p w14:paraId="3343402F" w14:textId="77777777" w:rsidR="00412871" w:rsidRPr="0001063F" w:rsidRDefault="00D532E6" w:rsidP="0001063F">
      <w:pPr>
        <w:pStyle w:val="BodyText21"/>
        <w:spacing w:before="120" w:line="240" w:lineRule="auto"/>
        <w:ind w:firstLine="270"/>
      </w:pPr>
      <w:r w:rsidRPr="0001063F">
        <w:t xml:space="preserve">(a) </w:t>
      </w:r>
      <w:r w:rsidR="00224B9C" w:rsidRPr="0001063F">
        <w:t>a summary of notices given to the Corporation, in that financial year, under subsection (1); and</w:t>
      </w:r>
    </w:p>
    <w:p w14:paraId="360226E6" w14:textId="77777777" w:rsidR="00412871" w:rsidRPr="0001063F" w:rsidRDefault="00D532E6" w:rsidP="0001063F">
      <w:pPr>
        <w:pStyle w:val="BodyText21"/>
        <w:spacing w:before="120" w:line="240" w:lineRule="auto"/>
        <w:ind w:left="630" w:hanging="360"/>
      </w:pPr>
      <w:r w:rsidRPr="0001063F">
        <w:t xml:space="preserve">(b) </w:t>
      </w:r>
      <w:r w:rsidR="00224B9C" w:rsidRPr="0001063F">
        <w:t>a summary of action taken in that financial year by the Board or the Corporation because of notices given to the Corporation under subsection (1) in that or any other financial year.</w:t>
      </w:r>
    </w:p>
    <w:p w14:paraId="0B9B2342" w14:textId="77777777" w:rsidR="00412871" w:rsidRPr="0001063F" w:rsidRDefault="00224B9C" w:rsidP="0001063F">
      <w:pPr>
        <w:pStyle w:val="BodyText21"/>
        <w:spacing w:before="120" w:after="60" w:line="240" w:lineRule="auto"/>
        <w:ind w:firstLine="0"/>
        <w:rPr>
          <w:b/>
        </w:rPr>
      </w:pPr>
      <w:r w:rsidRPr="0001063F">
        <w:rPr>
          <w:b/>
        </w:rPr>
        <w:t>Minister may direct Corporation to give documents and information to nominee</w:t>
      </w:r>
    </w:p>
    <w:p w14:paraId="59A440BD" w14:textId="77777777" w:rsidR="00412871" w:rsidRPr="0001063F" w:rsidRDefault="00224B9C" w:rsidP="0001063F">
      <w:pPr>
        <w:pStyle w:val="BodyText21"/>
        <w:spacing w:before="120" w:line="240" w:lineRule="auto"/>
        <w:ind w:firstLine="270"/>
      </w:pPr>
      <w:r w:rsidRPr="0001063F">
        <w:t>“42B.(1) In this section:</w:t>
      </w:r>
    </w:p>
    <w:p w14:paraId="0D54817C" w14:textId="77777777" w:rsidR="00412871" w:rsidRPr="0001063F" w:rsidRDefault="00224B9C" w:rsidP="0001063F">
      <w:pPr>
        <w:pStyle w:val="BodyText21"/>
        <w:spacing w:before="120" w:line="240" w:lineRule="auto"/>
        <w:ind w:firstLine="0"/>
      </w:pPr>
      <w:r w:rsidRPr="0001063F">
        <w:t>‘</w:t>
      </w:r>
      <w:r w:rsidRPr="0001063F">
        <w:rPr>
          <w:b/>
        </w:rPr>
        <w:t>ministerial nominee’</w:t>
      </w:r>
      <w:r w:rsidRPr="0001063F">
        <w:t xml:space="preserve"> means a person whose responsibilities or duties include advising the Minister about the performance and strategies of the Corporation.</w:t>
      </w:r>
    </w:p>
    <w:p w14:paraId="7DF817F5" w14:textId="77777777" w:rsidR="00412871" w:rsidRPr="0001063F" w:rsidRDefault="00224B9C" w:rsidP="0001063F">
      <w:pPr>
        <w:pStyle w:val="BodyText21"/>
        <w:spacing w:before="120" w:line="240" w:lineRule="auto"/>
        <w:ind w:firstLine="270"/>
      </w:pPr>
      <w:r w:rsidRPr="0001063F">
        <w:t>“(2) The Minister may direct the Board to give to a specified ministerial nominee any documents or information relating to the operations of the Corporation that the nominee requests.</w:t>
      </w:r>
    </w:p>
    <w:p w14:paraId="31BC0EC3" w14:textId="77777777" w:rsidR="00412871" w:rsidRPr="0001063F" w:rsidRDefault="00224B9C" w:rsidP="0001063F">
      <w:pPr>
        <w:pStyle w:val="BodyText21"/>
        <w:spacing w:before="120" w:line="240" w:lineRule="auto"/>
        <w:ind w:firstLine="270"/>
      </w:pPr>
      <w:r w:rsidRPr="0001063F">
        <w:t>“(3) The Board must comply with a direction by the Minister under subsection (2).</w:t>
      </w:r>
    </w:p>
    <w:p w14:paraId="168F12F4" w14:textId="77777777" w:rsidR="00CA1182" w:rsidRPr="0001063F" w:rsidRDefault="00224B9C" w:rsidP="0001063F">
      <w:pPr>
        <w:pStyle w:val="BodyText21"/>
        <w:spacing w:before="120" w:line="240" w:lineRule="auto"/>
        <w:ind w:firstLine="270"/>
      </w:pPr>
      <w:r w:rsidRPr="0001063F">
        <w:t>“(4) The Corporation must include in the annual report for a financial year particulars of any directions given to the Board by the Minister under subsecti</w:t>
      </w:r>
      <w:r w:rsidR="00CA1182" w:rsidRPr="0001063F">
        <w:t>on (2) in that financial year.”</w:t>
      </w:r>
    </w:p>
    <w:p w14:paraId="09D6D264" w14:textId="77777777" w:rsidR="00CA1182" w:rsidRPr="0001063F" w:rsidRDefault="00CA1182" w:rsidP="0001063F">
      <w:pPr>
        <w:jc w:val="both"/>
        <w:rPr>
          <w:rFonts w:ascii="Times New Roman" w:eastAsia="Times New Roman" w:hAnsi="Times New Roman" w:cs="Times New Roman"/>
          <w:sz w:val="22"/>
          <w:szCs w:val="22"/>
        </w:rPr>
      </w:pPr>
      <w:r w:rsidRPr="0001063F">
        <w:br w:type="page"/>
      </w:r>
    </w:p>
    <w:p w14:paraId="1151FF34" w14:textId="77777777" w:rsidR="00412871" w:rsidRPr="0001063F" w:rsidRDefault="00BD2D7D" w:rsidP="0001063F">
      <w:pPr>
        <w:pStyle w:val="BodyText21"/>
        <w:spacing w:before="120" w:line="240" w:lineRule="auto"/>
        <w:ind w:firstLine="270"/>
        <w:jc w:val="center"/>
      </w:pPr>
      <w:r w:rsidRPr="0001063F">
        <w:rPr>
          <w:b/>
        </w:rPr>
        <w:lastRenderedPageBreak/>
        <w:t>SCHEDULE 1</w:t>
      </w:r>
      <w:r w:rsidRPr="0001063F">
        <w:t>—continued</w:t>
      </w:r>
    </w:p>
    <w:p w14:paraId="11B81C33" w14:textId="77777777" w:rsidR="00412871" w:rsidRPr="0001063F" w:rsidRDefault="00D532E6" w:rsidP="0001063F">
      <w:pPr>
        <w:pStyle w:val="Bodytext50"/>
        <w:spacing w:before="120" w:line="240" w:lineRule="auto"/>
        <w:ind w:firstLine="0"/>
      </w:pPr>
      <w:r w:rsidRPr="0001063F">
        <w:t xml:space="preserve">3. </w:t>
      </w:r>
      <w:r w:rsidR="00224B9C" w:rsidRPr="0001063F">
        <w:t>After section 46:</w:t>
      </w:r>
    </w:p>
    <w:p w14:paraId="5F1E8DBE" w14:textId="77777777" w:rsidR="00412871" w:rsidRPr="0001063F" w:rsidRDefault="00224B9C" w:rsidP="0001063F">
      <w:pPr>
        <w:pStyle w:val="Bodytext50"/>
        <w:spacing w:before="120" w:line="240" w:lineRule="auto"/>
        <w:ind w:left="270" w:firstLine="0"/>
        <w:rPr>
          <w:b w:val="0"/>
        </w:rPr>
      </w:pPr>
      <w:r w:rsidRPr="0001063F">
        <w:rPr>
          <w:b w:val="0"/>
        </w:rPr>
        <w:t>Insert:</w:t>
      </w:r>
    </w:p>
    <w:p w14:paraId="32309B39" w14:textId="77777777" w:rsidR="00412871" w:rsidRPr="0001063F" w:rsidRDefault="00224B9C" w:rsidP="0001063F">
      <w:pPr>
        <w:pStyle w:val="Bodytext50"/>
        <w:spacing w:before="120" w:after="60" w:line="240" w:lineRule="auto"/>
        <w:ind w:firstLine="0"/>
      </w:pPr>
      <w:r w:rsidRPr="0001063F">
        <w:t>Interim dividends</w:t>
      </w:r>
    </w:p>
    <w:p w14:paraId="0DBFB473" w14:textId="77777777" w:rsidR="00412871" w:rsidRPr="0001063F" w:rsidRDefault="00224B9C" w:rsidP="0001063F">
      <w:pPr>
        <w:pStyle w:val="Bodytext50"/>
        <w:spacing w:before="120" w:line="240" w:lineRule="auto"/>
        <w:ind w:left="270" w:firstLine="0"/>
        <w:rPr>
          <w:b w:val="0"/>
        </w:rPr>
      </w:pPr>
      <w:r w:rsidRPr="0001063F">
        <w:rPr>
          <w:b w:val="0"/>
        </w:rPr>
        <w:t>“46A.(1) In this section:</w:t>
      </w:r>
    </w:p>
    <w:p w14:paraId="0E7A51FC" w14:textId="77777777" w:rsidR="00412871" w:rsidRPr="0001063F" w:rsidRDefault="00224B9C" w:rsidP="0001063F">
      <w:pPr>
        <w:pStyle w:val="Bodytext50"/>
        <w:spacing w:before="120" w:after="60" w:line="240" w:lineRule="auto"/>
        <w:ind w:firstLine="0"/>
        <w:rPr>
          <w:b w:val="0"/>
        </w:rPr>
      </w:pPr>
      <w:r w:rsidRPr="0001063F">
        <w:t>‘interim dividend’</w:t>
      </w:r>
      <w:r w:rsidRPr="0001063F">
        <w:rPr>
          <w:b w:val="0"/>
        </w:rPr>
        <w:t>, in relation to a financial year, means an amount paid on account of the dividend that may become payable under section 46 for the financial year.</w:t>
      </w:r>
    </w:p>
    <w:p w14:paraId="05A7D87D" w14:textId="77777777" w:rsidR="00412871" w:rsidRPr="0001063F" w:rsidRDefault="00224B9C" w:rsidP="0001063F">
      <w:pPr>
        <w:pStyle w:val="Bodytext50"/>
        <w:spacing w:before="120" w:after="60" w:line="240" w:lineRule="auto"/>
        <w:ind w:firstLine="270"/>
        <w:rPr>
          <w:b w:val="0"/>
        </w:rPr>
      </w:pPr>
      <w:r w:rsidRPr="0001063F">
        <w:rPr>
          <w:b w:val="0"/>
        </w:rPr>
        <w:t>“(2) The Board must, before 1 March in each financial year, by notice in writing given to the Minister, recommend that the Corporation pay a specified interim dividend, or not pay any interim dividend, to the Commonwealth for the financial year.</w:t>
      </w:r>
    </w:p>
    <w:p w14:paraId="1328DFC5" w14:textId="77777777" w:rsidR="00412871" w:rsidRPr="0001063F" w:rsidRDefault="00224B9C" w:rsidP="0001063F">
      <w:pPr>
        <w:pStyle w:val="Bodytext50"/>
        <w:spacing w:before="120" w:after="60" w:line="240" w:lineRule="auto"/>
        <w:ind w:firstLine="270"/>
        <w:rPr>
          <w:b w:val="0"/>
        </w:rPr>
      </w:pPr>
      <w:r w:rsidRPr="0001063F">
        <w:rPr>
          <w:b w:val="0"/>
        </w:rPr>
        <w:t>“(3) In making a recommendation, the Board must have regard to:</w:t>
      </w:r>
    </w:p>
    <w:p w14:paraId="221D506D" w14:textId="347129BF" w:rsidR="00412871" w:rsidRPr="0001063F" w:rsidRDefault="00D532E6" w:rsidP="0001063F">
      <w:pPr>
        <w:pStyle w:val="Bodytext50"/>
        <w:spacing w:before="120" w:line="240" w:lineRule="auto"/>
        <w:ind w:left="297" w:firstLine="0"/>
        <w:rPr>
          <w:b w:val="0"/>
        </w:rPr>
      </w:pPr>
      <w:r w:rsidRPr="0001063F">
        <w:rPr>
          <w:b w:val="0"/>
        </w:rPr>
        <w:t xml:space="preserve">(a) </w:t>
      </w:r>
      <w:r w:rsidR="00224B9C" w:rsidRPr="0001063F">
        <w:rPr>
          <w:b w:val="0"/>
        </w:rPr>
        <w:t>the matters specif</w:t>
      </w:r>
      <w:r w:rsidR="00283D6D">
        <w:rPr>
          <w:b w:val="0"/>
        </w:rPr>
        <w:t>ied in paragraphs 39(1</w:t>
      </w:r>
      <w:r w:rsidR="00224B9C" w:rsidRPr="0001063F">
        <w:rPr>
          <w:b w:val="0"/>
        </w:rPr>
        <w:t>)(a), (c), (d), (e) and (f); and</w:t>
      </w:r>
    </w:p>
    <w:p w14:paraId="59A3207D" w14:textId="77777777" w:rsidR="00412871" w:rsidRPr="0001063F" w:rsidRDefault="00D532E6" w:rsidP="0001063F">
      <w:pPr>
        <w:pStyle w:val="Bodytext50"/>
        <w:spacing w:before="120" w:line="240" w:lineRule="auto"/>
        <w:ind w:left="297" w:firstLine="0"/>
        <w:rPr>
          <w:b w:val="0"/>
        </w:rPr>
      </w:pPr>
      <w:r w:rsidRPr="0001063F">
        <w:rPr>
          <w:b w:val="0"/>
        </w:rPr>
        <w:t xml:space="preserve">(b) </w:t>
      </w:r>
      <w:r w:rsidR="00224B9C" w:rsidRPr="0001063F">
        <w:rPr>
          <w:b w:val="0"/>
        </w:rPr>
        <w:t>the extent of the Commonwealth’s equity in the Corporation; and</w:t>
      </w:r>
    </w:p>
    <w:p w14:paraId="622252C5" w14:textId="77777777" w:rsidR="00412871" w:rsidRPr="0001063F" w:rsidRDefault="00D532E6" w:rsidP="0001063F">
      <w:pPr>
        <w:pStyle w:val="Bodytext50"/>
        <w:spacing w:before="120" w:line="240" w:lineRule="auto"/>
        <w:ind w:left="297" w:firstLine="0"/>
        <w:rPr>
          <w:b w:val="0"/>
        </w:rPr>
      </w:pPr>
      <w:r w:rsidRPr="0001063F">
        <w:rPr>
          <w:b w:val="0"/>
        </w:rPr>
        <w:t xml:space="preserve">(c) </w:t>
      </w:r>
      <w:r w:rsidR="00224B9C" w:rsidRPr="0001063F">
        <w:rPr>
          <w:b w:val="0"/>
        </w:rPr>
        <w:t>such other commercial considerations as the Board considers fit.</w:t>
      </w:r>
    </w:p>
    <w:p w14:paraId="59CE36F7" w14:textId="77777777" w:rsidR="00412871" w:rsidRPr="0001063F" w:rsidRDefault="00224B9C" w:rsidP="0001063F">
      <w:pPr>
        <w:pStyle w:val="Bodytext50"/>
        <w:spacing w:before="120" w:line="240" w:lineRule="auto"/>
        <w:ind w:firstLine="270"/>
        <w:rPr>
          <w:b w:val="0"/>
        </w:rPr>
      </w:pPr>
      <w:r w:rsidRPr="0001063F">
        <w:rPr>
          <w:b w:val="0"/>
        </w:rPr>
        <w:t>“(4) The Minister must, within 45 days after receiving a recommendation, by written notice to the Board, either:</w:t>
      </w:r>
    </w:p>
    <w:p w14:paraId="571F950B" w14:textId="77777777" w:rsidR="00412871" w:rsidRPr="0001063F" w:rsidRDefault="00D532E6" w:rsidP="0001063F">
      <w:pPr>
        <w:pStyle w:val="Bodytext50"/>
        <w:spacing w:before="120" w:line="240" w:lineRule="auto"/>
        <w:ind w:left="297" w:firstLine="0"/>
        <w:rPr>
          <w:b w:val="0"/>
        </w:rPr>
      </w:pPr>
      <w:r w:rsidRPr="0001063F">
        <w:rPr>
          <w:b w:val="0"/>
        </w:rPr>
        <w:t xml:space="preserve">(a) </w:t>
      </w:r>
      <w:r w:rsidR="00224B9C" w:rsidRPr="0001063F">
        <w:rPr>
          <w:b w:val="0"/>
        </w:rPr>
        <w:t>approve the recommendation; or</w:t>
      </w:r>
    </w:p>
    <w:p w14:paraId="71A5B5BD" w14:textId="77777777" w:rsidR="00412871" w:rsidRPr="0001063F" w:rsidRDefault="00D532E6" w:rsidP="0001063F">
      <w:pPr>
        <w:pStyle w:val="Bodytext50"/>
        <w:spacing w:before="120" w:line="240" w:lineRule="auto"/>
        <w:ind w:left="297" w:firstLine="0"/>
        <w:rPr>
          <w:b w:val="0"/>
        </w:rPr>
      </w:pPr>
      <w:r w:rsidRPr="0001063F">
        <w:rPr>
          <w:b w:val="0"/>
        </w:rPr>
        <w:t xml:space="preserve">(b) </w:t>
      </w:r>
      <w:r w:rsidR="00224B9C" w:rsidRPr="0001063F">
        <w:rPr>
          <w:b w:val="0"/>
        </w:rPr>
        <w:t>give directions to the Board in relation to the payment of an interim dividend.</w:t>
      </w:r>
    </w:p>
    <w:p w14:paraId="7D39FF54" w14:textId="77777777" w:rsidR="00412871" w:rsidRPr="0001063F" w:rsidRDefault="00224B9C" w:rsidP="0001063F">
      <w:pPr>
        <w:pStyle w:val="Bodytext50"/>
        <w:spacing w:before="120" w:line="240" w:lineRule="auto"/>
        <w:ind w:firstLine="270"/>
        <w:rPr>
          <w:b w:val="0"/>
        </w:rPr>
      </w:pPr>
      <w:r w:rsidRPr="0001063F">
        <w:rPr>
          <w:b w:val="0"/>
        </w:rPr>
        <w:t>“(5) The Minister must, in giving a notice under subsection (4), have regard to:</w:t>
      </w:r>
    </w:p>
    <w:p w14:paraId="35053A78" w14:textId="0C638908" w:rsidR="00412871" w:rsidRPr="0001063F" w:rsidRDefault="00D532E6" w:rsidP="0001063F">
      <w:pPr>
        <w:pStyle w:val="Bodytext50"/>
        <w:spacing w:before="120" w:line="240" w:lineRule="auto"/>
        <w:ind w:left="297" w:firstLine="0"/>
        <w:rPr>
          <w:b w:val="0"/>
        </w:rPr>
      </w:pPr>
      <w:r w:rsidRPr="0001063F">
        <w:rPr>
          <w:b w:val="0"/>
        </w:rPr>
        <w:t xml:space="preserve">(a) </w:t>
      </w:r>
      <w:r w:rsidR="00224B9C" w:rsidRPr="0001063F">
        <w:rPr>
          <w:b w:val="0"/>
        </w:rPr>
        <w:t>the matters specified in paragraphs 39(</w:t>
      </w:r>
      <w:r w:rsidR="00283D6D">
        <w:rPr>
          <w:b w:val="0"/>
        </w:rPr>
        <w:t>1</w:t>
      </w:r>
      <w:r w:rsidR="00224B9C" w:rsidRPr="0001063F">
        <w:rPr>
          <w:b w:val="0"/>
        </w:rPr>
        <w:t>)(a), (c), (d), (e), (</w:t>
      </w:r>
      <w:proofErr w:type="spellStart"/>
      <w:r w:rsidR="00224B9C" w:rsidRPr="0001063F">
        <w:rPr>
          <w:b w:val="0"/>
        </w:rPr>
        <w:t>ea</w:t>
      </w:r>
      <w:proofErr w:type="spellEnd"/>
      <w:r w:rsidR="00224B9C" w:rsidRPr="0001063F">
        <w:rPr>
          <w:b w:val="0"/>
        </w:rPr>
        <w:t>) and (f); and</w:t>
      </w:r>
    </w:p>
    <w:p w14:paraId="24A0D84D" w14:textId="77777777" w:rsidR="00412871" w:rsidRPr="0001063F" w:rsidRDefault="00D532E6" w:rsidP="0001063F">
      <w:pPr>
        <w:pStyle w:val="Bodytext50"/>
        <w:spacing w:before="120" w:line="240" w:lineRule="auto"/>
        <w:ind w:left="297" w:firstLine="0"/>
        <w:rPr>
          <w:b w:val="0"/>
        </w:rPr>
      </w:pPr>
      <w:r w:rsidRPr="0001063F">
        <w:rPr>
          <w:b w:val="0"/>
        </w:rPr>
        <w:t xml:space="preserve">(b) </w:t>
      </w:r>
      <w:r w:rsidR="00224B9C" w:rsidRPr="0001063F">
        <w:rPr>
          <w:b w:val="0"/>
        </w:rPr>
        <w:t>the extent of the Commonwealth’s equity in the Corporation; and</w:t>
      </w:r>
    </w:p>
    <w:p w14:paraId="4996B91F" w14:textId="77777777" w:rsidR="00412871" w:rsidRPr="0001063F" w:rsidRDefault="00D532E6" w:rsidP="0001063F">
      <w:pPr>
        <w:pStyle w:val="Bodytext50"/>
        <w:spacing w:before="120" w:line="240" w:lineRule="auto"/>
        <w:ind w:left="297" w:firstLine="0"/>
        <w:rPr>
          <w:b w:val="0"/>
        </w:rPr>
      </w:pPr>
      <w:r w:rsidRPr="0001063F">
        <w:rPr>
          <w:b w:val="0"/>
        </w:rPr>
        <w:t xml:space="preserve">(c) </w:t>
      </w:r>
      <w:r w:rsidR="00224B9C" w:rsidRPr="0001063F">
        <w:rPr>
          <w:b w:val="0"/>
        </w:rPr>
        <w:t>such other commercial considerations the Minister thinks appropriate.</w:t>
      </w:r>
    </w:p>
    <w:p w14:paraId="3648A81D" w14:textId="77777777" w:rsidR="00412871" w:rsidRPr="0001063F" w:rsidRDefault="00224B9C" w:rsidP="0001063F">
      <w:pPr>
        <w:pStyle w:val="Bodytext50"/>
        <w:spacing w:before="120" w:line="240" w:lineRule="auto"/>
        <w:ind w:firstLine="270"/>
        <w:rPr>
          <w:b w:val="0"/>
        </w:rPr>
      </w:pPr>
      <w:r w:rsidRPr="0001063F">
        <w:rPr>
          <w:b w:val="0"/>
        </w:rPr>
        <w:t>“(6) If an interim dividend is approved or directed under subsection (4), the Corporation must pay the interim dividend to the Commonwealth by 15 June in the financial year.”.</w:t>
      </w:r>
    </w:p>
    <w:p w14:paraId="1C662FD0" w14:textId="77777777" w:rsidR="00412871" w:rsidRPr="0001063F" w:rsidRDefault="00D532E6" w:rsidP="0001063F">
      <w:pPr>
        <w:pStyle w:val="Bodytext50"/>
        <w:spacing w:before="120" w:line="240" w:lineRule="auto"/>
        <w:ind w:firstLine="0"/>
      </w:pPr>
      <w:r w:rsidRPr="0001063F">
        <w:t xml:space="preserve">4. </w:t>
      </w:r>
      <w:r w:rsidR="00224B9C" w:rsidRPr="0001063F">
        <w:t>Subsection 58(1):</w:t>
      </w:r>
    </w:p>
    <w:p w14:paraId="1744F8C9" w14:textId="77777777" w:rsidR="00CA1182" w:rsidRPr="0001063F" w:rsidRDefault="00224B9C" w:rsidP="0001063F">
      <w:pPr>
        <w:pStyle w:val="Bodytext50"/>
        <w:spacing w:before="120" w:line="240" w:lineRule="auto"/>
        <w:ind w:firstLine="270"/>
        <w:rPr>
          <w:b w:val="0"/>
        </w:rPr>
      </w:pPr>
      <w:r w:rsidRPr="0001063F">
        <w:rPr>
          <w:b w:val="0"/>
        </w:rPr>
        <w:t>Omit “The Minister, after receiving a recommendation from the Board,”, substitute “The Board”.</w:t>
      </w:r>
    </w:p>
    <w:p w14:paraId="4C08EFAA" w14:textId="77777777" w:rsidR="00CA1182" w:rsidRPr="0001063F" w:rsidRDefault="00CA1182" w:rsidP="0001063F">
      <w:pPr>
        <w:jc w:val="both"/>
        <w:rPr>
          <w:rFonts w:ascii="Times New Roman" w:eastAsia="Times New Roman" w:hAnsi="Times New Roman" w:cs="Times New Roman"/>
          <w:bCs/>
          <w:sz w:val="22"/>
          <w:szCs w:val="22"/>
        </w:rPr>
      </w:pPr>
      <w:r w:rsidRPr="0001063F">
        <w:rPr>
          <w:b/>
        </w:rPr>
        <w:br w:type="page"/>
      </w:r>
    </w:p>
    <w:p w14:paraId="0DDF32E3" w14:textId="77777777" w:rsidR="00717D17" w:rsidRPr="0001063F" w:rsidRDefault="00BD2D7D" w:rsidP="0001063F">
      <w:pPr>
        <w:pStyle w:val="Bodytext50"/>
        <w:spacing w:before="120" w:line="240" w:lineRule="auto"/>
        <w:ind w:firstLine="270"/>
        <w:jc w:val="center"/>
      </w:pPr>
      <w:r w:rsidRPr="0001063F">
        <w:lastRenderedPageBreak/>
        <w:t>SCHEDULE 1</w:t>
      </w:r>
      <w:r w:rsidRPr="0001063F">
        <w:rPr>
          <w:b w:val="0"/>
        </w:rPr>
        <w:t>—continued</w:t>
      </w:r>
    </w:p>
    <w:p w14:paraId="46AFF80B" w14:textId="77777777" w:rsidR="00412871" w:rsidRPr="0001063F" w:rsidRDefault="00224B9C" w:rsidP="0001063F">
      <w:pPr>
        <w:pStyle w:val="BodyText21"/>
        <w:spacing w:before="120" w:line="240" w:lineRule="auto"/>
        <w:ind w:firstLine="0"/>
        <w:jc w:val="center"/>
      </w:pPr>
      <w:r w:rsidRPr="0001063F">
        <w:rPr>
          <w:rStyle w:val="BodytextBold"/>
        </w:rPr>
        <w:t>PART G</w:t>
      </w:r>
    </w:p>
    <w:p w14:paraId="67CBA612" w14:textId="77777777" w:rsidR="00412871" w:rsidRPr="0001063F" w:rsidRDefault="00224B9C" w:rsidP="0001063F">
      <w:pPr>
        <w:pStyle w:val="BodyText21"/>
        <w:spacing w:before="120" w:line="240" w:lineRule="auto"/>
        <w:ind w:firstLine="0"/>
        <w:jc w:val="center"/>
      </w:pPr>
      <w:r w:rsidRPr="0001063F">
        <w:t>AMENDMENTS OF THE MOTOR VEHICLE STANDARDS</w:t>
      </w:r>
      <w:r w:rsidR="00C31EF9" w:rsidRPr="0001063F">
        <w:t xml:space="preserve"> </w:t>
      </w:r>
      <w:r w:rsidRPr="0001063F">
        <w:t>ACT 1989</w:t>
      </w:r>
    </w:p>
    <w:p w14:paraId="0AAEE5D8" w14:textId="77777777" w:rsidR="00412871" w:rsidRPr="0001063F" w:rsidRDefault="00717D17" w:rsidP="0001063F">
      <w:pPr>
        <w:pStyle w:val="Bodytext50"/>
        <w:spacing w:before="120" w:line="240" w:lineRule="auto"/>
        <w:ind w:firstLine="0"/>
      </w:pPr>
      <w:r w:rsidRPr="0001063F">
        <w:t xml:space="preserve">1. </w:t>
      </w:r>
      <w:r w:rsidR="00224B9C" w:rsidRPr="0001063F">
        <w:t>Subsection 5(1) (definition of “compliance plate”):</w:t>
      </w:r>
    </w:p>
    <w:p w14:paraId="72B4591F" w14:textId="77777777" w:rsidR="00412871" w:rsidRPr="0001063F" w:rsidRDefault="00224B9C" w:rsidP="0001063F">
      <w:pPr>
        <w:pStyle w:val="BodyText21"/>
        <w:spacing w:before="120" w:line="240" w:lineRule="auto"/>
        <w:ind w:left="270" w:firstLine="0"/>
      </w:pPr>
      <w:r w:rsidRPr="0001063F">
        <w:t>Omit the definition.</w:t>
      </w:r>
    </w:p>
    <w:p w14:paraId="0BCBE94F" w14:textId="77777777" w:rsidR="00412871" w:rsidRPr="0001063F" w:rsidRDefault="00717D17" w:rsidP="0001063F">
      <w:pPr>
        <w:pStyle w:val="Bodytext50"/>
        <w:spacing w:before="120" w:line="240" w:lineRule="auto"/>
        <w:ind w:firstLine="0"/>
      </w:pPr>
      <w:r w:rsidRPr="0001063F">
        <w:t>2.</w:t>
      </w:r>
      <w:r w:rsidR="00C31EF9" w:rsidRPr="0001063F">
        <w:t xml:space="preserve"> </w:t>
      </w:r>
      <w:r w:rsidR="00224B9C" w:rsidRPr="0001063F">
        <w:t>Subsection 5(1) (definition of “imported vehicle”):</w:t>
      </w:r>
    </w:p>
    <w:p w14:paraId="28C236AB" w14:textId="77777777" w:rsidR="00412871" w:rsidRPr="0001063F" w:rsidRDefault="00224B9C" w:rsidP="0001063F">
      <w:pPr>
        <w:pStyle w:val="BodyText21"/>
        <w:spacing w:before="120" w:line="240" w:lineRule="auto"/>
        <w:ind w:firstLine="270"/>
      </w:pPr>
      <w:r w:rsidRPr="0001063F">
        <w:t>Omit “after the commencement of section 18, or, if that section does not commence before 1 July 1989, on or after that date,”, substitute “on or after 1 July 1989”.</w:t>
      </w:r>
    </w:p>
    <w:p w14:paraId="3DB81616" w14:textId="77777777" w:rsidR="00412871" w:rsidRPr="0001063F" w:rsidRDefault="00717D17" w:rsidP="0001063F">
      <w:pPr>
        <w:pStyle w:val="Bodytext50"/>
        <w:spacing w:before="120" w:line="240" w:lineRule="auto"/>
        <w:ind w:firstLine="0"/>
      </w:pPr>
      <w:r w:rsidRPr="0001063F">
        <w:t xml:space="preserve">3. </w:t>
      </w:r>
      <w:r w:rsidR="00224B9C" w:rsidRPr="0001063F">
        <w:t>Subsection 5(1) (definition of “road motor vehicle”):</w:t>
      </w:r>
    </w:p>
    <w:p w14:paraId="5A342D45" w14:textId="77777777" w:rsidR="00412871" w:rsidRPr="0001063F" w:rsidRDefault="00224B9C" w:rsidP="0001063F">
      <w:pPr>
        <w:pStyle w:val="BodyText21"/>
        <w:spacing w:before="120" w:line="240" w:lineRule="auto"/>
        <w:ind w:firstLine="270"/>
      </w:pPr>
      <w:r w:rsidRPr="0001063F">
        <w:t>Omit “but does not include vehicles declared by the Minister in writing not to be road motor vehicles for the purposes of this Act;”.</w:t>
      </w:r>
    </w:p>
    <w:p w14:paraId="1EB9A3C2" w14:textId="77777777" w:rsidR="00412871" w:rsidRPr="0001063F" w:rsidRDefault="00717D17" w:rsidP="0001063F">
      <w:pPr>
        <w:pStyle w:val="Bodytext50"/>
        <w:spacing w:before="120" w:line="240" w:lineRule="auto"/>
        <w:ind w:firstLine="0"/>
      </w:pPr>
      <w:r w:rsidRPr="0001063F">
        <w:t xml:space="preserve">4. </w:t>
      </w:r>
      <w:r w:rsidR="00224B9C" w:rsidRPr="0001063F">
        <w:t>Subsection 5(1) (definition of “nonstandard”):</w:t>
      </w:r>
    </w:p>
    <w:p w14:paraId="52CC0E56" w14:textId="77777777" w:rsidR="00412871" w:rsidRPr="0001063F" w:rsidRDefault="00224B9C" w:rsidP="0001063F">
      <w:pPr>
        <w:pStyle w:val="BodyText21"/>
        <w:spacing w:before="120" w:line="240" w:lineRule="auto"/>
        <w:ind w:firstLine="270"/>
      </w:pPr>
      <w:r w:rsidRPr="0001063F">
        <w:t>Omit the definition, substitute:</w:t>
      </w:r>
    </w:p>
    <w:p w14:paraId="794ED04E" w14:textId="02A5A56F" w:rsidR="00412871" w:rsidRPr="0001063F" w:rsidRDefault="00224B9C" w:rsidP="0001063F">
      <w:pPr>
        <w:pStyle w:val="BodyText21"/>
        <w:spacing w:before="120" w:line="240" w:lineRule="auto"/>
        <w:ind w:firstLine="0"/>
      </w:pPr>
      <w:r w:rsidRPr="00283D6D">
        <w:rPr>
          <w:rStyle w:val="BodytextBold"/>
          <w:b w:val="0"/>
        </w:rPr>
        <w:t>“</w:t>
      </w:r>
      <w:r w:rsidRPr="0001063F">
        <w:rPr>
          <w:rStyle w:val="BodytextBold"/>
        </w:rPr>
        <w:t xml:space="preserve"> ‘nonstandard’, </w:t>
      </w:r>
      <w:r w:rsidRPr="0001063F">
        <w:t>in relation to a road vehicle or a vehicle component, means not complying with the national standards and not taken to comply with the national standards by virtue of an approval given under subsection 10A(2);”.</w:t>
      </w:r>
    </w:p>
    <w:p w14:paraId="5F9A4316" w14:textId="77777777" w:rsidR="00412871" w:rsidRPr="0001063F" w:rsidRDefault="00717D17" w:rsidP="0001063F">
      <w:pPr>
        <w:pStyle w:val="Bodytext50"/>
        <w:spacing w:before="120" w:line="240" w:lineRule="auto"/>
        <w:ind w:firstLine="0"/>
      </w:pPr>
      <w:r w:rsidRPr="0001063F">
        <w:t xml:space="preserve">5. </w:t>
      </w:r>
      <w:r w:rsidR="00224B9C" w:rsidRPr="0001063F">
        <w:t>Subsection 5(1) (definition of “road vehicle”):</w:t>
      </w:r>
    </w:p>
    <w:p w14:paraId="3C0C7B7C" w14:textId="77777777" w:rsidR="00412871" w:rsidRPr="0001063F" w:rsidRDefault="00224B9C" w:rsidP="0001063F">
      <w:pPr>
        <w:pStyle w:val="BodyText21"/>
        <w:spacing w:before="120" w:line="240" w:lineRule="auto"/>
        <w:ind w:firstLine="270"/>
      </w:pPr>
      <w:r w:rsidRPr="0001063F">
        <w:t>Omit the definition, substitute:</w:t>
      </w:r>
    </w:p>
    <w:p w14:paraId="45EA0B61" w14:textId="10B241D0" w:rsidR="00412871" w:rsidRPr="0001063F" w:rsidRDefault="00224B9C" w:rsidP="0001063F">
      <w:pPr>
        <w:pStyle w:val="Bodytext50"/>
        <w:spacing w:before="120" w:line="240" w:lineRule="auto"/>
        <w:ind w:firstLine="0"/>
      </w:pPr>
      <w:r w:rsidRPr="00283D6D">
        <w:rPr>
          <w:b w:val="0"/>
        </w:rPr>
        <w:t>“</w:t>
      </w:r>
      <w:r w:rsidRPr="0001063F">
        <w:t xml:space="preserve"> ‘road vehicle’ </w:t>
      </w:r>
      <w:r w:rsidRPr="0001063F">
        <w:rPr>
          <w:rStyle w:val="Bodytext5NotBold0"/>
        </w:rPr>
        <w:t>means:</w:t>
      </w:r>
    </w:p>
    <w:p w14:paraId="3EC35F15" w14:textId="77777777" w:rsidR="00412871" w:rsidRPr="0001063F" w:rsidRDefault="00F32411" w:rsidP="0001063F">
      <w:pPr>
        <w:pStyle w:val="BodyText21"/>
        <w:spacing w:before="120" w:line="240" w:lineRule="auto"/>
        <w:ind w:left="270" w:firstLine="0"/>
      </w:pPr>
      <w:r w:rsidRPr="0001063F">
        <w:t xml:space="preserve">(a) </w:t>
      </w:r>
      <w:r w:rsidR="00224B9C" w:rsidRPr="0001063F">
        <w:t>a road motor vehicle; or</w:t>
      </w:r>
    </w:p>
    <w:p w14:paraId="6823701C" w14:textId="77777777" w:rsidR="00412871" w:rsidRPr="0001063F" w:rsidRDefault="00F32411" w:rsidP="0001063F">
      <w:pPr>
        <w:pStyle w:val="BodyText21"/>
        <w:spacing w:before="120" w:line="240" w:lineRule="auto"/>
        <w:ind w:left="270" w:firstLine="0"/>
      </w:pPr>
      <w:r w:rsidRPr="0001063F">
        <w:t xml:space="preserve">(b) </w:t>
      </w:r>
      <w:r w:rsidR="00224B9C" w:rsidRPr="0001063F">
        <w:t>a road trailer; or</w:t>
      </w:r>
    </w:p>
    <w:p w14:paraId="3290C6F4" w14:textId="77777777" w:rsidR="00412871" w:rsidRPr="0001063F" w:rsidRDefault="00F32411" w:rsidP="0001063F">
      <w:pPr>
        <w:pStyle w:val="BodyText21"/>
        <w:spacing w:before="120" w:after="60" w:line="240" w:lineRule="auto"/>
        <w:ind w:left="270" w:firstLine="0"/>
      </w:pPr>
      <w:r w:rsidRPr="0001063F">
        <w:t xml:space="preserve">(c) </w:t>
      </w:r>
      <w:r w:rsidR="00224B9C" w:rsidRPr="0001063F">
        <w:t>a partly completed road motor vehicle;</w:t>
      </w:r>
    </w:p>
    <w:p w14:paraId="772D3DE1" w14:textId="77777777" w:rsidR="00412871" w:rsidRPr="0001063F" w:rsidRDefault="00224B9C" w:rsidP="0001063F">
      <w:pPr>
        <w:pStyle w:val="BodyText21"/>
        <w:spacing w:before="120" w:line="240" w:lineRule="auto"/>
        <w:ind w:firstLine="0"/>
      </w:pPr>
      <w:r w:rsidRPr="0001063F">
        <w:t>but does not include vehicles which the Minister has determined, under section 5B, are not road vehicles;”.</w:t>
      </w:r>
    </w:p>
    <w:p w14:paraId="1DABC645" w14:textId="77777777" w:rsidR="00412871" w:rsidRPr="0001063F" w:rsidRDefault="00717D17" w:rsidP="0001063F">
      <w:pPr>
        <w:pStyle w:val="Bodytext50"/>
        <w:spacing w:before="120" w:line="240" w:lineRule="auto"/>
        <w:ind w:firstLine="0"/>
      </w:pPr>
      <w:r w:rsidRPr="0001063F">
        <w:t xml:space="preserve">6. </w:t>
      </w:r>
      <w:r w:rsidR="00224B9C" w:rsidRPr="0001063F">
        <w:t>Subsection 5(1) (definition of “standard vehicle”):</w:t>
      </w:r>
    </w:p>
    <w:p w14:paraId="61E1FD56" w14:textId="77777777" w:rsidR="00412871" w:rsidRPr="0001063F" w:rsidRDefault="00224B9C" w:rsidP="0001063F">
      <w:pPr>
        <w:pStyle w:val="BodyText21"/>
        <w:spacing w:before="120" w:line="240" w:lineRule="auto"/>
        <w:ind w:firstLine="270"/>
      </w:pPr>
      <w:r w:rsidRPr="0001063F">
        <w:t>Insert “or which is taken to comply with the national standards by virtue of an approval given under subsection 10A(2),” after “national standards,”.</w:t>
      </w:r>
    </w:p>
    <w:p w14:paraId="35C0B5E4" w14:textId="77777777" w:rsidR="00412871" w:rsidRPr="0001063F" w:rsidRDefault="00717D17" w:rsidP="0001063F">
      <w:pPr>
        <w:pStyle w:val="Bodytext50"/>
        <w:spacing w:before="120" w:line="240" w:lineRule="auto"/>
        <w:ind w:firstLine="0"/>
      </w:pPr>
      <w:r w:rsidRPr="0001063F">
        <w:t>7.</w:t>
      </w:r>
      <w:r w:rsidR="00224B9C" w:rsidRPr="0001063F">
        <w:t>Subsection 5(1):</w:t>
      </w:r>
    </w:p>
    <w:p w14:paraId="3D0ECA03" w14:textId="77777777" w:rsidR="00412871" w:rsidRPr="0001063F" w:rsidRDefault="00224B9C" w:rsidP="0001063F">
      <w:pPr>
        <w:pStyle w:val="BodyText21"/>
        <w:spacing w:before="120" w:line="240" w:lineRule="auto"/>
        <w:ind w:left="270" w:firstLine="0"/>
      </w:pPr>
      <w:r w:rsidRPr="0001063F">
        <w:t>Insert:</w:t>
      </w:r>
    </w:p>
    <w:p w14:paraId="7B68BB4A" w14:textId="570A19A8" w:rsidR="00C23FFB" w:rsidRPr="0001063F" w:rsidRDefault="00224B9C" w:rsidP="0001063F">
      <w:pPr>
        <w:pStyle w:val="BodyText21"/>
        <w:spacing w:before="120" w:line="240" w:lineRule="auto"/>
        <w:ind w:firstLine="0"/>
      </w:pPr>
      <w:r w:rsidRPr="00283D6D">
        <w:rPr>
          <w:rStyle w:val="BodytextBold"/>
          <w:b w:val="0"/>
        </w:rPr>
        <w:t>“</w:t>
      </w:r>
      <w:r w:rsidRPr="0001063F">
        <w:rPr>
          <w:rStyle w:val="BodytextBold"/>
        </w:rPr>
        <w:t xml:space="preserve"> ‘identification plate’ </w:t>
      </w:r>
      <w:r w:rsidRPr="0001063F">
        <w:t>means a plate declaring the status of a road vehicle in relation to the national standards and approved to be placed on vehicles of that type or description under procedures and arrangements provided for in subsection 10(1);</w:t>
      </w:r>
    </w:p>
    <w:p w14:paraId="7BE5FCCA" w14:textId="77777777" w:rsidR="00C23FFB" w:rsidRPr="0001063F" w:rsidRDefault="00C23FFB" w:rsidP="0001063F">
      <w:pPr>
        <w:jc w:val="both"/>
        <w:rPr>
          <w:rFonts w:ascii="Times New Roman" w:eastAsia="Times New Roman" w:hAnsi="Times New Roman" w:cs="Times New Roman"/>
          <w:sz w:val="22"/>
          <w:szCs w:val="22"/>
        </w:rPr>
      </w:pPr>
      <w:r w:rsidRPr="0001063F">
        <w:br w:type="page"/>
      </w:r>
    </w:p>
    <w:p w14:paraId="411FDBC7"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7E3F27A6" w14:textId="05BBB1B4" w:rsidR="00412871" w:rsidRPr="0001063F" w:rsidRDefault="00224B9C" w:rsidP="0001063F">
      <w:pPr>
        <w:pStyle w:val="Bodytext50"/>
        <w:spacing w:before="120" w:line="240" w:lineRule="auto"/>
        <w:ind w:firstLine="0"/>
        <w:rPr>
          <w:b w:val="0"/>
        </w:rPr>
      </w:pPr>
      <w:r w:rsidRPr="0001063F">
        <w:t>‘placement’</w:t>
      </w:r>
      <w:r w:rsidRPr="00283D6D">
        <w:rPr>
          <w:b w:val="0"/>
        </w:rPr>
        <w:t>,</w:t>
      </w:r>
      <w:r w:rsidRPr="0001063F">
        <w:t xml:space="preserve"> </w:t>
      </w:r>
      <w:r w:rsidRPr="0001063F">
        <w:rPr>
          <w:b w:val="0"/>
        </w:rPr>
        <w:t>in relation to an identification plate, includes the engraving, or other like process, of information that would otherwise be contained on the plate;”.</w:t>
      </w:r>
    </w:p>
    <w:p w14:paraId="57E0FAA6" w14:textId="77777777" w:rsidR="00412871" w:rsidRPr="0001063F" w:rsidRDefault="00F32411" w:rsidP="0001063F">
      <w:pPr>
        <w:pStyle w:val="Bodytext50"/>
        <w:spacing w:before="120" w:line="240" w:lineRule="auto"/>
        <w:ind w:firstLine="0"/>
      </w:pPr>
      <w:r w:rsidRPr="0001063F">
        <w:t xml:space="preserve">(8) </w:t>
      </w:r>
      <w:r w:rsidR="00224B9C" w:rsidRPr="0001063F">
        <w:t>Subsection 5(2):</w:t>
      </w:r>
    </w:p>
    <w:p w14:paraId="6CFC8925" w14:textId="77777777" w:rsidR="00412871" w:rsidRPr="0001063F" w:rsidRDefault="00224B9C" w:rsidP="0001063F">
      <w:pPr>
        <w:pStyle w:val="Bodytext50"/>
        <w:spacing w:before="120" w:line="240" w:lineRule="auto"/>
        <w:ind w:left="270" w:firstLine="0"/>
        <w:rPr>
          <w:b w:val="0"/>
        </w:rPr>
      </w:pPr>
      <w:r w:rsidRPr="0001063F">
        <w:rPr>
          <w:b w:val="0"/>
        </w:rPr>
        <w:t>Omit the subsection.</w:t>
      </w:r>
    </w:p>
    <w:p w14:paraId="2F263E4A" w14:textId="77777777" w:rsidR="00412871" w:rsidRPr="0001063F" w:rsidRDefault="00F32411" w:rsidP="0001063F">
      <w:pPr>
        <w:pStyle w:val="Bodytext50"/>
        <w:spacing w:before="120" w:line="240" w:lineRule="auto"/>
        <w:ind w:firstLine="0"/>
      </w:pPr>
      <w:r w:rsidRPr="0001063F">
        <w:t>9.</w:t>
      </w:r>
      <w:r w:rsidR="00C31EF9" w:rsidRPr="0001063F">
        <w:t xml:space="preserve"> </w:t>
      </w:r>
      <w:r w:rsidR="00224B9C" w:rsidRPr="0001063F">
        <w:t>After section 5:</w:t>
      </w:r>
    </w:p>
    <w:p w14:paraId="69305B72" w14:textId="77777777" w:rsidR="00412871" w:rsidRPr="0001063F" w:rsidRDefault="00224B9C" w:rsidP="0001063F">
      <w:pPr>
        <w:pStyle w:val="Bodytext50"/>
        <w:spacing w:before="120" w:line="240" w:lineRule="auto"/>
        <w:ind w:left="270" w:firstLine="0"/>
        <w:rPr>
          <w:b w:val="0"/>
        </w:rPr>
      </w:pPr>
      <w:r w:rsidRPr="0001063F">
        <w:rPr>
          <w:b w:val="0"/>
        </w:rPr>
        <w:t>Insert:</w:t>
      </w:r>
    </w:p>
    <w:p w14:paraId="7F3117F3" w14:textId="77777777" w:rsidR="00412871" w:rsidRPr="0001063F" w:rsidRDefault="00224B9C" w:rsidP="0001063F">
      <w:pPr>
        <w:pStyle w:val="Bodytext50"/>
        <w:spacing w:before="120" w:after="60" w:line="240" w:lineRule="auto"/>
        <w:ind w:firstLine="0"/>
      </w:pPr>
      <w:r w:rsidRPr="0001063F">
        <w:t>Meaning of vehicle</w:t>
      </w:r>
    </w:p>
    <w:p w14:paraId="1970C8EE" w14:textId="77777777" w:rsidR="00412871" w:rsidRPr="0001063F" w:rsidRDefault="00224B9C" w:rsidP="0001063F">
      <w:pPr>
        <w:pStyle w:val="Bodytext50"/>
        <w:spacing w:before="120" w:line="240" w:lineRule="auto"/>
        <w:ind w:firstLine="270"/>
        <w:rPr>
          <w:b w:val="0"/>
        </w:rPr>
      </w:pPr>
      <w:r w:rsidRPr="0001063F">
        <w:rPr>
          <w:b w:val="0"/>
        </w:rPr>
        <w:t>“5A. A reference in this Act to a ‘vehicle’ is to be taken as including a type or class of vehicles, unless otherwise specified.</w:t>
      </w:r>
    </w:p>
    <w:p w14:paraId="16D90B7C" w14:textId="77777777" w:rsidR="00412871" w:rsidRPr="0001063F" w:rsidRDefault="00224B9C" w:rsidP="0001063F">
      <w:pPr>
        <w:pStyle w:val="Bodytext50"/>
        <w:spacing w:before="120" w:after="60" w:line="240" w:lineRule="auto"/>
        <w:ind w:firstLine="0"/>
      </w:pPr>
      <w:r w:rsidRPr="0001063F">
        <w:t>Determinations with respect to road vehicles</w:t>
      </w:r>
    </w:p>
    <w:p w14:paraId="1F9A504B" w14:textId="77777777" w:rsidR="00412871" w:rsidRPr="0001063F" w:rsidRDefault="00224B9C" w:rsidP="0001063F">
      <w:pPr>
        <w:pStyle w:val="Bodytext50"/>
        <w:spacing w:before="120" w:line="240" w:lineRule="auto"/>
        <w:ind w:firstLine="270"/>
        <w:rPr>
          <w:b w:val="0"/>
        </w:rPr>
      </w:pPr>
      <w:r w:rsidRPr="0001063F">
        <w:rPr>
          <w:b w:val="0"/>
        </w:rPr>
        <w:t>“5B.(1) The Minister may determine, in writing, that vehicles of a particular class or description are not road vehicles for the purposes of this Act or of a specified provision of this Act.</w:t>
      </w:r>
    </w:p>
    <w:p w14:paraId="7E070238" w14:textId="77777777" w:rsidR="00412871" w:rsidRPr="0001063F" w:rsidRDefault="00224B9C" w:rsidP="0001063F">
      <w:pPr>
        <w:pStyle w:val="Bodytext50"/>
        <w:spacing w:before="120" w:line="240" w:lineRule="auto"/>
        <w:ind w:firstLine="270"/>
        <w:rPr>
          <w:b w:val="0"/>
        </w:rPr>
      </w:pPr>
      <w:r w:rsidRPr="0001063F">
        <w:rPr>
          <w:b w:val="0"/>
        </w:rPr>
        <w:t>“(2) The Minister may declare, in writing, that a vehicle is not a road vehicle for the purposes of this Act or of a specified provision of this Act.</w:t>
      </w:r>
    </w:p>
    <w:p w14:paraId="6DED084A" w14:textId="77777777" w:rsidR="00412871" w:rsidRPr="0001063F" w:rsidRDefault="00224B9C" w:rsidP="0001063F">
      <w:pPr>
        <w:pStyle w:val="Bodytext50"/>
        <w:spacing w:before="120" w:line="240" w:lineRule="auto"/>
        <w:ind w:firstLine="270"/>
        <w:rPr>
          <w:b w:val="0"/>
        </w:rPr>
      </w:pPr>
      <w:r w:rsidRPr="0001063F">
        <w:rPr>
          <w:b w:val="0"/>
        </w:rPr>
        <w:t xml:space="preserve">“(3) Determinations under subsection (1) are disallowable instruments for the purposes of section 46A of the </w:t>
      </w:r>
      <w:r w:rsidRPr="0001063F">
        <w:rPr>
          <w:rStyle w:val="Bodytext5NotBold1"/>
        </w:rPr>
        <w:t>Acts Interpretation Act 1901.</w:t>
      </w:r>
    </w:p>
    <w:p w14:paraId="3963F917" w14:textId="46F70875" w:rsidR="00412871" w:rsidRPr="0001063F" w:rsidRDefault="00224B9C" w:rsidP="0001063F">
      <w:pPr>
        <w:pStyle w:val="Bodytext50"/>
        <w:spacing w:before="120" w:after="60" w:line="240" w:lineRule="auto"/>
        <w:ind w:firstLine="270"/>
        <w:rPr>
          <w:b w:val="0"/>
        </w:rPr>
      </w:pPr>
      <w:r w:rsidRPr="0001063F">
        <w:rPr>
          <w:b w:val="0"/>
        </w:rPr>
        <w:t xml:space="preserve">“(4) Declarations under subsection (2) are notifiable by publication in the </w:t>
      </w:r>
      <w:r w:rsidRPr="0001063F">
        <w:rPr>
          <w:rStyle w:val="Bodytext5NotBold1"/>
        </w:rPr>
        <w:t>Gazette</w:t>
      </w:r>
      <w:r w:rsidR="00283D6D" w:rsidRPr="00283D6D">
        <w:rPr>
          <w:rStyle w:val="Bodytext5NotBold1"/>
          <w:i w:val="0"/>
        </w:rPr>
        <w:t>.</w:t>
      </w:r>
      <w:r w:rsidRPr="00283D6D">
        <w:rPr>
          <w:rStyle w:val="Bodytext5NotBold1"/>
          <w:i w:val="0"/>
        </w:rPr>
        <w:t>"</w:t>
      </w:r>
      <w:r w:rsidRPr="0001063F">
        <w:rPr>
          <w:rStyle w:val="Bodytext5NotBold1"/>
        </w:rPr>
        <w:t>.</w:t>
      </w:r>
    </w:p>
    <w:p w14:paraId="4B57CB16" w14:textId="77777777" w:rsidR="00412871" w:rsidRPr="0001063F" w:rsidRDefault="00F32411" w:rsidP="0001063F">
      <w:pPr>
        <w:pStyle w:val="Bodytext50"/>
        <w:spacing w:before="120" w:line="240" w:lineRule="auto"/>
        <w:ind w:firstLine="0"/>
      </w:pPr>
      <w:r w:rsidRPr="0001063F">
        <w:t xml:space="preserve">10 </w:t>
      </w:r>
      <w:r w:rsidR="00224B9C" w:rsidRPr="0001063F">
        <w:t>Section 7:</w:t>
      </w:r>
    </w:p>
    <w:p w14:paraId="0216DBC5" w14:textId="77777777" w:rsidR="00412871" w:rsidRPr="0001063F" w:rsidRDefault="00224B9C" w:rsidP="0001063F">
      <w:pPr>
        <w:pStyle w:val="Bodytext50"/>
        <w:spacing w:before="120" w:line="240" w:lineRule="auto"/>
        <w:ind w:left="270" w:firstLine="0"/>
        <w:rPr>
          <w:b w:val="0"/>
        </w:rPr>
      </w:pPr>
      <w:r w:rsidRPr="0001063F">
        <w:rPr>
          <w:b w:val="0"/>
        </w:rPr>
        <w:t>Repeal the section, substitute:</w:t>
      </w:r>
    </w:p>
    <w:p w14:paraId="41F9C0B3" w14:textId="77777777" w:rsidR="00412871" w:rsidRPr="0001063F" w:rsidRDefault="00224B9C" w:rsidP="0001063F">
      <w:pPr>
        <w:pStyle w:val="Bodytext50"/>
        <w:spacing w:before="120" w:after="60" w:line="240" w:lineRule="auto"/>
        <w:ind w:firstLine="0"/>
      </w:pPr>
      <w:r w:rsidRPr="0001063F">
        <w:t>Minister may determine vehicle standards</w:t>
      </w:r>
    </w:p>
    <w:p w14:paraId="25626C59" w14:textId="77777777" w:rsidR="00412871" w:rsidRPr="0001063F" w:rsidRDefault="00224B9C" w:rsidP="0001063F">
      <w:pPr>
        <w:pStyle w:val="Bodytext50"/>
        <w:spacing w:before="120" w:line="240" w:lineRule="auto"/>
        <w:ind w:firstLine="270"/>
        <w:rPr>
          <w:b w:val="0"/>
        </w:rPr>
      </w:pPr>
      <w:r w:rsidRPr="0001063F">
        <w:rPr>
          <w:b w:val="0"/>
        </w:rPr>
        <w:t>“7.(1) The Minister may determine, in writing, vehicle standards for road vehicles or vehicle components.</w:t>
      </w:r>
    </w:p>
    <w:p w14:paraId="4BE34A3A" w14:textId="2C210E7C" w:rsidR="00412871" w:rsidRPr="0001063F" w:rsidRDefault="00224B9C" w:rsidP="0001063F">
      <w:pPr>
        <w:pStyle w:val="Bodytext50"/>
        <w:spacing w:before="120" w:line="240" w:lineRule="auto"/>
        <w:ind w:firstLine="270"/>
        <w:rPr>
          <w:b w:val="0"/>
        </w:rPr>
      </w:pPr>
      <w:r w:rsidRPr="0001063F">
        <w:rPr>
          <w:b w:val="0"/>
        </w:rPr>
        <w:t xml:space="preserve">“(2) Determinations under subsection (1) are disallowable instruments for the purposes of section 46A of the </w:t>
      </w:r>
      <w:r w:rsidRPr="0001063F">
        <w:rPr>
          <w:rStyle w:val="Bodytext5NotBold1"/>
        </w:rPr>
        <w:t>Acts Interpretation Act 1901</w:t>
      </w:r>
      <w:r w:rsidRPr="00283D6D">
        <w:rPr>
          <w:rStyle w:val="Bodytext5NotBold1"/>
          <w:i w:val="0"/>
        </w:rPr>
        <w:t>”</w:t>
      </w:r>
      <w:r w:rsidRPr="0001063F">
        <w:rPr>
          <w:rStyle w:val="Bodytext5NotBold1"/>
        </w:rPr>
        <w:t>.</w:t>
      </w:r>
    </w:p>
    <w:p w14:paraId="69A3803D" w14:textId="77777777" w:rsidR="00412871" w:rsidRPr="0001063F" w:rsidRDefault="00F32411" w:rsidP="0001063F">
      <w:pPr>
        <w:pStyle w:val="Bodytext50"/>
        <w:spacing w:before="120" w:line="240" w:lineRule="auto"/>
        <w:ind w:firstLine="0"/>
      </w:pPr>
      <w:r w:rsidRPr="0001063F">
        <w:t xml:space="preserve">11. </w:t>
      </w:r>
      <w:r w:rsidR="00224B9C" w:rsidRPr="0001063F">
        <w:t>After section 7:</w:t>
      </w:r>
    </w:p>
    <w:p w14:paraId="407B96F3" w14:textId="77777777" w:rsidR="00412871" w:rsidRPr="0001063F" w:rsidRDefault="00224B9C" w:rsidP="0001063F">
      <w:pPr>
        <w:pStyle w:val="Bodytext50"/>
        <w:spacing w:before="120" w:line="240" w:lineRule="auto"/>
        <w:ind w:left="270" w:firstLine="0"/>
        <w:rPr>
          <w:b w:val="0"/>
        </w:rPr>
      </w:pPr>
      <w:r w:rsidRPr="0001063F">
        <w:rPr>
          <w:b w:val="0"/>
        </w:rPr>
        <w:t>Insert:</w:t>
      </w:r>
    </w:p>
    <w:p w14:paraId="605ACC9B" w14:textId="77777777" w:rsidR="00412871" w:rsidRPr="0001063F" w:rsidRDefault="00224B9C" w:rsidP="0001063F">
      <w:pPr>
        <w:pStyle w:val="Bodytext50"/>
        <w:spacing w:before="120" w:after="60" w:line="240" w:lineRule="auto"/>
        <w:ind w:firstLine="0"/>
      </w:pPr>
      <w:r w:rsidRPr="0001063F">
        <w:t>Incorporation of documents setting out standards</w:t>
      </w:r>
    </w:p>
    <w:p w14:paraId="16683878" w14:textId="2F7B3EB2" w:rsidR="00412871" w:rsidRPr="0001063F" w:rsidRDefault="00283D6D" w:rsidP="0001063F">
      <w:pPr>
        <w:pStyle w:val="Bodytext50"/>
        <w:spacing w:before="120" w:line="240" w:lineRule="auto"/>
        <w:ind w:firstLine="270"/>
        <w:rPr>
          <w:b w:val="0"/>
        </w:rPr>
      </w:pPr>
      <w:r>
        <w:rPr>
          <w:b w:val="0"/>
        </w:rPr>
        <w:t>“</w:t>
      </w:r>
      <w:r w:rsidR="00224B9C" w:rsidRPr="0001063F">
        <w:rPr>
          <w:b w:val="0"/>
        </w:rPr>
        <w:t>7A.(1) In determining vehicle standards, the Minister may incorporate documents that set out standards:</w:t>
      </w:r>
    </w:p>
    <w:p w14:paraId="374B051F" w14:textId="77777777" w:rsidR="00F32411" w:rsidRPr="0001063F" w:rsidRDefault="00F32411" w:rsidP="0001063F">
      <w:pPr>
        <w:jc w:val="both"/>
        <w:rPr>
          <w:rStyle w:val="Bodytext71"/>
          <w:rFonts w:eastAsia="Courier New"/>
        </w:rPr>
      </w:pPr>
      <w:r w:rsidRPr="0001063F">
        <w:rPr>
          <w:rStyle w:val="Bodytext71"/>
          <w:rFonts w:eastAsia="Courier New"/>
          <w:i w:val="0"/>
          <w:iCs w:val="0"/>
        </w:rPr>
        <w:br w:type="page"/>
      </w:r>
    </w:p>
    <w:p w14:paraId="54105293" w14:textId="77777777" w:rsidR="00412871" w:rsidRPr="0001063F" w:rsidRDefault="00BD2D7D" w:rsidP="0001063F">
      <w:pPr>
        <w:pStyle w:val="Bodytext50"/>
        <w:spacing w:before="120" w:line="240" w:lineRule="auto"/>
        <w:ind w:firstLine="0"/>
        <w:jc w:val="center"/>
        <w:rPr>
          <w:b w:val="0"/>
        </w:rPr>
      </w:pPr>
      <w:r w:rsidRPr="0001063F">
        <w:lastRenderedPageBreak/>
        <w:t>SCHEDULE 1</w:t>
      </w:r>
      <w:r w:rsidRPr="0001063F">
        <w:rPr>
          <w:b w:val="0"/>
        </w:rPr>
        <w:t>—continued</w:t>
      </w:r>
    </w:p>
    <w:p w14:paraId="113CA2DA" w14:textId="77777777" w:rsidR="00412871" w:rsidRPr="0001063F" w:rsidRDefault="00F32411" w:rsidP="0001063F">
      <w:pPr>
        <w:pStyle w:val="Bodytext50"/>
        <w:spacing w:before="120" w:line="240" w:lineRule="auto"/>
        <w:ind w:left="657" w:hanging="387"/>
        <w:rPr>
          <w:b w:val="0"/>
        </w:rPr>
      </w:pPr>
      <w:r w:rsidRPr="0001063F">
        <w:rPr>
          <w:b w:val="0"/>
        </w:rPr>
        <w:t xml:space="preserve">(a) </w:t>
      </w:r>
      <w:r w:rsidR="00224B9C" w:rsidRPr="0001063F">
        <w:rPr>
          <w:b w:val="0"/>
        </w:rPr>
        <w:t>produced by the Economic Commission for Europe, the International Electrotechnical Commission, the International Organization for Standardization or the Standards Association of Australia or by any other organisation that is determined by the Minister; and</w:t>
      </w:r>
    </w:p>
    <w:p w14:paraId="5E4049AE" w14:textId="77777777" w:rsidR="00412871" w:rsidRPr="0001063F" w:rsidRDefault="00F32411" w:rsidP="0001063F">
      <w:pPr>
        <w:pStyle w:val="Bodytext50"/>
        <w:spacing w:before="120" w:line="240" w:lineRule="auto"/>
        <w:ind w:left="540" w:hanging="252"/>
        <w:rPr>
          <w:b w:val="0"/>
        </w:rPr>
      </w:pPr>
      <w:r w:rsidRPr="0001063F">
        <w:rPr>
          <w:b w:val="0"/>
        </w:rPr>
        <w:t xml:space="preserve">(b) </w:t>
      </w:r>
      <w:r w:rsidR="00224B9C" w:rsidRPr="0001063F">
        <w:rPr>
          <w:b w:val="0"/>
        </w:rPr>
        <w:t>in force from time to time.</w:t>
      </w:r>
    </w:p>
    <w:p w14:paraId="635772CC" w14:textId="54CA734B" w:rsidR="00412871" w:rsidRPr="0001063F" w:rsidRDefault="00224B9C" w:rsidP="0001063F">
      <w:pPr>
        <w:pStyle w:val="Bodytext50"/>
        <w:spacing w:before="120" w:line="240" w:lineRule="auto"/>
        <w:ind w:firstLine="270"/>
        <w:rPr>
          <w:b w:val="0"/>
        </w:rPr>
      </w:pPr>
      <w:r w:rsidRPr="0001063F">
        <w:rPr>
          <w:b w:val="0"/>
        </w:rPr>
        <w:t xml:space="preserve">“(2) Determinations under paragraph (l)(a) are disallowable instruments for the purposes of section 46A of the </w:t>
      </w:r>
      <w:r w:rsidRPr="0001063F">
        <w:rPr>
          <w:rStyle w:val="Bodytext5NotBold"/>
        </w:rPr>
        <w:t>Acts Interpretation Act 1901</w:t>
      </w:r>
      <w:r w:rsidR="00707E64" w:rsidRPr="00707E64">
        <w:rPr>
          <w:rStyle w:val="Bodytext5NotBold"/>
          <w:i w:val="0"/>
        </w:rPr>
        <w:t>.”.</w:t>
      </w:r>
    </w:p>
    <w:p w14:paraId="2CDBED1A" w14:textId="77777777" w:rsidR="00412871" w:rsidRPr="0001063F" w:rsidRDefault="00F85895" w:rsidP="0001063F">
      <w:pPr>
        <w:pStyle w:val="Bodytext50"/>
        <w:spacing w:before="120" w:line="240" w:lineRule="auto"/>
        <w:ind w:firstLine="0"/>
      </w:pPr>
      <w:r w:rsidRPr="0001063F">
        <w:t xml:space="preserve">12. </w:t>
      </w:r>
      <w:r w:rsidR="00224B9C" w:rsidRPr="0001063F">
        <w:t>Subsection 9(1):</w:t>
      </w:r>
    </w:p>
    <w:p w14:paraId="0C23D4FE" w14:textId="77777777" w:rsidR="00412871" w:rsidRPr="0001063F" w:rsidRDefault="00224B9C" w:rsidP="0001063F">
      <w:pPr>
        <w:pStyle w:val="Bodytext50"/>
        <w:spacing w:before="120" w:line="240" w:lineRule="auto"/>
        <w:ind w:firstLine="270"/>
        <w:rPr>
          <w:b w:val="0"/>
        </w:rPr>
      </w:pPr>
      <w:r w:rsidRPr="0001063F">
        <w:rPr>
          <w:b w:val="0"/>
        </w:rPr>
        <w:t>Omit “to be observed by manufacturers and importers in”, substitute “and arrangements for”.</w:t>
      </w:r>
    </w:p>
    <w:p w14:paraId="55AEBFE1" w14:textId="77777777" w:rsidR="00412871" w:rsidRPr="0001063F" w:rsidRDefault="00F85895" w:rsidP="0001063F">
      <w:pPr>
        <w:pStyle w:val="Bodytext50"/>
        <w:spacing w:before="120" w:line="240" w:lineRule="auto"/>
        <w:ind w:firstLine="0"/>
      </w:pPr>
      <w:r w:rsidRPr="0001063F">
        <w:t>13.</w:t>
      </w:r>
      <w:r w:rsidR="00C31EF9" w:rsidRPr="0001063F">
        <w:t xml:space="preserve"> </w:t>
      </w:r>
      <w:r w:rsidR="00224B9C" w:rsidRPr="0001063F">
        <w:t>Heading to Part 3:</w:t>
      </w:r>
    </w:p>
    <w:p w14:paraId="2C041001" w14:textId="77777777" w:rsidR="00412871" w:rsidRPr="0001063F" w:rsidRDefault="00224B9C" w:rsidP="0001063F">
      <w:pPr>
        <w:pStyle w:val="Bodytext50"/>
        <w:spacing w:before="120" w:line="240" w:lineRule="auto"/>
        <w:ind w:firstLine="270"/>
        <w:rPr>
          <w:b w:val="0"/>
        </w:rPr>
      </w:pPr>
      <w:r w:rsidRPr="0001063F">
        <w:rPr>
          <w:b w:val="0"/>
        </w:rPr>
        <w:t>Omit the heading, substitute:</w:t>
      </w:r>
    </w:p>
    <w:p w14:paraId="32E6B41B" w14:textId="7065A5E7" w:rsidR="00412871" w:rsidRPr="0001063F" w:rsidRDefault="00224B9C" w:rsidP="0001063F">
      <w:pPr>
        <w:pStyle w:val="Bodytext50"/>
        <w:spacing w:before="120" w:line="240" w:lineRule="auto"/>
        <w:ind w:firstLine="0"/>
        <w:jc w:val="center"/>
      </w:pPr>
      <w:r w:rsidRPr="00707E64">
        <w:rPr>
          <w:b w:val="0"/>
        </w:rPr>
        <w:t>“</w:t>
      </w:r>
      <w:r w:rsidRPr="0001063F">
        <w:t>PART 3—CERTIFICATION AND APPROVAL</w:t>
      </w:r>
      <w:r w:rsidRPr="00707E64">
        <w:rPr>
          <w:b w:val="0"/>
        </w:rPr>
        <w:t>”.</w:t>
      </w:r>
    </w:p>
    <w:p w14:paraId="57983D0F" w14:textId="77777777" w:rsidR="00412871" w:rsidRPr="0001063F" w:rsidRDefault="00F85895" w:rsidP="0001063F">
      <w:pPr>
        <w:pStyle w:val="Bodytext50"/>
        <w:spacing w:before="120" w:line="240" w:lineRule="auto"/>
        <w:ind w:firstLine="0"/>
      </w:pPr>
      <w:r w:rsidRPr="0001063F">
        <w:t xml:space="preserve">14. </w:t>
      </w:r>
      <w:r w:rsidR="00224B9C" w:rsidRPr="0001063F">
        <w:t>Section 10:</w:t>
      </w:r>
    </w:p>
    <w:p w14:paraId="066B4CB5" w14:textId="77777777" w:rsidR="00412871" w:rsidRPr="0001063F" w:rsidRDefault="00224B9C" w:rsidP="0001063F">
      <w:pPr>
        <w:pStyle w:val="Bodytext50"/>
        <w:spacing w:before="120" w:line="240" w:lineRule="auto"/>
        <w:ind w:left="270" w:firstLine="0"/>
        <w:rPr>
          <w:b w:val="0"/>
        </w:rPr>
      </w:pPr>
      <w:r w:rsidRPr="0001063F">
        <w:rPr>
          <w:b w:val="0"/>
        </w:rPr>
        <w:t>Repeal the section, substitute:</w:t>
      </w:r>
    </w:p>
    <w:p w14:paraId="5D6A7094" w14:textId="77777777" w:rsidR="00412871" w:rsidRPr="0001063F" w:rsidRDefault="00224B9C" w:rsidP="0001063F">
      <w:pPr>
        <w:pStyle w:val="Bodytext20"/>
        <w:spacing w:before="120" w:after="60" w:line="240" w:lineRule="auto"/>
        <w:jc w:val="both"/>
        <w:rPr>
          <w:sz w:val="22"/>
          <w:szCs w:val="22"/>
        </w:rPr>
      </w:pPr>
      <w:r w:rsidRPr="0001063F">
        <w:rPr>
          <w:sz w:val="22"/>
          <w:szCs w:val="22"/>
        </w:rPr>
        <w:t>T</w:t>
      </w:r>
      <w:r w:rsidR="00F85895" w:rsidRPr="0001063F">
        <w:rPr>
          <w:sz w:val="22"/>
          <w:szCs w:val="22"/>
        </w:rPr>
        <w:t>y</w:t>
      </w:r>
      <w:r w:rsidRPr="0001063F">
        <w:rPr>
          <w:sz w:val="22"/>
          <w:szCs w:val="22"/>
        </w:rPr>
        <w:t>pe identification plates</w:t>
      </w:r>
    </w:p>
    <w:p w14:paraId="576DB9C7" w14:textId="77777777" w:rsidR="00412871" w:rsidRPr="0001063F" w:rsidRDefault="00224B9C" w:rsidP="0001063F">
      <w:pPr>
        <w:pStyle w:val="Bodytext50"/>
        <w:spacing w:before="120" w:line="240" w:lineRule="auto"/>
        <w:ind w:firstLine="270"/>
        <w:rPr>
          <w:b w:val="0"/>
        </w:rPr>
      </w:pPr>
      <w:r w:rsidRPr="0001063F">
        <w:rPr>
          <w:b w:val="0"/>
        </w:rPr>
        <w:t>“10.(1) The Minister may determine, in writing, from time to time, procedures and arrangements for the placement of plates on road vehicles or vehicle components if approval has been given under subsection 10A(1), (2) or (3) for plates to be placed on the vehicles or vehicle components.</w:t>
      </w:r>
    </w:p>
    <w:p w14:paraId="277CE33B" w14:textId="77777777" w:rsidR="00412871" w:rsidRPr="0001063F" w:rsidRDefault="00224B9C" w:rsidP="0001063F">
      <w:pPr>
        <w:pStyle w:val="Bodytext50"/>
        <w:spacing w:before="120" w:line="240" w:lineRule="auto"/>
        <w:ind w:firstLine="270"/>
        <w:rPr>
          <w:b w:val="0"/>
        </w:rPr>
      </w:pPr>
      <w:r w:rsidRPr="0001063F">
        <w:rPr>
          <w:b w:val="0"/>
        </w:rPr>
        <w:t>“(2) Without limiting the generality of subsection (1), the Minister may determine, in writing, procedure and arrangements in relation to identification plates, including procedures and arrangements with respect to:</w:t>
      </w:r>
    </w:p>
    <w:p w14:paraId="7D262366" w14:textId="77777777" w:rsidR="00412871" w:rsidRPr="0001063F" w:rsidRDefault="00F85895" w:rsidP="0001063F">
      <w:pPr>
        <w:pStyle w:val="Bodytext50"/>
        <w:spacing w:before="120" w:line="240" w:lineRule="auto"/>
        <w:ind w:firstLine="270"/>
        <w:rPr>
          <w:b w:val="0"/>
        </w:rPr>
      </w:pPr>
      <w:r w:rsidRPr="0001063F">
        <w:rPr>
          <w:b w:val="0"/>
        </w:rPr>
        <w:t xml:space="preserve">(a) </w:t>
      </w:r>
      <w:r w:rsidR="00224B9C" w:rsidRPr="0001063F">
        <w:rPr>
          <w:b w:val="0"/>
        </w:rPr>
        <w:t>the categories of identification plates to be utilised; and</w:t>
      </w:r>
    </w:p>
    <w:p w14:paraId="3B28FF82" w14:textId="77777777" w:rsidR="00412871" w:rsidRPr="0001063F" w:rsidRDefault="00F85895" w:rsidP="0001063F">
      <w:pPr>
        <w:pStyle w:val="Bodytext50"/>
        <w:spacing w:before="120" w:line="240" w:lineRule="auto"/>
        <w:ind w:firstLine="270"/>
        <w:rPr>
          <w:b w:val="0"/>
        </w:rPr>
      </w:pPr>
      <w:r w:rsidRPr="0001063F">
        <w:rPr>
          <w:b w:val="0"/>
        </w:rPr>
        <w:t xml:space="preserve">(b) </w:t>
      </w:r>
      <w:r w:rsidR="00224B9C" w:rsidRPr="0001063F">
        <w:rPr>
          <w:b w:val="0"/>
        </w:rPr>
        <w:t>the content, form and function of identification plates; and</w:t>
      </w:r>
    </w:p>
    <w:p w14:paraId="2EDEF705" w14:textId="77777777" w:rsidR="00412871" w:rsidRPr="0001063F" w:rsidRDefault="00F85895" w:rsidP="0001063F">
      <w:pPr>
        <w:pStyle w:val="Bodytext50"/>
        <w:spacing w:before="120" w:line="240" w:lineRule="auto"/>
        <w:ind w:left="630" w:hanging="360"/>
        <w:rPr>
          <w:b w:val="0"/>
        </w:rPr>
      </w:pPr>
      <w:r w:rsidRPr="0001063F">
        <w:rPr>
          <w:b w:val="0"/>
        </w:rPr>
        <w:t xml:space="preserve">(c) </w:t>
      </w:r>
      <w:r w:rsidR="00224B9C" w:rsidRPr="0001063F">
        <w:rPr>
          <w:b w:val="0"/>
        </w:rPr>
        <w:t>the nature, content, sources and format of evidence to be presented to establish whether, and to what extent, a road vehicle or vehicle component complies with the national standards; and</w:t>
      </w:r>
    </w:p>
    <w:p w14:paraId="3AB737A9" w14:textId="77777777" w:rsidR="00412871" w:rsidRPr="0001063F" w:rsidRDefault="00F85895" w:rsidP="0001063F">
      <w:pPr>
        <w:pStyle w:val="Bodytext50"/>
        <w:spacing w:before="120" w:line="240" w:lineRule="auto"/>
        <w:ind w:left="270" w:firstLine="0"/>
        <w:rPr>
          <w:b w:val="0"/>
        </w:rPr>
      </w:pPr>
      <w:r w:rsidRPr="0001063F">
        <w:rPr>
          <w:b w:val="0"/>
        </w:rPr>
        <w:t xml:space="preserve">(d) </w:t>
      </w:r>
      <w:r w:rsidR="00224B9C" w:rsidRPr="0001063F">
        <w:rPr>
          <w:b w:val="0"/>
        </w:rPr>
        <w:t>the analysis, verification and supplementation of such evidence; and</w:t>
      </w:r>
    </w:p>
    <w:p w14:paraId="21DF14C1" w14:textId="77777777" w:rsidR="00412871" w:rsidRPr="0001063F" w:rsidRDefault="00F85895" w:rsidP="0001063F">
      <w:pPr>
        <w:pStyle w:val="Bodytext50"/>
        <w:spacing w:before="120" w:line="240" w:lineRule="auto"/>
        <w:ind w:left="270" w:firstLine="0"/>
        <w:rPr>
          <w:b w:val="0"/>
        </w:rPr>
      </w:pPr>
      <w:r w:rsidRPr="0001063F">
        <w:rPr>
          <w:b w:val="0"/>
        </w:rPr>
        <w:t xml:space="preserve">(e) </w:t>
      </w:r>
      <w:r w:rsidR="00224B9C" w:rsidRPr="0001063F">
        <w:rPr>
          <w:b w:val="0"/>
        </w:rPr>
        <w:t>the manner in which partly completed road vehicles are to be provided for; and</w:t>
      </w:r>
    </w:p>
    <w:p w14:paraId="062BF919" w14:textId="77777777" w:rsidR="00412871" w:rsidRPr="0001063F" w:rsidRDefault="00F85895" w:rsidP="0001063F">
      <w:pPr>
        <w:pStyle w:val="Bodytext50"/>
        <w:spacing w:before="120" w:line="240" w:lineRule="auto"/>
        <w:ind w:left="270" w:firstLine="0"/>
        <w:rPr>
          <w:b w:val="0"/>
        </w:rPr>
      </w:pPr>
      <w:r w:rsidRPr="0001063F">
        <w:rPr>
          <w:b w:val="0"/>
        </w:rPr>
        <w:t xml:space="preserve">(f) </w:t>
      </w:r>
      <w:r w:rsidR="00224B9C" w:rsidRPr="0001063F">
        <w:rPr>
          <w:b w:val="0"/>
        </w:rPr>
        <w:t>the manufacture and supply of identification plates; and</w:t>
      </w:r>
    </w:p>
    <w:p w14:paraId="5FFFE469" w14:textId="7712601E" w:rsidR="00412871" w:rsidRPr="0001063F" w:rsidRDefault="00F85895" w:rsidP="0001063F">
      <w:pPr>
        <w:pStyle w:val="Bodytext50"/>
        <w:spacing w:before="120" w:line="240" w:lineRule="auto"/>
        <w:ind w:left="270" w:firstLine="0"/>
        <w:rPr>
          <w:b w:val="0"/>
        </w:rPr>
      </w:pPr>
      <w:r w:rsidRPr="0001063F">
        <w:rPr>
          <w:b w:val="0"/>
        </w:rPr>
        <w:t>(g)</w:t>
      </w:r>
      <w:r w:rsidR="00707E64">
        <w:rPr>
          <w:b w:val="0"/>
        </w:rPr>
        <w:t xml:space="preserve"> </w:t>
      </w:r>
      <w:r w:rsidR="00224B9C" w:rsidRPr="0001063F">
        <w:rPr>
          <w:b w:val="0"/>
        </w:rPr>
        <w:t>the placement of identification plates; and</w:t>
      </w:r>
    </w:p>
    <w:p w14:paraId="76EA700D" w14:textId="77777777" w:rsidR="00F85895" w:rsidRPr="0001063F" w:rsidRDefault="00F85895" w:rsidP="0001063F">
      <w:pPr>
        <w:jc w:val="both"/>
        <w:rPr>
          <w:rStyle w:val="Bodytext71"/>
          <w:rFonts w:eastAsia="Courier New"/>
        </w:rPr>
      </w:pPr>
      <w:r w:rsidRPr="0001063F">
        <w:rPr>
          <w:rStyle w:val="Bodytext71"/>
          <w:rFonts w:eastAsia="Courier New"/>
          <w:i w:val="0"/>
          <w:iCs w:val="0"/>
        </w:rPr>
        <w:br w:type="page"/>
      </w:r>
    </w:p>
    <w:p w14:paraId="1AD98FBF"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276C50F4" w14:textId="77777777" w:rsidR="00412871" w:rsidRPr="0001063F" w:rsidRDefault="00F85895" w:rsidP="0001063F">
      <w:pPr>
        <w:pStyle w:val="BodyText21"/>
        <w:spacing w:before="120" w:line="240" w:lineRule="auto"/>
        <w:ind w:left="630" w:hanging="360"/>
      </w:pPr>
      <w:r w:rsidRPr="0001063F">
        <w:t xml:space="preserve">(h) </w:t>
      </w:r>
      <w:r w:rsidR="00224B9C" w:rsidRPr="0001063F">
        <w:t>the retention of records and information relevant to applications for, and the giving of, approvals under this section.</w:t>
      </w:r>
    </w:p>
    <w:p w14:paraId="016A6DD2" w14:textId="77777777" w:rsidR="00412871" w:rsidRPr="0001063F" w:rsidRDefault="00224B9C" w:rsidP="0001063F">
      <w:pPr>
        <w:pStyle w:val="BodyText21"/>
        <w:spacing w:before="120" w:line="240" w:lineRule="auto"/>
        <w:ind w:firstLine="270"/>
      </w:pPr>
      <w:r w:rsidRPr="0001063F">
        <w:t xml:space="preserve">“(3) Determinations under subsection (1) are disallowable instruments for the purposes of section 46A of the </w:t>
      </w:r>
      <w:r w:rsidRPr="0001063F">
        <w:rPr>
          <w:rStyle w:val="BodytextItalic1"/>
        </w:rPr>
        <w:t>Acts Interpretation Act 1901.</w:t>
      </w:r>
    </w:p>
    <w:p w14:paraId="6B03C836" w14:textId="77777777" w:rsidR="00412871" w:rsidRPr="0001063F" w:rsidRDefault="00224B9C" w:rsidP="0001063F">
      <w:pPr>
        <w:pStyle w:val="Bodytext50"/>
        <w:spacing w:before="120" w:after="60" w:line="240" w:lineRule="auto"/>
        <w:ind w:firstLine="0"/>
      </w:pPr>
      <w:r w:rsidRPr="0001063F">
        <w:t>Approval for the placement of identification plates</w:t>
      </w:r>
    </w:p>
    <w:p w14:paraId="0B249EEE" w14:textId="77777777" w:rsidR="00412871" w:rsidRPr="0001063F" w:rsidRDefault="00224B9C" w:rsidP="0001063F">
      <w:pPr>
        <w:pStyle w:val="BodyText21"/>
        <w:spacing w:before="120" w:line="240" w:lineRule="auto"/>
        <w:ind w:firstLine="270"/>
      </w:pPr>
      <w:r w:rsidRPr="0001063F">
        <w:t>“10A.(1) If road vehicles or vehicle components of a particular type comply with the national standards, the Minister must give written approval for identification plates to be placed on vehicles or components of that type.</w:t>
      </w:r>
    </w:p>
    <w:p w14:paraId="16F1D147" w14:textId="77777777" w:rsidR="00412871" w:rsidRPr="0001063F" w:rsidRDefault="00224B9C" w:rsidP="0001063F">
      <w:pPr>
        <w:pStyle w:val="BodyText21"/>
        <w:spacing w:before="120" w:line="240" w:lineRule="auto"/>
        <w:ind w:firstLine="270"/>
      </w:pPr>
      <w:r w:rsidRPr="0001063F">
        <w:t>“(2) If:</w:t>
      </w:r>
    </w:p>
    <w:p w14:paraId="55F648D7" w14:textId="77777777" w:rsidR="00412871" w:rsidRPr="0001063F" w:rsidRDefault="00F85895" w:rsidP="0001063F">
      <w:pPr>
        <w:pStyle w:val="BodyText21"/>
        <w:spacing w:before="120" w:line="240" w:lineRule="auto"/>
        <w:ind w:left="630" w:hanging="360"/>
      </w:pPr>
      <w:r w:rsidRPr="0001063F">
        <w:t xml:space="preserve">(a) </w:t>
      </w:r>
      <w:r w:rsidR="00224B9C" w:rsidRPr="0001063F">
        <w:t>road vehicles or vehicle components of a particular type do not comply with the national standards; but</w:t>
      </w:r>
    </w:p>
    <w:p w14:paraId="645534D9" w14:textId="77777777" w:rsidR="00F85895" w:rsidRPr="0001063F" w:rsidRDefault="00F85895" w:rsidP="0001063F">
      <w:pPr>
        <w:pStyle w:val="BodyText21"/>
        <w:spacing w:before="120" w:line="240" w:lineRule="auto"/>
        <w:ind w:left="630" w:hanging="360"/>
      </w:pPr>
      <w:r w:rsidRPr="0001063F">
        <w:t xml:space="preserve">(b) </w:t>
      </w:r>
      <w:r w:rsidR="00224B9C" w:rsidRPr="0001063F">
        <w:t>the Minister is satisfied that such noncompliance is only in minor and inconsequential respects;</w:t>
      </w:r>
    </w:p>
    <w:p w14:paraId="33D95362" w14:textId="77777777" w:rsidR="00412871" w:rsidRPr="0001063F" w:rsidRDefault="00224B9C" w:rsidP="0001063F">
      <w:pPr>
        <w:pStyle w:val="BodyText21"/>
        <w:spacing w:before="120" w:line="240" w:lineRule="auto"/>
        <w:ind w:firstLine="0"/>
      </w:pPr>
      <w:r w:rsidRPr="0001063F">
        <w:t>the Minister may give written approval for identification plates to be placed on vehicles or components of that type.</w:t>
      </w:r>
    </w:p>
    <w:p w14:paraId="33609551" w14:textId="77777777" w:rsidR="00412871" w:rsidRPr="0001063F" w:rsidRDefault="00224B9C" w:rsidP="0001063F">
      <w:pPr>
        <w:pStyle w:val="BodyText21"/>
        <w:spacing w:before="120" w:line="240" w:lineRule="auto"/>
        <w:ind w:left="270" w:firstLine="0"/>
      </w:pPr>
      <w:r w:rsidRPr="0001063F">
        <w:t>“(3) If:</w:t>
      </w:r>
    </w:p>
    <w:p w14:paraId="1B4D1F8B" w14:textId="77777777" w:rsidR="00412871" w:rsidRPr="0001063F" w:rsidRDefault="00225BFA" w:rsidP="0001063F">
      <w:pPr>
        <w:pStyle w:val="BodyText21"/>
        <w:spacing w:before="120" w:line="240" w:lineRule="auto"/>
        <w:ind w:left="540" w:hanging="270"/>
      </w:pPr>
      <w:r w:rsidRPr="0001063F">
        <w:t xml:space="preserve">(a) </w:t>
      </w:r>
      <w:r w:rsidR="00224B9C" w:rsidRPr="0001063F">
        <w:t>road vehicles or vehicle components of a particular type do not comply with the national standards; and</w:t>
      </w:r>
    </w:p>
    <w:p w14:paraId="78BFC62C" w14:textId="77777777" w:rsidR="00412871" w:rsidRPr="0001063F" w:rsidRDefault="00225BFA" w:rsidP="0001063F">
      <w:pPr>
        <w:pStyle w:val="BodyText21"/>
        <w:spacing w:before="120" w:line="240" w:lineRule="auto"/>
        <w:ind w:left="540" w:hanging="270"/>
      </w:pPr>
      <w:r w:rsidRPr="0001063F">
        <w:t xml:space="preserve">(b) </w:t>
      </w:r>
      <w:r w:rsidR="00224B9C" w:rsidRPr="0001063F">
        <w:t>the Minister is satisfied that the noncompliance is not only in minor and inconsequential respects; but</w:t>
      </w:r>
    </w:p>
    <w:p w14:paraId="70228C67" w14:textId="77777777" w:rsidR="00412871" w:rsidRPr="0001063F" w:rsidRDefault="00225BFA" w:rsidP="0001063F">
      <w:pPr>
        <w:pStyle w:val="BodyText21"/>
        <w:spacing w:before="120" w:line="240" w:lineRule="auto"/>
        <w:ind w:left="540" w:hanging="270"/>
      </w:pPr>
      <w:r w:rsidRPr="0001063F">
        <w:t xml:space="preserve">(c) </w:t>
      </w:r>
      <w:r w:rsidR="00224B9C" w:rsidRPr="0001063F">
        <w:t>the Minister is satisfied that, despite the noncompliance, vehicles or components of that type are safe to use if specified conditions are observed;</w:t>
      </w:r>
    </w:p>
    <w:p w14:paraId="78714686" w14:textId="77777777" w:rsidR="00412871" w:rsidRPr="0001063F" w:rsidRDefault="00224B9C" w:rsidP="0001063F">
      <w:pPr>
        <w:pStyle w:val="BodyText21"/>
        <w:spacing w:before="120" w:line="240" w:lineRule="auto"/>
        <w:ind w:firstLine="0"/>
      </w:pPr>
      <w:r w:rsidRPr="0001063F">
        <w:t>the Minister may give written approval for identification plates to be placed on vehicles or components of that type.</w:t>
      </w:r>
    </w:p>
    <w:p w14:paraId="2CAB6D4E" w14:textId="77777777" w:rsidR="00412871" w:rsidRPr="0001063F" w:rsidRDefault="00224B9C" w:rsidP="0001063F">
      <w:pPr>
        <w:pStyle w:val="BodyText21"/>
        <w:spacing w:before="120" w:line="240" w:lineRule="auto"/>
        <w:ind w:firstLine="270"/>
      </w:pPr>
      <w:r w:rsidRPr="0001063F">
        <w:t>“(4) Authority for the placement of identification plates may be subject to written conditions determined by the Minister.</w:t>
      </w:r>
    </w:p>
    <w:p w14:paraId="478D0F18" w14:textId="77777777" w:rsidR="00412871" w:rsidRPr="0001063F" w:rsidRDefault="00224B9C" w:rsidP="0001063F">
      <w:pPr>
        <w:pStyle w:val="Bodytext50"/>
        <w:spacing w:before="120" w:after="60" w:line="240" w:lineRule="auto"/>
        <w:ind w:firstLine="0"/>
      </w:pPr>
      <w:r w:rsidRPr="0001063F">
        <w:t>Notification that approval has been given</w:t>
      </w:r>
    </w:p>
    <w:p w14:paraId="0988E9AF" w14:textId="77777777" w:rsidR="00412871" w:rsidRPr="0001063F" w:rsidRDefault="00224B9C" w:rsidP="0001063F">
      <w:pPr>
        <w:pStyle w:val="BodyText21"/>
        <w:spacing w:before="120" w:line="240" w:lineRule="auto"/>
        <w:ind w:left="270" w:firstLine="0"/>
      </w:pPr>
      <w:r w:rsidRPr="0001063F">
        <w:t>“10B.(1) If the Minister:</w:t>
      </w:r>
    </w:p>
    <w:p w14:paraId="64798982" w14:textId="77777777" w:rsidR="00412871" w:rsidRPr="0001063F" w:rsidRDefault="00225BFA" w:rsidP="0001063F">
      <w:pPr>
        <w:pStyle w:val="BodyText21"/>
        <w:spacing w:before="120" w:line="240" w:lineRule="auto"/>
        <w:ind w:left="540" w:hanging="270"/>
      </w:pPr>
      <w:r w:rsidRPr="0001063F">
        <w:t xml:space="preserve">(a) </w:t>
      </w:r>
      <w:r w:rsidR="00224B9C" w:rsidRPr="0001063F">
        <w:t>gives approval for the placement of identification plates on road vehicles or vehicle components under subsection 10A(1); and</w:t>
      </w:r>
    </w:p>
    <w:p w14:paraId="259D1D24" w14:textId="77777777" w:rsidR="00412871" w:rsidRPr="0001063F" w:rsidRDefault="00225BFA" w:rsidP="0001063F">
      <w:pPr>
        <w:pStyle w:val="BodyText21"/>
        <w:spacing w:before="120" w:line="240" w:lineRule="auto"/>
        <w:ind w:left="540" w:hanging="270"/>
      </w:pPr>
      <w:r w:rsidRPr="0001063F">
        <w:t xml:space="preserve">(b) </w:t>
      </w:r>
      <w:r w:rsidR="00224B9C" w:rsidRPr="0001063F">
        <w:t>that approval is given subject to conditions determined under subsection 10A(4);</w:t>
      </w:r>
    </w:p>
    <w:p w14:paraId="1773AA8C" w14:textId="77777777" w:rsidR="00412871" w:rsidRPr="0001063F" w:rsidRDefault="00224B9C" w:rsidP="0001063F">
      <w:pPr>
        <w:pStyle w:val="BodyText21"/>
        <w:spacing w:before="120" w:line="240" w:lineRule="auto"/>
        <w:ind w:firstLine="0"/>
      </w:pPr>
      <w:r w:rsidRPr="0001063F">
        <w:t>the Minister must provide, to the person to whom the approval is given, a statement specifying the conditions to be met.</w:t>
      </w:r>
    </w:p>
    <w:p w14:paraId="4B6286BD" w14:textId="77777777" w:rsidR="00225BFA" w:rsidRPr="0001063F" w:rsidRDefault="00225BFA" w:rsidP="0001063F">
      <w:pPr>
        <w:jc w:val="both"/>
        <w:rPr>
          <w:rStyle w:val="Bodytext71"/>
          <w:rFonts w:eastAsia="Courier New"/>
        </w:rPr>
      </w:pPr>
      <w:r w:rsidRPr="0001063F">
        <w:rPr>
          <w:rStyle w:val="Bodytext71"/>
          <w:rFonts w:eastAsia="Courier New"/>
          <w:i w:val="0"/>
          <w:iCs w:val="0"/>
        </w:rPr>
        <w:br w:type="page"/>
      </w:r>
    </w:p>
    <w:p w14:paraId="1DD7DE3F"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7D75EBB4" w14:textId="77777777" w:rsidR="00412871" w:rsidRPr="0001063F" w:rsidRDefault="00224B9C" w:rsidP="0001063F">
      <w:pPr>
        <w:pStyle w:val="BodyText21"/>
        <w:spacing w:before="120" w:line="240" w:lineRule="auto"/>
        <w:ind w:left="270" w:firstLine="0"/>
      </w:pPr>
      <w:r w:rsidRPr="0001063F">
        <w:t>“(2) If the Minister:</w:t>
      </w:r>
    </w:p>
    <w:p w14:paraId="2FE049E9" w14:textId="77777777" w:rsidR="00412871" w:rsidRPr="0001063F" w:rsidRDefault="00225BFA" w:rsidP="0001063F">
      <w:pPr>
        <w:pStyle w:val="BodyText21"/>
        <w:spacing w:before="120" w:line="240" w:lineRule="auto"/>
        <w:ind w:left="567" w:hanging="297"/>
      </w:pPr>
      <w:r w:rsidRPr="0001063F">
        <w:t xml:space="preserve">(a) </w:t>
      </w:r>
      <w:r w:rsidR="00224B9C" w:rsidRPr="0001063F">
        <w:t>gives approval for the placement of identification plates on road vehicles or vehicle components under subsection 10A(2) or (3); and</w:t>
      </w:r>
    </w:p>
    <w:p w14:paraId="4A802A50" w14:textId="77777777" w:rsidR="00412871" w:rsidRPr="0001063F" w:rsidRDefault="00225BFA" w:rsidP="0001063F">
      <w:pPr>
        <w:pStyle w:val="BodyText21"/>
        <w:spacing w:before="120" w:line="240" w:lineRule="auto"/>
        <w:ind w:left="630" w:hanging="360"/>
      </w:pPr>
      <w:r w:rsidRPr="0001063F">
        <w:t xml:space="preserve">(b) </w:t>
      </w:r>
      <w:r w:rsidR="00224B9C" w:rsidRPr="0001063F">
        <w:t>that approval is given subject to conditions determined under subsection 10A(4);</w:t>
      </w:r>
    </w:p>
    <w:p w14:paraId="31E42185" w14:textId="77777777" w:rsidR="00412871" w:rsidRPr="0001063F" w:rsidRDefault="00224B9C" w:rsidP="0001063F">
      <w:pPr>
        <w:pStyle w:val="BodyText21"/>
        <w:spacing w:before="120" w:line="240" w:lineRule="auto"/>
        <w:ind w:firstLine="0"/>
      </w:pPr>
      <w:r w:rsidRPr="0001063F">
        <w:t>the Minister must provide, to the person to whom the approval is given, a statement specifying:</w:t>
      </w:r>
    </w:p>
    <w:p w14:paraId="17E6B8B8" w14:textId="77777777" w:rsidR="00412871" w:rsidRPr="0001063F" w:rsidRDefault="00225BFA" w:rsidP="0001063F">
      <w:pPr>
        <w:pStyle w:val="BodyText21"/>
        <w:spacing w:before="120" w:line="240" w:lineRule="auto"/>
        <w:ind w:left="630" w:hanging="360"/>
      </w:pPr>
      <w:r w:rsidRPr="0001063F">
        <w:t xml:space="preserve">(c) </w:t>
      </w:r>
      <w:r w:rsidR="00224B9C" w:rsidRPr="0001063F">
        <w:t>the national standard or standards with which the vehicle or the component does not comply; and</w:t>
      </w:r>
    </w:p>
    <w:p w14:paraId="094936AD" w14:textId="77777777" w:rsidR="00412871" w:rsidRPr="0001063F" w:rsidRDefault="00225BFA" w:rsidP="0001063F">
      <w:pPr>
        <w:pStyle w:val="BodyText21"/>
        <w:spacing w:before="120" w:line="240" w:lineRule="auto"/>
        <w:ind w:left="630" w:hanging="360"/>
      </w:pPr>
      <w:r w:rsidRPr="0001063F">
        <w:t xml:space="preserve">(d) </w:t>
      </w:r>
      <w:r w:rsidR="00224B9C" w:rsidRPr="0001063F">
        <w:t>the conditions to be met; and</w:t>
      </w:r>
    </w:p>
    <w:p w14:paraId="58C3376E" w14:textId="77777777" w:rsidR="00412871" w:rsidRPr="0001063F" w:rsidRDefault="00225BFA" w:rsidP="0001063F">
      <w:pPr>
        <w:pStyle w:val="BodyText21"/>
        <w:spacing w:before="120" w:line="240" w:lineRule="auto"/>
        <w:ind w:left="630" w:hanging="360"/>
      </w:pPr>
      <w:r w:rsidRPr="0001063F">
        <w:t xml:space="preserve">(e) </w:t>
      </w:r>
      <w:r w:rsidR="00224B9C" w:rsidRPr="0001063F">
        <w:t>the reasons for the imposition of those conditions.</w:t>
      </w:r>
    </w:p>
    <w:p w14:paraId="543253B9" w14:textId="77777777" w:rsidR="00412871" w:rsidRPr="0001063F" w:rsidRDefault="00224B9C" w:rsidP="0001063F">
      <w:pPr>
        <w:pStyle w:val="BodyText21"/>
        <w:spacing w:before="120" w:line="240" w:lineRule="auto"/>
        <w:ind w:firstLine="270"/>
      </w:pPr>
      <w:r w:rsidRPr="0001063F">
        <w:t>“(3) An approval given under subsection 10A(1), (2) or (3) must specify the subsection under which the approval was given and that the approval is a matter of public record.</w:t>
      </w:r>
    </w:p>
    <w:p w14:paraId="29C2B51A" w14:textId="77777777" w:rsidR="00412871" w:rsidRPr="0001063F" w:rsidRDefault="00224B9C" w:rsidP="0001063F">
      <w:pPr>
        <w:pStyle w:val="BodyText21"/>
        <w:spacing w:before="120" w:line="240" w:lineRule="auto"/>
        <w:ind w:firstLine="270"/>
      </w:pPr>
      <w:r w:rsidRPr="0001063F">
        <w:t>“(4) An identification plate placed on a road vehicle or a vehicle component by virtue of an approval given under subsection 10A(3) must specify that:</w:t>
      </w:r>
    </w:p>
    <w:p w14:paraId="2DAA7891" w14:textId="77777777" w:rsidR="00412871" w:rsidRPr="0001063F" w:rsidRDefault="00225BFA" w:rsidP="0001063F">
      <w:pPr>
        <w:pStyle w:val="BodyText21"/>
        <w:spacing w:before="120" w:line="240" w:lineRule="auto"/>
        <w:ind w:left="630" w:hanging="360"/>
      </w:pPr>
      <w:r w:rsidRPr="0001063F">
        <w:t xml:space="preserve">(a) </w:t>
      </w:r>
      <w:r w:rsidR="00224B9C" w:rsidRPr="0001063F">
        <w:t>the vehicle is the nonstandard vehicle; and</w:t>
      </w:r>
    </w:p>
    <w:p w14:paraId="7FE02F82" w14:textId="77777777" w:rsidR="00412871" w:rsidRPr="0001063F" w:rsidRDefault="00225BFA" w:rsidP="0001063F">
      <w:pPr>
        <w:pStyle w:val="BodyText21"/>
        <w:spacing w:before="120" w:line="240" w:lineRule="auto"/>
        <w:ind w:left="630" w:hanging="360"/>
      </w:pPr>
      <w:r w:rsidRPr="0001063F">
        <w:t xml:space="preserve">(b) </w:t>
      </w:r>
      <w:r w:rsidR="00224B9C" w:rsidRPr="0001063F">
        <w:t>use of the vehicle may be subject to conditions, including conditions stated on the plate.”.</w:t>
      </w:r>
    </w:p>
    <w:p w14:paraId="568B9073" w14:textId="77777777" w:rsidR="00412871" w:rsidRPr="0001063F" w:rsidRDefault="00C31EF9" w:rsidP="0001063F">
      <w:pPr>
        <w:pStyle w:val="Bodytext50"/>
        <w:spacing w:before="120" w:line="240" w:lineRule="auto"/>
        <w:ind w:firstLine="0"/>
      </w:pPr>
      <w:r w:rsidRPr="0001063F">
        <w:t xml:space="preserve">15. </w:t>
      </w:r>
      <w:r w:rsidR="00224B9C" w:rsidRPr="0001063F">
        <w:t>Section 11:</w:t>
      </w:r>
    </w:p>
    <w:p w14:paraId="4331804A" w14:textId="77777777" w:rsidR="00412871" w:rsidRPr="0001063F" w:rsidRDefault="00225BFA" w:rsidP="0001063F">
      <w:pPr>
        <w:pStyle w:val="BodyText21"/>
        <w:spacing w:before="120" w:line="240" w:lineRule="auto"/>
        <w:ind w:left="630" w:hanging="360"/>
      </w:pPr>
      <w:r w:rsidRPr="0001063F">
        <w:t xml:space="preserve">(a) </w:t>
      </w:r>
      <w:r w:rsidR="00224B9C" w:rsidRPr="0001063F">
        <w:t>Omit “a compliance” (wherever occurring), substitute “an identification”.</w:t>
      </w:r>
    </w:p>
    <w:p w14:paraId="5D138207" w14:textId="77777777" w:rsidR="00412871" w:rsidRPr="0001063F" w:rsidRDefault="00225BFA" w:rsidP="0001063F">
      <w:pPr>
        <w:pStyle w:val="BodyText21"/>
        <w:spacing w:before="120" w:line="240" w:lineRule="auto"/>
        <w:ind w:left="630" w:hanging="360"/>
      </w:pPr>
      <w:r w:rsidRPr="0001063F">
        <w:t xml:space="preserve">(b) </w:t>
      </w:r>
      <w:r w:rsidR="00224B9C" w:rsidRPr="0001063F">
        <w:t>Omit “compliance plates” (wherever occurring), substitute “identification plates”.</w:t>
      </w:r>
    </w:p>
    <w:p w14:paraId="50703D01" w14:textId="77777777" w:rsidR="00412871" w:rsidRPr="0001063F" w:rsidRDefault="00C31EF9" w:rsidP="0001063F">
      <w:pPr>
        <w:pStyle w:val="Bodytext50"/>
        <w:spacing w:before="120" w:line="240" w:lineRule="auto"/>
        <w:ind w:firstLine="0"/>
      </w:pPr>
      <w:r w:rsidRPr="0001063F">
        <w:t xml:space="preserve">16. </w:t>
      </w:r>
      <w:r w:rsidR="00224B9C" w:rsidRPr="0001063F">
        <w:t>Section 12:</w:t>
      </w:r>
    </w:p>
    <w:p w14:paraId="7CE12FDE" w14:textId="77777777" w:rsidR="00412871" w:rsidRPr="0001063F" w:rsidRDefault="00224B9C" w:rsidP="0001063F">
      <w:pPr>
        <w:pStyle w:val="BodyText21"/>
        <w:spacing w:before="120" w:line="240" w:lineRule="auto"/>
        <w:ind w:left="630" w:hanging="360"/>
      </w:pPr>
      <w:r w:rsidRPr="0001063F">
        <w:t>Repeal the section, substitute:</w:t>
      </w:r>
    </w:p>
    <w:p w14:paraId="65F6560D" w14:textId="77777777" w:rsidR="00412871" w:rsidRPr="0001063F" w:rsidRDefault="00224B9C" w:rsidP="0001063F">
      <w:pPr>
        <w:pStyle w:val="Bodytext50"/>
        <w:spacing w:before="120" w:after="60" w:line="240" w:lineRule="auto"/>
        <w:ind w:firstLine="0"/>
      </w:pPr>
      <w:r w:rsidRPr="0001063F">
        <w:t>Offences in relation to identification plates</w:t>
      </w:r>
    </w:p>
    <w:p w14:paraId="36501B0C" w14:textId="77777777" w:rsidR="00412871" w:rsidRPr="0001063F" w:rsidRDefault="00BC3F97" w:rsidP="0001063F">
      <w:pPr>
        <w:pStyle w:val="BodyText21"/>
        <w:spacing w:before="120" w:line="240" w:lineRule="auto"/>
        <w:ind w:firstLine="333"/>
      </w:pPr>
      <w:r w:rsidRPr="0001063F">
        <w:t>“</w:t>
      </w:r>
      <w:r w:rsidR="00224B9C" w:rsidRPr="0001063F">
        <w:t>12. It is an offence for a person:</w:t>
      </w:r>
    </w:p>
    <w:p w14:paraId="3A2A6B89" w14:textId="77777777" w:rsidR="00412871" w:rsidRPr="0001063F" w:rsidRDefault="00225BFA" w:rsidP="0001063F">
      <w:pPr>
        <w:pStyle w:val="BodyText21"/>
        <w:spacing w:before="120" w:line="240" w:lineRule="auto"/>
        <w:ind w:left="702" w:hanging="342"/>
      </w:pPr>
      <w:r w:rsidRPr="0001063F">
        <w:t xml:space="preserve">(a) </w:t>
      </w:r>
      <w:r w:rsidR="00224B9C" w:rsidRPr="0001063F">
        <w:t>knowingly or recklessly to provide false or misleading information in an application for an authority to place an identification plate on a road vehicle or a vehicle component; or</w:t>
      </w:r>
    </w:p>
    <w:p w14:paraId="086C27E3" w14:textId="77777777" w:rsidR="00412871" w:rsidRPr="0001063F" w:rsidRDefault="00225BFA" w:rsidP="0001063F">
      <w:pPr>
        <w:pStyle w:val="BodyText21"/>
        <w:spacing w:before="120" w:line="240" w:lineRule="auto"/>
        <w:ind w:left="702" w:hanging="342"/>
      </w:pPr>
      <w:r w:rsidRPr="0001063F">
        <w:t xml:space="preserve">(b) </w:t>
      </w:r>
      <w:r w:rsidR="00224B9C" w:rsidRPr="0001063F">
        <w:t>knowingly or recklessly to manufacture or supply, without authority, a device purporting to be an identification plate; or</w:t>
      </w:r>
    </w:p>
    <w:p w14:paraId="3842DD06" w14:textId="77777777" w:rsidR="00412871" w:rsidRPr="0001063F" w:rsidRDefault="00225BFA" w:rsidP="0001063F">
      <w:pPr>
        <w:pStyle w:val="BodyText21"/>
        <w:spacing w:before="120" w:line="240" w:lineRule="auto"/>
        <w:ind w:left="693" w:hanging="333"/>
      </w:pPr>
      <w:r w:rsidRPr="0001063F">
        <w:t xml:space="preserve">(c) </w:t>
      </w:r>
      <w:r w:rsidR="00224B9C" w:rsidRPr="0001063F">
        <w:t>to place a device purporting to be an identification plate on a road vehicle or a vehicle component knowing the device is not such a plate or reckless as to whether it is such a plate or not; or</w:t>
      </w:r>
    </w:p>
    <w:p w14:paraId="7825F370" w14:textId="77777777" w:rsidR="00225BFA" w:rsidRPr="0001063F" w:rsidRDefault="00225BFA" w:rsidP="0001063F">
      <w:pPr>
        <w:jc w:val="both"/>
        <w:rPr>
          <w:rStyle w:val="Bodytext41"/>
          <w:rFonts w:eastAsia="Courier New"/>
        </w:rPr>
      </w:pPr>
      <w:r w:rsidRPr="0001063F">
        <w:rPr>
          <w:rStyle w:val="Bodytext41"/>
          <w:rFonts w:eastAsia="Courier New"/>
          <w:i w:val="0"/>
          <w:iCs w:val="0"/>
        </w:rPr>
        <w:br w:type="page"/>
      </w:r>
    </w:p>
    <w:p w14:paraId="62F8FBBB"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04DE3271" w14:textId="77777777" w:rsidR="00412871" w:rsidRPr="0001063F" w:rsidRDefault="00BC3F97" w:rsidP="0001063F">
      <w:pPr>
        <w:pStyle w:val="BodyText21"/>
        <w:spacing w:before="120" w:line="240" w:lineRule="auto"/>
        <w:ind w:left="1080" w:hanging="360"/>
      </w:pPr>
      <w:r w:rsidRPr="0001063F">
        <w:t>(d</w:t>
      </w:r>
      <w:r w:rsidR="005E4C1A" w:rsidRPr="0001063F">
        <w:t xml:space="preserve">) </w:t>
      </w:r>
      <w:r w:rsidR="00224B9C" w:rsidRPr="0001063F">
        <w:t>knowingly or recklessly to place an identification plate on a road vehicle or a vehicle component in relation to which no authority for the placement of that plate has been given; or</w:t>
      </w:r>
    </w:p>
    <w:p w14:paraId="5B41D60B" w14:textId="77777777" w:rsidR="00412871" w:rsidRPr="0001063F" w:rsidRDefault="00BC3F97" w:rsidP="0001063F">
      <w:pPr>
        <w:pStyle w:val="BodyText21"/>
        <w:spacing w:before="120" w:line="240" w:lineRule="auto"/>
        <w:ind w:left="1080" w:hanging="360"/>
      </w:pPr>
      <w:r w:rsidRPr="0001063F">
        <w:t>(e</w:t>
      </w:r>
      <w:r w:rsidR="005E4C1A" w:rsidRPr="0001063F">
        <w:t xml:space="preserve">) </w:t>
      </w:r>
      <w:r w:rsidR="00224B9C" w:rsidRPr="0001063F">
        <w:t>to place an identification plate on a road vehicle or a vehicle component in circumstances that, to the knowledge of the person, breaches the conditions for the placement of the plate fixed under subsection 10A(4).</w:t>
      </w:r>
    </w:p>
    <w:p w14:paraId="07BD384B" w14:textId="77777777" w:rsidR="00412871" w:rsidRPr="0001063F" w:rsidRDefault="00224B9C" w:rsidP="0001063F">
      <w:pPr>
        <w:pStyle w:val="BodyText21"/>
        <w:spacing w:before="120" w:line="240" w:lineRule="auto"/>
        <w:ind w:firstLine="0"/>
      </w:pPr>
      <w:r w:rsidRPr="0001063F">
        <w:t>Penalty: 120 penalty units.”.</w:t>
      </w:r>
    </w:p>
    <w:p w14:paraId="012555FD" w14:textId="77777777" w:rsidR="00412871" w:rsidRPr="0001063F" w:rsidRDefault="005E4C1A" w:rsidP="0001063F">
      <w:pPr>
        <w:pStyle w:val="Bodytext50"/>
        <w:spacing w:before="120" w:line="240" w:lineRule="auto"/>
        <w:ind w:firstLine="0"/>
      </w:pPr>
      <w:r w:rsidRPr="0001063F">
        <w:t>17.</w:t>
      </w:r>
      <w:r w:rsidR="00C31EF9" w:rsidRPr="0001063F">
        <w:t xml:space="preserve"> </w:t>
      </w:r>
      <w:r w:rsidR="00224B9C" w:rsidRPr="0001063F">
        <w:t>Section 13:</w:t>
      </w:r>
    </w:p>
    <w:p w14:paraId="10607BFE" w14:textId="31170521" w:rsidR="00412871" w:rsidRPr="0001063F" w:rsidRDefault="005E4C1A" w:rsidP="0001063F">
      <w:pPr>
        <w:pStyle w:val="BodyText21"/>
        <w:spacing w:before="120" w:line="240" w:lineRule="auto"/>
        <w:ind w:left="270" w:firstLine="0"/>
      </w:pPr>
      <w:r w:rsidRPr="0001063F">
        <w:t>(a)</w:t>
      </w:r>
      <w:r w:rsidR="00707E64">
        <w:t xml:space="preserve"> </w:t>
      </w:r>
      <w:r w:rsidR="00224B9C" w:rsidRPr="0001063F">
        <w:t>Omit “a compliance”, substitute “an identification”.</w:t>
      </w:r>
    </w:p>
    <w:p w14:paraId="608171C6" w14:textId="77777777" w:rsidR="00412871" w:rsidRPr="0001063F" w:rsidRDefault="005E4C1A" w:rsidP="0001063F">
      <w:pPr>
        <w:pStyle w:val="BodyText21"/>
        <w:spacing w:before="120" w:line="240" w:lineRule="auto"/>
        <w:ind w:left="270" w:firstLine="0"/>
      </w:pPr>
      <w:r w:rsidRPr="0001063F">
        <w:t xml:space="preserve">(b) </w:t>
      </w:r>
      <w:r w:rsidR="00224B9C" w:rsidRPr="0001063F">
        <w:t>Insert “procedures and” before “arrangements”.</w:t>
      </w:r>
    </w:p>
    <w:p w14:paraId="60F6AE9A" w14:textId="77777777" w:rsidR="00412871" w:rsidRPr="0001063F" w:rsidRDefault="005E4C1A" w:rsidP="0001063F">
      <w:pPr>
        <w:pStyle w:val="BodyText21"/>
        <w:spacing w:before="120" w:line="240" w:lineRule="auto"/>
        <w:ind w:left="270" w:firstLine="0"/>
      </w:pPr>
      <w:r w:rsidRPr="0001063F">
        <w:t xml:space="preserve">(c) </w:t>
      </w:r>
      <w:r w:rsidR="00224B9C" w:rsidRPr="0001063F">
        <w:t>Omit “under the regulations”, substitute “determined under section 10”.</w:t>
      </w:r>
    </w:p>
    <w:p w14:paraId="7295413A" w14:textId="77777777" w:rsidR="00412871" w:rsidRPr="0001063F" w:rsidRDefault="00C31EF9" w:rsidP="0001063F">
      <w:pPr>
        <w:pStyle w:val="Bodytext50"/>
        <w:spacing w:before="120" w:line="240" w:lineRule="auto"/>
        <w:ind w:firstLine="0"/>
      </w:pPr>
      <w:r w:rsidRPr="0001063F">
        <w:t xml:space="preserve">18. </w:t>
      </w:r>
      <w:r w:rsidR="00224B9C" w:rsidRPr="0001063F">
        <w:t>After section 13:</w:t>
      </w:r>
    </w:p>
    <w:p w14:paraId="62F454DD" w14:textId="77777777" w:rsidR="00412871" w:rsidRPr="0001063F" w:rsidRDefault="00224B9C" w:rsidP="0001063F">
      <w:pPr>
        <w:pStyle w:val="BodyText21"/>
        <w:spacing w:before="120" w:line="240" w:lineRule="auto"/>
        <w:ind w:firstLine="270"/>
      </w:pPr>
      <w:r w:rsidRPr="0001063F">
        <w:t>Insert:</w:t>
      </w:r>
    </w:p>
    <w:p w14:paraId="526899CC" w14:textId="77777777" w:rsidR="00412871" w:rsidRPr="0001063F" w:rsidRDefault="00224B9C" w:rsidP="0001063F">
      <w:pPr>
        <w:pStyle w:val="Bodytext50"/>
        <w:spacing w:before="120" w:after="60" w:line="240" w:lineRule="auto"/>
        <w:ind w:firstLine="0"/>
      </w:pPr>
      <w:r w:rsidRPr="0001063F">
        <w:t>Vehicles not to be made nonstandard</w:t>
      </w:r>
    </w:p>
    <w:p w14:paraId="2DBFF480" w14:textId="77777777" w:rsidR="00707E64" w:rsidRDefault="00224B9C" w:rsidP="0001063F">
      <w:pPr>
        <w:pStyle w:val="BodyText21"/>
        <w:spacing w:before="120" w:line="240" w:lineRule="auto"/>
        <w:ind w:firstLine="270"/>
      </w:pPr>
      <w:r w:rsidRPr="0001063F">
        <w:t xml:space="preserve">“13A.(1) Subject to subsection (3), a person must not knowingly or recklessly modify a standard vehicle in a way that makes it nonstandard. </w:t>
      </w:r>
    </w:p>
    <w:p w14:paraId="11E0F616" w14:textId="642969E6" w:rsidR="00412871" w:rsidRPr="0001063F" w:rsidRDefault="00224B9C" w:rsidP="0001063F">
      <w:pPr>
        <w:pStyle w:val="BodyText21"/>
        <w:spacing w:before="120" w:line="240" w:lineRule="auto"/>
        <w:ind w:firstLine="270"/>
      </w:pPr>
      <w:r w:rsidRPr="0001063F">
        <w:t>Penalty: 120 penalty units.</w:t>
      </w:r>
    </w:p>
    <w:p w14:paraId="7E4D6EB3" w14:textId="77777777" w:rsidR="00412871" w:rsidRPr="0001063F" w:rsidRDefault="00224B9C" w:rsidP="0001063F">
      <w:pPr>
        <w:pStyle w:val="BodyText21"/>
        <w:spacing w:before="120" w:line="240" w:lineRule="auto"/>
        <w:ind w:firstLine="270"/>
      </w:pPr>
      <w:r w:rsidRPr="0001063F">
        <w:t>“(2) Subject to subsection (3), a person must not knowingly or recklessly hand over a standard vehicle to a person for modification, whether by that person or otherwise, in a way that makes it nonstandard.</w:t>
      </w:r>
    </w:p>
    <w:p w14:paraId="7B9CB884" w14:textId="77777777" w:rsidR="00412871" w:rsidRPr="0001063F" w:rsidRDefault="00224B9C" w:rsidP="0001063F">
      <w:pPr>
        <w:pStyle w:val="BodyText21"/>
        <w:spacing w:before="120" w:line="240" w:lineRule="auto"/>
        <w:ind w:firstLine="0"/>
      </w:pPr>
      <w:r w:rsidRPr="0001063F">
        <w:t>Penalty: 120 penalty units.</w:t>
      </w:r>
    </w:p>
    <w:p w14:paraId="465FAAF2" w14:textId="77777777" w:rsidR="00412871" w:rsidRPr="0001063F" w:rsidRDefault="00224B9C" w:rsidP="0001063F">
      <w:pPr>
        <w:pStyle w:val="BodyText21"/>
        <w:spacing w:before="120" w:line="240" w:lineRule="auto"/>
        <w:ind w:firstLine="270"/>
      </w:pPr>
      <w:r w:rsidRPr="0001063F">
        <w:t>“(3) A person may modify a standard vehicle in a way that makes it nonstandard, or hand over a new vehicle for such modification:</w:t>
      </w:r>
    </w:p>
    <w:p w14:paraId="5F2DDDA7" w14:textId="77777777" w:rsidR="00412871" w:rsidRPr="0001063F" w:rsidRDefault="005E4C1A" w:rsidP="0001063F">
      <w:pPr>
        <w:pStyle w:val="BodyText21"/>
        <w:spacing w:before="120" w:line="240" w:lineRule="auto"/>
        <w:ind w:left="270" w:firstLine="0"/>
      </w:pPr>
      <w:r w:rsidRPr="0001063F">
        <w:t xml:space="preserve">(a) </w:t>
      </w:r>
      <w:r w:rsidR="00224B9C" w:rsidRPr="0001063F">
        <w:t>in prescribed circumstances; or</w:t>
      </w:r>
    </w:p>
    <w:p w14:paraId="7D9D4467" w14:textId="77777777" w:rsidR="00412871" w:rsidRPr="0001063F" w:rsidRDefault="005E4C1A" w:rsidP="0001063F">
      <w:pPr>
        <w:pStyle w:val="BodyText21"/>
        <w:spacing w:before="120" w:line="240" w:lineRule="auto"/>
        <w:ind w:left="270" w:firstLine="0"/>
      </w:pPr>
      <w:r w:rsidRPr="0001063F">
        <w:t xml:space="preserve">(b) </w:t>
      </w:r>
      <w:r w:rsidR="00224B9C" w:rsidRPr="0001063F">
        <w:t>with the written approval of the Minister.</w:t>
      </w:r>
    </w:p>
    <w:p w14:paraId="15562379" w14:textId="77777777" w:rsidR="00412871" w:rsidRPr="0001063F" w:rsidRDefault="00224B9C" w:rsidP="0001063F">
      <w:pPr>
        <w:pStyle w:val="BodyText21"/>
        <w:spacing w:before="120" w:line="240" w:lineRule="auto"/>
        <w:ind w:firstLine="270"/>
      </w:pPr>
      <w:r w:rsidRPr="0001063F">
        <w:t>“(4) An approval given under subsection (3) may be subject to written conditions determined by the Minister.”.</w:t>
      </w:r>
    </w:p>
    <w:p w14:paraId="249B9CC5" w14:textId="77777777" w:rsidR="00412871" w:rsidRPr="0001063F" w:rsidRDefault="005E4C1A" w:rsidP="0001063F">
      <w:pPr>
        <w:pStyle w:val="Bodytext50"/>
        <w:spacing w:before="120" w:line="240" w:lineRule="auto"/>
        <w:ind w:firstLine="0"/>
      </w:pPr>
      <w:r w:rsidRPr="0001063F">
        <w:t>1</w:t>
      </w:r>
      <w:r w:rsidR="00A23559" w:rsidRPr="0001063F">
        <w:t>9</w:t>
      </w:r>
      <w:r w:rsidRPr="0001063F">
        <w:t xml:space="preserve">. </w:t>
      </w:r>
      <w:r w:rsidR="00224B9C" w:rsidRPr="0001063F">
        <w:t>Subsection 14(1):</w:t>
      </w:r>
    </w:p>
    <w:p w14:paraId="00D9F3CF" w14:textId="77777777" w:rsidR="00412871" w:rsidRPr="0001063F" w:rsidRDefault="00224B9C" w:rsidP="0001063F">
      <w:pPr>
        <w:pStyle w:val="BodyText21"/>
        <w:spacing w:before="120" w:line="240" w:lineRule="auto"/>
        <w:ind w:firstLine="270"/>
      </w:pPr>
      <w:r w:rsidRPr="0001063F">
        <w:t>Omit “subsection (2)”, substitute “section 14A”.</w:t>
      </w:r>
    </w:p>
    <w:p w14:paraId="446AEF31" w14:textId="77777777" w:rsidR="00412871" w:rsidRPr="0001063F" w:rsidRDefault="00A23559" w:rsidP="0001063F">
      <w:pPr>
        <w:pStyle w:val="Bodytext50"/>
        <w:spacing w:before="120" w:line="240" w:lineRule="auto"/>
        <w:ind w:firstLine="0"/>
      </w:pPr>
      <w:r w:rsidRPr="0001063F">
        <w:t>20.</w:t>
      </w:r>
      <w:r w:rsidR="00C31EF9" w:rsidRPr="0001063F">
        <w:t xml:space="preserve"> </w:t>
      </w:r>
      <w:r w:rsidR="00224B9C" w:rsidRPr="0001063F">
        <w:t>Paragraph 14(l)(b):</w:t>
      </w:r>
    </w:p>
    <w:p w14:paraId="5566FDF9" w14:textId="77777777" w:rsidR="00412871" w:rsidRPr="0001063F" w:rsidRDefault="00224B9C" w:rsidP="0001063F">
      <w:pPr>
        <w:pStyle w:val="BodyText21"/>
        <w:spacing w:before="120" w:line="240" w:lineRule="auto"/>
        <w:ind w:firstLine="270"/>
      </w:pPr>
      <w:r w:rsidRPr="0001063F">
        <w:t>Omit “a compliance”, substitute “an identification”.</w:t>
      </w:r>
    </w:p>
    <w:p w14:paraId="6B2A1039" w14:textId="77777777" w:rsidR="00412871" w:rsidRPr="0001063F" w:rsidRDefault="00A23559" w:rsidP="0001063F">
      <w:pPr>
        <w:pStyle w:val="Bodytext50"/>
        <w:spacing w:before="120" w:line="240" w:lineRule="auto"/>
        <w:ind w:firstLine="0"/>
      </w:pPr>
      <w:r w:rsidRPr="0001063F">
        <w:t>21.</w:t>
      </w:r>
      <w:r w:rsidR="00C31EF9" w:rsidRPr="0001063F">
        <w:t xml:space="preserve"> </w:t>
      </w:r>
      <w:r w:rsidR="00224B9C" w:rsidRPr="0001063F">
        <w:t>Subsection 14(2):</w:t>
      </w:r>
    </w:p>
    <w:p w14:paraId="47BD4195" w14:textId="77777777" w:rsidR="00412871" w:rsidRPr="0001063F" w:rsidRDefault="00224B9C" w:rsidP="0001063F">
      <w:pPr>
        <w:pStyle w:val="BodyText21"/>
        <w:spacing w:before="120" w:line="240" w:lineRule="auto"/>
        <w:ind w:firstLine="270"/>
      </w:pPr>
      <w:r w:rsidRPr="0001063F">
        <w:t>Omit the subsection.</w:t>
      </w:r>
    </w:p>
    <w:p w14:paraId="4289DA1B" w14:textId="77777777" w:rsidR="00225BFA" w:rsidRPr="0001063F" w:rsidRDefault="00225BFA" w:rsidP="0001063F">
      <w:pPr>
        <w:spacing w:before="120"/>
        <w:jc w:val="both"/>
        <w:rPr>
          <w:rStyle w:val="Bodytext71"/>
          <w:rFonts w:eastAsia="Courier New"/>
        </w:rPr>
      </w:pPr>
      <w:r w:rsidRPr="0001063F">
        <w:rPr>
          <w:rStyle w:val="Bodytext71"/>
          <w:rFonts w:eastAsia="Courier New"/>
          <w:i w:val="0"/>
          <w:iCs w:val="0"/>
        </w:rPr>
        <w:br w:type="page"/>
      </w:r>
    </w:p>
    <w:p w14:paraId="3D8103A4" w14:textId="77777777" w:rsidR="00412871" w:rsidRPr="0001063F" w:rsidRDefault="00BD2D7D" w:rsidP="0001063F">
      <w:pPr>
        <w:pStyle w:val="Bodytext50"/>
        <w:spacing w:before="120" w:line="240" w:lineRule="auto"/>
        <w:ind w:firstLine="0"/>
        <w:jc w:val="center"/>
        <w:rPr>
          <w:b w:val="0"/>
        </w:rPr>
      </w:pPr>
      <w:r w:rsidRPr="0001063F">
        <w:lastRenderedPageBreak/>
        <w:t>SCHEDULE 1</w:t>
      </w:r>
      <w:r w:rsidRPr="0001063F">
        <w:rPr>
          <w:b w:val="0"/>
        </w:rPr>
        <w:t>—continued</w:t>
      </w:r>
    </w:p>
    <w:p w14:paraId="19758F82" w14:textId="77777777" w:rsidR="00412871" w:rsidRPr="0001063F" w:rsidRDefault="00A23559" w:rsidP="0001063F">
      <w:pPr>
        <w:pStyle w:val="Bodytext50"/>
        <w:spacing w:before="120" w:line="240" w:lineRule="auto"/>
        <w:ind w:firstLine="0"/>
      </w:pPr>
      <w:r w:rsidRPr="0001063F">
        <w:t xml:space="preserve">22. </w:t>
      </w:r>
      <w:r w:rsidR="00224B9C" w:rsidRPr="0001063F">
        <w:t>After section 14:</w:t>
      </w:r>
    </w:p>
    <w:p w14:paraId="4E0F3B67" w14:textId="77777777" w:rsidR="00412871" w:rsidRPr="0001063F" w:rsidRDefault="00224B9C" w:rsidP="0001063F">
      <w:pPr>
        <w:pStyle w:val="Bodytext50"/>
        <w:spacing w:before="120" w:line="240" w:lineRule="auto"/>
        <w:ind w:left="270" w:firstLine="0"/>
        <w:rPr>
          <w:b w:val="0"/>
        </w:rPr>
      </w:pPr>
      <w:r w:rsidRPr="0001063F">
        <w:rPr>
          <w:b w:val="0"/>
        </w:rPr>
        <w:t>Insert:</w:t>
      </w:r>
    </w:p>
    <w:p w14:paraId="3966BBB4" w14:textId="77777777" w:rsidR="00412871" w:rsidRPr="0001063F" w:rsidRDefault="00224B9C" w:rsidP="0001063F">
      <w:pPr>
        <w:pStyle w:val="Bodytext50"/>
        <w:spacing w:before="120" w:after="60" w:line="240" w:lineRule="auto"/>
        <w:ind w:firstLine="0"/>
      </w:pPr>
      <w:r w:rsidRPr="0001063F">
        <w:t>Supply of nonstandard vehicles</w:t>
      </w:r>
    </w:p>
    <w:p w14:paraId="353BC7B3" w14:textId="77777777" w:rsidR="00412871" w:rsidRPr="0001063F" w:rsidRDefault="00224B9C" w:rsidP="0001063F">
      <w:pPr>
        <w:pStyle w:val="Bodytext50"/>
        <w:spacing w:before="120" w:line="240" w:lineRule="auto"/>
        <w:ind w:firstLine="270"/>
        <w:rPr>
          <w:b w:val="0"/>
        </w:rPr>
      </w:pPr>
      <w:r w:rsidRPr="0001063F">
        <w:rPr>
          <w:b w:val="0"/>
        </w:rPr>
        <w:t>“14A.(1) A person may supply to the market a vehicle to which section 14 applies:</w:t>
      </w:r>
    </w:p>
    <w:p w14:paraId="5168F9AA" w14:textId="77777777" w:rsidR="00412871" w:rsidRPr="0001063F" w:rsidRDefault="00A23559" w:rsidP="0001063F">
      <w:pPr>
        <w:pStyle w:val="Bodytext50"/>
        <w:spacing w:before="120" w:line="240" w:lineRule="auto"/>
        <w:ind w:left="270" w:firstLine="0"/>
        <w:rPr>
          <w:b w:val="0"/>
        </w:rPr>
      </w:pPr>
      <w:r w:rsidRPr="0001063F">
        <w:rPr>
          <w:b w:val="0"/>
        </w:rPr>
        <w:t xml:space="preserve">(a) </w:t>
      </w:r>
      <w:r w:rsidR="00224B9C" w:rsidRPr="0001063F">
        <w:rPr>
          <w:b w:val="0"/>
        </w:rPr>
        <w:t>in prescribed circumstances; or</w:t>
      </w:r>
    </w:p>
    <w:p w14:paraId="433ECE37" w14:textId="77777777" w:rsidR="00412871" w:rsidRPr="0001063F" w:rsidRDefault="00A23559" w:rsidP="0001063F">
      <w:pPr>
        <w:pStyle w:val="Bodytext50"/>
        <w:spacing w:before="120" w:line="240" w:lineRule="auto"/>
        <w:ind w:left="270" w:firstLine="0"/>
        <w:rPr>
          <w:b w:val="0"/>
        </w:rPr>
      </w:pPr>
      <w:r w:rsidRPr="0001063F">
        <w:rPr>
          <w:b w:val="0"/>
        </w:rPr>
        <w:t xml:space="preserve">(b) </w:t>
      </w:r>
      <w:r w:rsidR="00224B9C" w:rsidRPr="0001063F">
        <w:rPr>
          <w:b w:val="0"/>
        </w:rPr>
        <w:t>with the written approval of the Minister.</w:t>
      </w:r>
    </w:p>
    <w:p w14:paraId="5B79FD8E" w14:textId="77777777" w:rsidR="00412871" w:rsidRPr="0001063F" w:rsidRDefault="00224B9C" w:rsidP="0001063F">
      <w:pPr>
        <w:pStyle w:val="Bodytext50"/>
        <w:spacing w:before="120" w:line="240" w:lineRule="auto"/>
        <w:ind w:firstLine="270"/>
        <w:rPr>
          <w:b w:val="0"/>
        </w:rPr>
      </w:pPr>
      <w:r w:rsidRPr="0001063F">
        <w:rPr>
          <w:b w:val="0"/>
        </w:rPr>
        <w:t>“(2) An approval given under subsection (1) may be subject to written conditions determined by the Minister.</w:t>
      </w:r>
    </w:p>
    <w:p w14:paraId="720107CD" w14:textId="77777777" w:rsidR="00412871" w:rsidRPr="0001063F" w:rsidRDefault="00224B9C" w:rsidP="0001063F">
      <w:pPr>
        <w:pStyle w:val="Bodytext50"/>
        <w:spacing w:before="120" w:after="60" w:line="240" w:lineRule="auto"/>
        <w:ind w:firstLine="0"/>
      </w:pPr>
      <w:r w:rsidRPr="0001063F">
        <w:t>No requirement to comply with certain standards</w:t>
      </w:r>
    </w:p>
    <w:p w14:paraId="2C952DCC" w14:textId="77777777" w:rsidR="00412871" w:rsidRPr="0001063F" w:rsidRDefault="00E8498D" w:rsidP="0001063F">
      <w:pPr>
        <w:pStyle w:val="Bodytext50"/>
        <w:spacing w:before="120" w:line="240" w:lineRule="auto"/>
        <w:ind w:firstLine="270"/>
        <w:rPr>
          <w:b w:val="0"/>
        </w:rPr>
      </w:pPr>
      <w:r w:rsidRPr="0001063F">
        <w:rPr>
          <w:b w:val="0"/>
        </w:rPr>
        <w:t>“</w:t>
      </w:r>
      <w:r w:rsidR="00224B9C" w:rsidRPr="0001063F">
        <w:rPr>
          <w:b w:val="0"/>
        </w:rPr>
        <w:t>14B.(1) A person may supply a new vehicle to the market even though it does not comply with a local standard.</w:t>
      </w:r>
    </w:p>
    <w:p w14:paraId="720ABB5B" w14:textId="77777777" w:rsidR="00412871" w:rsidRPr="0001063F" w:rsidRDefault="00224B9C" w:rsidP="0001063F">
      <w:pPr>
        <w:pStyle w:val="Bodytext50"/>
        <w:spacing w:before="120" w:line="240" w:lineRule="auto"/>
        <w:ind w:firstLine="270"/>
        <w:rPr>
          <w:b w:val="0"/>
        </w:rPr>
      </w:pPr>
      <w:r w:rsidRPr="0001063F">
        <w:rPr>
          <w:b w:val="0"/>
        </w:rPr>
        <w:t>“(2) In this section:</w:t>
      </w:r>
    </w:p>
    <w:p w14:paraId="20C28081" w14:textId="77777777" w:rsidR="00412871" w:rsidRPr="0001063F" w:rsidRDefault="00224B9C" w:rsidP="0001063F">
      <w:pPr>
        <w:pStyle w:val="Bodytext50"/>
        <w:spacing w:before="120" w:line="240" w:lineRule="auto"/>
        <w:ind w:firstLine="0"/>
        <w:rPr>
          <w:b w:val="0"/>
        </w:rPr>
      </w:pPr>
      <w:r w:rsidRPr="0001063F">
        <w:rPr>
          <w:b w:val="0"/>
        </w:rPr>
        <w:t>‘</w:t>
      </w:r>
      <w:r w:rsidRPr="0001063F">
        <w:t>local standard’</w:t>
      </w:r>
      <w:r w:rsidRPr="0001063F">
        <w:rPr>
          <w:b w:val="0"/>
        </w:rPr>
        <w:t xml:space="preserve"> means a vehicle standard for new vehicles, other than a national standard, purported to be required by a law of a State or Territory.”.</w:t>
      </w:r>
    </w:p>
    <w:p w14:paraId="60C8A4CF" w14:textId="77777777" w:rsidR="00412871" w:rsidRPr="0001063F" w:rsidRDefault="00E8498D" w:rsidP="0001063F">
      <w:pPr>
        <w:pStyle w:val="BodyText21"/>
        <w:spacing w:before="120" w:line="240" w:lineRule="auto"/>
        <w:ind w:firstLine="0"/>
        <w:rPr>
          <w:rStyle w:val="BodyText1"/>
          <w:b/>
        </w:rPr>
      </w:pPr>
      <w:r w:rsidRPr="0001063F">
        <w:rPr>
          <w:rStyle w:val="BodyText1"/>
          <w:b/>
        </w:rPr>
        <w:t xml:space="preserve">23. </w:t>
      </w:r>
      <w:r w:rsidR="00224B9C" w:rsidRPr="0001063F">
        <w:rPr>
          <w:rStyle w:val="BodyText1"/>
          <w:b/>
        </w:rPr>
        <w:t>Paragraph 15(l)(b):</w:t>
      </w:r>
    </w:p>
    <w:p w14:paraId="0C679223" w14:textId="77777777" w:rsidR="00412871" w:rsidRPr="0001063F" w:rsidRDefault="00224B9C" w:rsidP="0001063F">
      <w:pPr>
        <w:pStyle w:val="Bodytext50"/>
        <w:spacing w:before="120" w:line="240" w:lineRule="auto"/>
        <w:ind w:firstLine="270"/>
        <w:rPr>
          <w:b w:val="0"/>
        </w:rPr>
      </w:pPr>
      <w:r w:rsidRPr="0001063F">
        <w:rPr>
          <w:b w:val="0"/>
        </w:rPr>
        <w:t>Omit “a compliance”, substitute “an identification”.</w:t>
      </w:r>
    </w:p>
    <w:p w14:paraId="7C5E02A2" w14:textId="77777777" w:rsidR="00412871" w:rsidRPr="0001063F" w:rsidRDefault="00E8498D" w:rsidP="0001063F">
      <w:pPr>
        <w:pStyle w:val="BodyText21"/>
        <w:spacing w:before="120" w:line="240" w:lineRule="auto"/>
        <w:ind w:firstLine="0"/>
        <w:rPr>
          <w:rStyle w:val="BodyText1"/>
          <w:b/>
        </w:rPr>
      </w:pPr>
      <w:r w:rsidRPr="0001063F">
        <w:rPr>
          <w:rStyle w:val="BodyText1"/>
          <w:b/>
        </w:rPr>
        <w:t xml:space="preserve">24 </w:t>
      </w:r>
      <w:r w:rsidR="00224B9C" w:rsidRPr="0001063F">
        <w:rPr>
          <w:rStyle w:val="BodyText1"/>
          <w:b/>
        </w:rPr>
        <w:t>Section 16:</w:t>
      </w:r>
    </w:p>
    <w:p w14:paraId="3D97EA5A" w14:textId="77777777" w:rsidR="00412871" w:rsidRPr="0001063F" w:rsidRDefault="00224B9C" w:rsidP="0001063F">
      <w:pPr>
        <w:pStyle w:val="Bodytext50"/>
        <w:spacing w:before="120" w:line="240" w:lineRule="auto"/>
        <w:ind w:left="270" w:firstLine="0"/>
        <w:rPr>
          <w:b w:val="0"/>
        </w:rPr>
      </w:pPr>
      <w:r w:rsidRPr="0001063F">
        <w:rPr>
          <w:b w:val="0"/>
        </w:rPr>
        <w:t>Repeal the section.</w:t>
      </w:r>
    </w:p>
    <w:p w14:paraId="08064EF2" w14:textId="77777777" w:rsidR="00412871" w:rsidRPr="0001063F" w:rsidRDefault="00E8498D" w:rsidP="0001063F">
      <w:pPr>
        <w:pStyle w:val="BodyText21"/>
        <w:spacing w:before="120" w:line="240" w:lineRule="auto"/>
        <w:ind w:firstLine="0"/>
        <w:rPr>
          <w:rStyle w:val="BodyText1"/>
          <w:b/>
        </w:rPr>
      </w:pPr>
      <w:r w:rsidRPr="0001063F">
        <w:rPr>
          <w:rStyle w:val="BodyText1"/>
          <w:b/>
        </w:rPr>
        <w:t xml:space="preserve">25. </w:t>
      </w:r>
      <w:r w:rsidR="00224B9C" w:rsidRPr="0001063F">
        <w:rPr>
          <w:rStyle w:val="BodyText1"/>
          <w:b/>
        </w:rPr>
        <w:t>Subsection 17(1):</w:t>
      </w:r>
    </w:p>
    <w:p w14:paraId="750F61FE" w14:textId="77777777" w:rsidR="00412871" w:rsidRPr="0001063F" w:rsidRDefault="00224B9C" w:rsidP="0001063F">
      <w:pPr>
        <w:pStyle w:val="Bodytext50"/>
        <w:spacing w:before="120" w:line="240" w:lineRule="auto"/>
        <w:ind w:left="270" w:firstLine="0"/>
        <w:rPr>
          <w:b w:val="0"/>
        </w:rPr>
      </w:pPr>
      <w:r w:rsidRPr="0001063F">
        <w:rPr>
          <w:b w:val="0"/>
        </w:rPr>
        <w:t>Omit “a compliance” (wherever occurring), substitute “an identification”.</w:t>
      </w:r>
    </w:p>
    <w:p w14:paraId="6A2F436F" w14:textId="77777777" w:rsidR="00412871" w:rsidRPr="0001063F" w:rsidRDefault="00E8498D" w:rsidP="0001063F">
      <w:pPr>
        <w:pStyle w:val="BodyText21"/>
        <w:spacing w:before="120" w:line="240" w:lineRule="auto"/>
        <w:ind w:firstLine="0"/>
        <w:rPr>
          <w:rStyle w:val="BodyText1"/>
          <w:b/>
        </w:rPr>
      </w:pPr>
      <w:r w:rsidRPr="0001063F">
        <w:rPr>
          <w:rStyle w:val="BodyText1"/>
          <w:b/>
        </w:rPr>
        <w:t xml:space="preserve">26. </w:t>
      </w:r>
      <w:r w:rsidR="00224B9C" w:rsidRPr="0001063F">
        <w:rPr>
          <w:rStyle w:val="BodyText1"/>
          <w:b/>
        </w:rPr>
        <w:t>Paragraph 17A(2)(a):</w:t>
      </w:r>
    </w:p>
    <w:p w14:paraId="323AE466" w14:textId="77777777" w:rsidR="00412871" w:rsidRPr="0001063F" w:rsidRDefault="00224B9C" w:rsidP="0001063F">
      <w:pPr>
        <w:pStyle w:val="Bodytext50"/>
        <w:spacing w:before="120" w:line="240" w:lineRule="auto"/>
        <w:ind w:left="270" w:firstLine="0"/>
        <w:rPr>
          <w:b w:val="0"/>
        </w:rPr>
      </w:pPr>
      <w:r w:rsidRPr="0001063F">
        <w:rPr>
          <w:b w:val="0"/>
        </w:rPr>
        <w:t>Omit “a compliance”, substitute “an identification”.</w:t>
      </w:r>
    </w:p>
    <w:p w14:paraId="1858E630" w14:textId="77777777" w:rsidR="00412871" w:rsidRPr="0001063F" w:rsidRDefault="00E8498D" w:rsidP="0001063F">
      <w:pPr>
        <w:pStyle w:val="BodyText21"/>
        <w:spacing w:before="120" w:line="240" w:lineRule="auto"/>
        <w:ind w:firstLine="0"/>
        <w:rPr>
          <w:rStyle w:val="BodyText1"/>
          <w:b/>
        </w:rPr>
      </w:pPr>
      <w:r w:rsidRPr="0001063F">
        <w:rPr>
          <w:rStyle w:val="BodyText1"/>
          <w:b/>
        </w:rPr>
        <w:t xml:space="preserve">27. </w:t>
      </w:r>
      <w:r w:rsidR="00224B9C" w:rsidRPr="0001063F">
        <w:rPr>
          <w:rStyle w:val="BodyText1"/>
          <w:b/>
        </w:rPr>
        <w:t>Paragraph 18(1) (b):</w:t>
      </w:r>
    </w:p>
    <w:p w14:paraId="25837DB4" w14:textId="77777777" w:rsidR="00412871" w:rsidRPr="0001063F" w:rsidRDefault="00224B9C" w:rsidP="0001063F">
      <w:pPr>
        <w:pStyle w:val="Bodytext50"/>
        <w:spacing w:before="120" w:line="240" w:lineRule="auto"/>
        <w:ind w:left="270" w:firstLine="0"/>
        <w:rPr>
          <w:b w:val="0"/>
        </w:rPr>
      </w:pPr>
      <w:r w:rsidRPr="0001063F">
        <w:rPr>
          <w:b w:val="0"/>
        </w:rPr>
        <w:t>Omit “a compliance”, substitute “an identification”.</w:t>
      </w:r>
    </w:p>
    <w:p w14:paraId="407A3A0F" w14:textId="77777777" w:rsidR="00412871" w:rsidRPr="0001063F" w:rsidRDefault="00E8498D" w:rsidP="0001063F">
      <w:pPr>
        <w:pStyle w:val="BodyText21"/>
        <w:spacing w:before="120" w:line="240" w:lineRule="auto"/>
        <w:ind w:firstLine="0"/>
        <w:rPr>
          <w:rStyle w:val="BodyText1"/>
          <w:b/>
        </w:rPr>
      </w:pPr>
      <w:r w:rsidRPr="0001063F">
        <w:rPr>
          <w:rStyle w:val="BodyText1"/>
          <w:b/>
        </w:rPr>
        <w:t xml:space="preserve">28. </w:t>
      </w:r>
      <w:r w:rsidR="00224B9C" w:rsidRPr="0001063F">
        <w:rPr>
          <w:rStyle w:val="BodyText1"/>
          <w:b/>
        </w:rPr>
        <w:t>Subsection 19(1):</w:t>
      </w:r>
    </w:p>
    <w:p w14:paraId="2C1218DC" w14:textId="77777777" w:rsidR="00412871" w:rsidRPr="0001063F" w:rsidRDefault="00224B9C" w:rsidP="0001063F">
      <w:pPr>
        <w:pStyle w:val="Bodytext50"/>
        <w:spacing w:before="120" w:line="240" w:lineRule="auto"/>
        <w:ind w:left="270" w:firstLine="0"/>
        <w:rPr>
          <w:b w:val="0"/>
        </w:rPr>
      </w:pPr>
      <w:r w:rsidRPr="0001063F">
        <w:rPr>
          <w:b w:val="0"/>
        </w:rPr>
        <w:t>Omit “a compliance”, substitute “an identification”.</w:t>
      </w:r>
    </w:p>
    <w:p w14:paraId="4D50675E" w14:textId="77777777" w:rsidR="00412871" w:rsidRPr="0001063F" w:rsidRDefault="00E8498D" w:rsidP="0001063F">
      <w:pPr>
        <w:pStyle w:val="BodyText21"/>
        <w:spacing w:before="120" w:line="240" w:lineRule="auto"/>
        <w:ind w:firstLine="0"/>
        <w:rPr>
          <w:rStyle w:val="BodyText1"/>
          <w:b/>
        </w:rPr>
      </w:pPr>
      <w:r w:rsidRPr="0001063F">
        <w:rPr>
          <w:rStyle w:val="BodyText1"/>
          <w:b/>
        </w:rPr>
        <w:t xml:space="preserve">29. </w:t>
      </w:r>
      <w:r w:rsidR="00224B9C" w:rsidRPr="0001063F">
        <w:rPr>
          <w:rStyle w:val="BodyText1"/>
          <w:b/>
        </w:rPr>
        <w:t>Subsection 20(1):</w:t>
      </w:r>
    </w:p>
    <w:p w14:paraId="209A6AE0" w14:textId="77777777" w:rsidR="00412871" w:rsidRPr="0001063F" w:rsidRDefault="00224B9C" w:rsidP="0001063F">
      <w:pPr>
        <w:pStyle w:val="Bodytext50"/>
        <w:spacing w:before="120" w:line="240" w:lineRule="auto"/>
        <w:ind w:left="270" w:firstLine="0"/>
        <w:rPr>
          <w:b w:val="0"/>
        </w:rPr>
      </w:pPr>
      <w:r w:rsidRPr="0001063F">
        <w:rPr>
          <w:b w:val="0"/>
        </w:rPr>
        <w:t>Omit “a compliance”, substitute “an identification”.</w:t>
      </w:r>
    </w:p>
    <w:p w14:paraId="5F02D22A" w14:textId="77777777" w:rsidR="00412871" w:rsidRPr="0001063F" w:rsidRDefault="00E8498D" w:rsidP="0001063F">
      <w:pPr>
        <w:pStyle w:val="Bodytext50"/>
        <w:spacing w:before="120" w:after="60" w:line="240" w:lineRule="auto"/>
        <w:ind w:firstLine="0"/>
      </w:pPr>
      <w:r w:rsidRPr="0001063F">
        <w:t>30.</w:t>
      </w:r>
      <w:r w:rsidR="00F851B7" w:rsidRPr="0001063F">
        <w:t xml:space="preserve"> </w:t>
      </w:r>
      <w:r w:rsidR="00224B9C" w:rsidRPr="0001063F">
        <w:t>Section 21:</w:t>
      </w:r>
    </w:p>
    <w:p w14:paraId="0A457758" w14:textId="77777777" w:rsidR="00412871" w:rsidRPr="0001063F" w:rsidRDefault="00224B9C" w:rsidP="0001063F">
      <w:pPr>
        <w:pStyle w:val="Bodytext50"/>
        <w:spacing w:before="120" w:line="240" w:lineRule="auto"/>
        <w:ind w:left="270" w:firstLine="0"/>
        <w:rPr>
          <w:b w:val="0"/>
        </w:rPr>
      </w:pPr>
      <w:r w:rsidRPr="0001063F">
        <w:rPr>
          <w:b w:val="0"/>
        </w:rPr>
        <w:t>Repeal the section.</w:t>
      </w:r>
    </w:p>
    <w:p w14:paraId="26001588" w14:textId="77777777" w:rsidR="00225BFA" w:rsidRPr="0001063F" w:rsidRDefault="00225BFA" w:rsidP="0001063F">
      <w:pPr>
        <w:spacing w:before="120"/>
        <w:jc w:val="both"/>
        <w:rPr>
          <w:rStyle w:val="Bodytext71"/>
          <w:rFonts w:eastAsia="Courier New"/>
        </w:rPr>
      </w:pPr>
      <w:r w:rsidRPr="0001063F">
        <w:rPr>
          <w:rStyle w:val="Bodytext71"/>
          <w:rFonts w:eastAsia="Courier New"/>
          <w:i w:val="0"/>
          <w:iCs w:val="0"/>
        </w:rPr>
        <w:br w:type="page"/>
      </w:r>
    </w:p>
    <w:p w14:paraId="6C46BC79" w14:textId="77777777" w:rsidR="00412871" w:rsidRPr="0001063F" w:rsidRDefault="00BD2D7D" w:rsidP="0001063F">
      <w:pPr>
        <w:pStyle w:val="Bodytext50"/>
        <w:spacing w:before="120" w:line="240" w:lineRule="auto"/>
        <w:ind w:firstLine="0"/>
        <w:jc w:val="center"/>
      </w:pPr>
      <w:r w:rsidRPr="0001063F">
        <w:lastRenderedPageBreak/>
        <w:t>SCHEDULE 1</w:t>
      </w:r>
      <w:r w:rsidRPr="0001063F">
        <w:rPr>
          <w:b w:val="0"/>
        </w:rPr>
        <w:t>—continued</w:t>
      </w:r>
    </w:p>
    <w:p w14:paraId="70B96564" w14:textId="77777777" w:rsidR="00412871" w:rsidRPr="0001063F" w:rsidRDefault="00E8498D" w:rsidP="0001063F">
      <w:pPr>
        <w:pStyle w:val="BodyText21"/>
        <w:spacing w:before="120" w:line="240" w:lineRule="auto"/>
        <w:ind w:firstLine="0"/>
        <w:rPr>
          <w:rStyle w:val="BodyText1"/>
          <w:b/>
        </w:rPr>
      </w:pPr>
      <w:r w:rsidRPr="0001063F">
        <w:rPr>
          <w:rStyle w:val="BodyText1"/>
          <w:b/>
        </w:rPr>
        <w:t xml:space="preserve">31. </w:t>
      </w:r>
      <w:r w:rsidR="00224B9C" w:rsidRPr="0001063F">
        <w:rPr>
          <w:rStyle w:val="BodyText1"/>
          <w:b/>
        </w:rPr>
        <w:t>Section 23:</w:t>
      </w:r>
    </w:p>
    <w:p w14:paraId="13739BDA" w14:textId="77777777" w:rsidR="00412871" w:rsidRPr="0001063F" w:rsidRDefault="00224B9C" w:rsidP="0001063F">
      <w:pPr>
        <w:pStyle w:val="Bodytext50"/>
        <w:spacing w:before="120" w:line="240" w:lineRule="auto"/>
        <w:ind w:left="270" w:firstLine="0"/>
        <w:rPr>
          <w:b w:val="0"/>
        </w:rPr>
      </w:pPr>
      <w:r w:rsidRPr="0001063F">
        <w:rPr>
          <w:b w:val="0"/>
        </w:rPr>
        <w:t>Omit paragraphs (a) and (b), substitute:</w:t>
      </w:r>
    </w:p>
    <w:p w14:paraId="552EAAAC" w14:textId="77777777" w:rsidR="00412871" w:rsidRPr="0001063F" w:rsidRDefault="00224B9C" w:rsidP="0001063F">
      <w:pPr>
        <w:pStyle w:val="Bodytext50"/>
        <w:spacing w:before="120" w:line="240" w:lineRule="auto"/>
        <w:ind w:left="720" w:hanging="450"/>
        <w:rPr>
          <w:b w:val="0"/>
        </w:rPr>
      </w:pPr>
      <w:r w:rsidRPr="0001063F">
        <w:rPr>
          <w:b w:val="0"/>
        </w:rPr>
        <w:t>“(a) the power to determine that vehicles of a particular class or description are not road motor vehicles under subsection 5B(1); and</w:t>
      </w:r>
    </w:p>
    <w:p w14:paraId="7A567653" w14:textId="77777777" w:rsidR="00412871" w:rsidRPr="0001063F" w:rsidRDefault="00E8498D" w:rsidP="0001063F">
      <w:pPr>
        <w:pStyle w:val="Bodytext50"/>
        <w:spacing w:before="120" w:line="240" w:lineRule="auto"/>
        <w:ind w:left="720" w:hanging="378"/>
        <w:rPr>
          <w:b w:val="0"/>
        </w:rPr>
      </w:pPr>
      <w:r w:rsidRPr="0001063F">
        <w:rPr>
          <w:b w:val="0"/>
        </w:rPr>
        <w:t xml:space="preserve">(b) </w:t>
      </w:r>
      <w:r w:rsidR="00224B9C" w:rsidRPr="0001063F">
        <w:rPr>
          <w:b w:val="0"/>
        </w:rPr>
        <w:t>the power to determine national standards under section 7; and</w:t>
      </w:r>
    </w:p>
    <w:p w14:paraId="6206594B" w14:textId="2EAB7E1E" w:rsidR="00412871" w:rsidRPr="0001063F" w:rsidRDefault="00E8498D" w:rsidP="0001063F">
      <w:pPr>
        <w:pStyle w:val="Bodytext50"/>
        <w:spacing w:before="120" w:line="240" w:lineRule="auto"/>
        <w:ind w:left="675" w:hanging="333"/>
        <w:rPr>
          <w:b w:val="0"/>
        </w:rPr>
      </w:pPr>
      <w:r w:rsidRPr="0001063F">
        <w:rPr>
          <w:b w:val="0"/>
        </w:rPr>
        <w:t xml:space="preserve">(c) </w:t>
      </w:r>
      <w:r w:rsidR="00224B9C" w:rsidRPr="0001063F">
        <w:rPr>
          <w:b w:val="0"/>
        </w:rPr>
        <w:t xml:space="preserve">the power to determine the organisations whose documents may </w:t>
      </w:r>
      <w:r w:rsidR="00707E64">
        <w:rPr>
          <w:b w:val="0"/>
        </w:rPr>
        <w:t>be incorporated under section 7</w:t>
      </w:r>
      <w:r w:rsidR="00224B9C" w:rsidRPr="0001063F">
        <w:rPr>
          <w:b w:val="0"/>
        </w:rPr>
        <w:t>A; and</w:t>
      </w:r>
    </w:p>
    <w:p w14:paraId="289C77ED" w14:textId="77777777" w:rsidR="00412871" w:rsidRPr="0001063F" w:rsidRDefault="00E8498D" w:rsidP="0001063F">
      <w:pPr>
        <w:pStyle w:val="Bodytext50"/>
        <w:spacing w:before="120" w:line="240" w:lineRule="auto"/>
        <w:ind w:left="702" w:hanging="360"/>
        <w:rPr>
          <w:b w:val="0"/>
        </w:rPr>
      </w:pPr>
      <w:r w:rsidRPr="0001063F">
        <w:rPr>
          <w:b w:val="0"/>
        </w:rPr>
        <w:t xml:space="preserve">(d) </w:t>
      </w:r>
      <w:r w:rsidR="00224B9C" w:rsidRPr="0001063F">
        <w:rPr>
          <w:b w:val="0"/>
        </w:rPr>
        <w:t>procedures and arrangements for determining whether road vehicles or vehicle components comply with this Act under section 9; and</w:t>
      </w:r>
    </w:p>
    <w:p w14:paraId="15B1853C" w14:textId="77777777" w:rsidR="00412871" w:rsidRPr="0001063F" w:rsidRDefault="00E8498D" w:rsidP="0001063F">
      <w:pPr>
        <w:pStyle w:val="Bodytext50"/>
        <w:spacing w:before="120" w:line="240" w:lineRule="auto"/>
        <w:ind w:left="657" w:hanging="315"/>
        <w:rPr>
          <w:b w:val="0"/>
        </w:rPr>
      </w:pPr>
      <w:r w:rsidRPr="0001063F">
        <w:rPr>
          <w:b w:val="0"/>
        </w:rPr>
        <w:t xml:space="preserve">(e) </w:t>
      </w:r>
      <w:r w:rsidR="00224B9C" w:rsidRPr="0001063F">
        <w:rPr>
          <w:b w:val="0"/>
        </w:rPr>
        <w:t>the power to determine procedures and arrangements for the placement of identification plates on road vehicles under section 10; and</w:t>
      </w:r>
    </w:p>
    <w:p w14:paraId="565102DF" w14:textId="77777777" w:rsidR="00412871" w:rsidRPr="0001063F" w:rsidRDefault="00E8498D" w:rsidP="0001063F">
      <w:pPr>
        <w:pStyle w:val="Bodytext50"/>
        <w:spacing w:before="120" w:line="240" w:lineRule="auto"/>
        <w:ind w:left="540" w:hanging="198"/>
        <w:rPr>
          <w:b w:val="0"/>
        </w:rPr>
      </w:pPr>
      <w:r w:rsidRPr="0001063F">
        <w:rPr>
          <w:b w:val="0"/>
        </w:rPr>
        <w:t xml:space="preserve">(f) </w:t>
      </w:r>
      <w:r w:rsidR="00224B9C" w:rsidRPr="0001063F">
        <w:rPr>
          <w:b w:val="0"/>
        </w:rPr>
        <w:t>the power under section 11 to cancel an authority.”.</w:t>
      </w:r>
    </w:p>
    <w:p w14:paraId="7CE80810" w14:textId="77777777" w:rsidR="00412871" w:rsidRPr="0001063F" w:rsidRDefault="00E8498D" w:rsidP="0001063F">
      <w:pPr>
        <w:pStyle w:val="BodyText21"/>
        <w:spacing w:before="120" w:line="240" w:lineRule="auto"/>
        <w:ind w:firstLine="0"/>
        <w:rPr>
          <w:rStyle w:val="BodyText1"/>
          <w:b/>
        </w:rPr>
      </w:pPr>
      <w:r w:rsidRPr="0001063F">
        <w:rPr>
          <w:rStyle w:val="BodyText1"/>
          <w:b/>
        </w:rPr>
        <w:t>32.</w:t>
      </w:r>
      <w:r w:rsidR="00F851B7" w:rsidRPr="0001063F">
        <w:rPr>
          <w:rStyle w:val="BodyText1"/>
          <w:b/>
        </w:rPr>
        <w:t xml:space="preserve"> </w:t>
      </w:r>
      <w:r w:rsidR="00224B9C" w:rsidRPr="0001063F">
        <w:rPr>
          <w:rStyle w:val="BodyText1"/>
          <w:b/>
        </w:rPr>
        <w:t>Paragraph 24(l)(a):</w:t>
      </w:r>
    </w:p>
    <w:p w14:paraId="6C8A52F5" w14:textId="77777777" w:rsidR="00412871" w:rsidRPr="0001063F" w:rsidRDefault="00E8498D" w:rsidP="0001063F">
      <w:pPr>
        <w:pStyle w:val="Bodytext50"/>
        <w:spacing w:before="120" w:line="240" w:lineRule="auto"/>
        <w:ind w:left="540" w:hanging="270"/>
        <w:rPr>
          <w:b w:val="0"/>
        </w:rPr>
      </w:pPr>
      <w:r w:rsidRPr="0001063F">
        <w:rPr>
          <w:b w:val="0"/>
        </w:rPr>
        <w:t xml:space="preserve">(a) </w:t>
      </w:r>
      <w:r w:rsidR="00224B9C" w:rsidRPr="0001063F">
        <w:rPr>
          <w:b w:val="0"/>
        </w:rPr>
        <w:t>Omit “a compliance” (wherever occurring), substitute “an identification”.</w:t>
      </w:r>
    </w:p>
    <w:p w14:paraId="119D78AB" w14:textId="77777777" w:rsidR="00412871" w:rsidRPr="0001063F" w:rsidRDefault="00E8498D" w:rsidP="0001063F">
      <w:pPr>
        <w:pStyle w:val="Bodytext50"/>
        <w:spacing w:before="120" w:line="240" w:lineRule="auto"/>
        <w:ind w:left="540" w:hanging="288"/>
        <w:rPr>
          <w:b w:val="0"/>
        </w:rPr>
      </w:pPr>
      <w:r w:rsidRPr="0001063F">
        <w:rPr>
          <w:b w:val="0"/>
        </w:rPr>
        <w:t xml:space="preserve">(b) </w:t>
      </w:r>
      <w:r w:rsidR="00224B9C" w:rsidRPr="0001063F">
        <w:rPr>
          <w:b w:val="0"/>
        </w:rPr>
        <w:t>Omit “compliance plates”, substitute “identification plates”.</w:t>
      </w:r>
    </w:p>
    <w:p w14:paraId="612AEEBE" w14:textId="77777777" w:rsidR="00412871" w:rsidRPr="0001063F" w:rsidRDefault="00E8498D" w:rsidP="0001063F">
      <w:pPr>
        <w:pStyle w:val="BodyText21"/>
        <w:spacing w:before="120" w:line="240" w:lineRule="auto"/>
        <w:ind w:firstLine="0"/>
        <w:rPr>
          <w:rStyle w:val="BodyText1"/>
          <w:b/>
        </w:rPr>
      </w:pPr>
      <w:r w:rsidRPr="0001063F">
        <w:rPr>
          <w:rStyle w:val="BodyText1"/>
          <w:b/>
        </w:rPr>
        <w:t xml:space="preserve">33. </w:t>
      </w:r>
      <w:r w:rsidR="00224B9C" w:rsidRPr="0001063F">
        <w:rPr>
          <w:rStyle w:val="BodyText1"/>
          <w:b/>
        </w:rPr>
        <w:t>Subsection 27(1):</w:t>
      </w:r>
    </w:p>
    <w:p w14:paraId="4715D8D2" w14:textId="5B380DC6" w:rsidR="00412871" w:rsidRPr="0001063F" w:rsidRDefault="00224B9C" w:rsidP="0001063F">
      <w:pPr>
        <w:pStyle w:val="Bodytext50"/>
        <w:spacing w:before="120" w:line="240" w:lineRule="auto"/>
        <w:ind w:left="540" w:hanging="270"/>
        <w:rPr>
          <w:b w:val="0"/>
        </w:rPr>
      </w:pPr>
      <w:r w:rsidRPr="0001063F">
        <w:rPr>
          <w:b w:val="0"/>
        </w:rPr>
        <w:t xml:space="preserve">Omit “and Orders under section 7”, substitute </w:t>
      </w:r>
      <w:r w:rsidR="00707E64" w:rsidRPr="00707E64">
        <w:rPr>
          <w:b w:val="0"/>
        </w:rPr>
        <w:t xml:space="preserve">“, </w:t>
      </w:r>
      <w:r w:rsidRPr="0001063F">
        <w:rPr>
          <w:b w:val="0"/>
        </w:rPr>
        <w:t>or determinations under section 7 or 10”.</w:t>
      </w:r>
    </w:p>
    <w:p w14:paraId="2C2BDC6A" w14:textId="77777777" w:rsidR="00412871" w:rsidRPr="0001063F" w:rsidRDefault="00E8498D" w:rsidP="0001063F">
      <w:pPr>
        <w:pStyle w:val="BodyText21"/>
        <w:spacing w:before="120" w:line="240" w:lineRule="auto"/>
        <w:ind w:firstLine="0"/>
        <w:rPr>
          <w:rStyle w:val="BodyText1"/>
          <w:b/>
        </w:rPr>
      </w:pPr>
      <w:r w:rsidRPr="0001063F">
        <w:rPr>
          <w:rStyle w:val="BodyText1"/>
          <w:b/>
        </w:rPr>
        <w:t xml:space="preserve">34. </w:t>
      </w:r>
      <w:r w:rsidR="00224B9C" w:rsidRPr="0001063F">
        <w:rPr>
          <w:rStyle w:val="BodyText1"/>
          <w:b/>
        </w:rPr>
        <w:t>Subsection 28(1):</w:t>
      </w:r>
    </w:p>
    <w:p w14:paraId="29B3861B" w14:textId="25309BAA" w:rsidR="00412871" w:rsidRPr="0001063F" w:rsidRDefault="00224B9C" w:rsidP="0001063F">
      <w:pPr>
        <w:pStyle w:val="Bodytext50"/>
        <w:spacing w:before="120" w:line="240" w:lineRule="auto"/>
        <w:ind w:left="540" w:hanging="270"/>
        <w:rPr>
          <w:b w:val="0"/>
        </w:rPr>
      </w:pPr>
      <w:r w:rsidRPr="0001063F">
        <w:rPr>
          <w:b w:val="0"/>
        </w:rPr>
        <w:t xml:space="preserve">Omit “or Orders under section 7”, substitute </w:t>
      </w:r>
      <w:r w:rsidR="00707E64" w:rsidRPr="00707E64">
        <w:rPr>
          <w:b w:val="0"/>
        </w:rPr>
        <w:t xml:space="preserve">“, </w:t>
      </w:r>
      <w:r w:rsidRPr="0001063F">
        <w:rPr>
          <w:b w:val="0"/>
        </w:rPr>
        <w:t>or determinations under section 7 or 10”.</w:t>
      </w:r>
    </w:p>
    <w:p w14:paraId="672C8B1B" w14:textId="77777777" w:rsidR="00412871" w:rsidRPr="0001063F" w:rsidRDefault="00E8498D" w:rsidP="0001063F">
      <w:pPr>
        <w:pStyle w:val="BodyText21"/>
        <w:spacing w:before="120" w:line="240" w:lineRule="auto"/>
        <w:ind w:firstLine="0"/>
        <w:rPr>
          <w:rStyle w:val="BodyText1"/>
          <w:b/>
        </w:rPr>
      </w:pPr>
      <w:r w:rsidRPr="0001063F">
        <w:rPr>
          <w:rStyle w:val="BodyText1"/>
          <w:b/>
        </w:rPr>
        <w:t>35.</w:t>
      </w:r>
      <w:r w:rsidR="00F851B7" w:rsidRPr="0001063F">
        <w:rPr>
          <w:rStyle w:val="BodyText1"/>
          <w:b/>
        </w:rPr>
        <w:t xml:space="preserve"> </w:t>
      </w:r>
      <w:r w:rsidR="00224B9C" w:rsidRPr="0001063F">
        <w:rPr>
          <w:rStyle w:val="BodyText1"/>
          <w:b/>
        </w:rPr>
        <w:t>Subsection 29(1):</w:t>
      </w:r>
    </w:p>
    <w:p w14:paraId="32E167B9" w14:textId="77777777" w:rsidR="00412871" w:rsidRPr="0001063F" w:rsidRDefault="00224B9C" w:rsidP="0001063F">
      <w:pPr>
        <w:pStyle w:val="Bodytext50"/>
        <w:spacing w:before="120" w:line="240" w:lineRule="auto"/>
        <w:ind w:left="540" w:hanging="270"/>
        <w:rPr>
          <w:b w:val="0"/>
        </w:rPr>
      </w:pPr>
      <w:r w:rsidRPr="0001063F">
        <w:rPr>
          <w:b w:val="0"/>
        </w:rPr>
        <w:t>Omit “or Orders under section 7 have”, substitute “, or determinations under section 7 or 10 have,”.</w:t>
      </w:r>
    </w:p>
    <w:p w14:paraId="0C54E0AD" w14:textId="77777777" w:rsidR="00412871" w:rsidRPr="0001063F" w:rsidRDefault="00E8498D" w:rsidP="0001063F">
      <w:pPr>
        <w:pStyle w:val="BodyText21"/>
        <w:spacing w:before="120" w:line="240" w:lineRule="auto"/>
        <w:ind w:firstLine="0"/>
        <w:rPr>
          <w:rStyle w:val="BodyText1"/>
          <w:b/>
        </w:rPr>
      </w:pPr>
      <w:r w:rsidRPr="0001063F">
        <w:rPr>
          <w:rStyle w:val="BodyText1"/>
          <w:b/>
        </w:rPr>
        <w:t>36.</w:t>
      </w:r>
      <w:r w:rsidR="00F851B7" w:rsidRPr="0001063F">
        <w:rPr>
          <w:rStyle w:val="BodyText1"/>
          <w:b/>
        </w:rPr>
        <w:t xml:space="preserve"> </w:t>
      </w:r>
      <w:r w:rsidR="00224B9C" w:rsidRPr="0001063F">
        <w:rPr>
          <w:rStyle w:val="BodyText1"/>
          <w:b/>
        </w:rPr>
        <w:t>Section 31:</w:t>
      </w:r>
    </w:p>
    <w:p w14:paraId="2F3C16BA" w14:textId="77777777" w:rsidR="00412871" w:rsidRPr="0001063F" w:rsidRDefault="00224B9C" w:rsidP="0001063F">
      <w:pPr>
        <w:pStyle w:val="Bodytext50"/>
        <w:spacing w:before="120" w:line="240" w:lineRule="auto"/>
        <w:ind w:left="540" w:hanging="270"/>
        <w:rPr>
          <w:b w:val="0"/>
        </w:rPr>
      </w:pPr>
      <w:r w:rsidRPr="0001063F">
        <w:rPr>
          <w:b w:val="0"/>
        </w:rPr>
        <w:t>Omit “shall”, substitute “must”.</w:t>
      </w:r>
    </w:p>
    <w:p w14:paraId="2F40BB28" w14:textId="77777777" w:rsidR="00412871" w:rsidRPr="0001063F" w:rsidRDefault="00E8498D" w:rsidP="0001063F">
      <w:pPr>
        <w:pStyle w:val="BodyText21"/>
        <w:spacing w:before="120" w:line="240" w:lineRule="auto"/>
        <w:ind w:firstLine="0"/>
        <w:rPr>
          <w:rStyle w:val="BodyText1"/>
          <w:b/>
        </w:rPr>
      </w:pPr>
      <w:r w:rsidRPr="0001063F">
        <w:rPr>
          <w:rStyle w:val="BodyText1"/>
          <w:b/>
        </w:rPr>
        <w:t xml:space="preserve">37. </w:t>
      </w:r>
      <w:r w:rsidR="00224B9C" w:rsidRPr="0001063F">
        <w:rPr>
          <w:rStyle w:val="BodyText1"/>
          <w:b/>
        </w:rPr>
        <w:t>Subsection 34(3):</w:t>
      </w:r>
    </w:p>
    <w:p w14:paraId="6158C259" w14:textId="77777777" w:rsidR="00412871" w:rsidRPr="0001063F" w:rsidRDefault="00224B9C" w:rsidP="0001063F">
      <w:pPr>
        <w:pStyle w:val="Bodytext50"/>
        <w:spacing w:before="120" w:line="240" w:lineRule="auto"/>
        <w:ind w:left="540" w:hanging="270"/>
        <w:rPr>
          <w:b w:val="0"/>
        </w:rPr>
      </w:pPr>
      <w:r w:rsidRPr="0001063F">
        <w:rPr>
          <w:b w:val="0"/>
        </w:rPr>
        <w:t>Omit “shall, unless the contrary intention is proved,”, insert “, unless the contrary intention is proved, is to”.</w:t>
      </w:r>
    </w:p>
    <w:p w14:paraId="2524C1DA" w14:textId="77777777" w:rsidR="00412871" w:rsidRPr="0001063F" w:rsidRDefault="00E8498D" w:rsidP="0001063F">
      <w:pPr>
        <w:pStyle w:val="BodyText21"/>
        <w:spacing w:before="120" w:line="240" w:lineRule="auto"/>
        <w:ind w:firstLine="0"/>
        <w:rPr>
          <w:rStyle w:val="BodyText1"/>
          <w:b/>
        </w:rPr>
      </w:pPr>
      <w:r w:rsidRPr="0001063F">
        <w:rPr>
          <w:rStyle w:val="BodyText1"/>
          <w:b/>
        </w:rPr>
        <w:t xml:space="preserve">38. </w:t>
      </w:r>
      <w:r w:rsidR="00224B9C" w:rsidRPr="0001063F">
        <w:rPr>
          <w:rStyle w:val="BodyText1"/>
          <w:b/>
        </w:rPr>
        <w:t>Paragraph 37(a):</w:t>
      </w:r>
    </w:p>
    <w:p w14:paraId="0E2D82CB" w14:textId="77777777" w:rsidR="00412871" w:rsidRPr="0001063F" w:rsidRDefault="00224B9C" w:rsidP="0001063F">
      <w:pPr>
        <w:pStyle w:val="Bodytext50"/>
        <w:spacing w:before="120" w:line="240" w:lineRule="auto"/>
        <w:ind w:left="540" w:hanging="270"/>
        <w:rPr>
          <w:b w:val="0"/>
        </w:rPr>
      </w:pPr>
      <w:r w:rsidRPr="0001063F">
        <w:rPr>
          <w:b w:val="0"/>
        </w:rPr>
        <w:t>Omit “a compliance”, substitute “an identification”.</w:t>
      </w:r>
    </w:p>
    <w:p w14:paraId="02FF5AE0" w14:textId="77777777" w:rsidR="00412871" w:rsidRPr="0001063F" w:rsidRDefault="00E8498D" w:rsidP="0001063F">
      <w:pPr>
        <w:pStyle w:val="BodyText21"/>
        <w:spacing w:before="120" w:line="240" w:lineRule="auto"/>
        <w:ind w:firstLine="0"/>
        <w:rPr>
          <w:rStyle w:val="BodyText1"/>
          <w:b/>
        </w:rPr>
      </w:pPr>
      <w:r w:rsidRPr="0001063F">
        <w:rPr>
          <w:rStyle w:val="BodyText1"/>
          <w:b/>
        </w:rPr>
        <w:t xml:space="preserve">39. </w:t>
      </w:r>
      <w:r w:rsidR="00224B9C" w:rsidRPr="0001063F">
        <w:rPr>
          <w:rStyle w:val="BodyText1"/>
          <w:b/>
        </w:rPr>
        <w:t>Paragraph 37(b):</w:t>
      </w:r>
    </w:p>
    <w:p w14:paraId="194DEE89" w14:textId="77777777" w:rsidR="00412871" w:rsidRPr="0001063F" w:rsidRDefault="00224B9C" w:rsidP="0001063F">
      <w:pPr>
        <w:pStyle w:val="Bodytext50"/>
        <w:spacing w:before="120" w:line="240" w:lineRule="auto"/>
        <w:ind w:left="540" w:hanging="270"/>
        <w:rPr>
          <w:b w:val="0"/>
        </w:rPr>
      </w:pPr>
      <w:r w:rsidRPr="0001063F">
        <w:rPr>
          <w:b w:val="0"/>
        </w:rPr>
        <w:t>Insert “or a determination under this Act” after “regulations”.</w:t>
      </w:r>
    </w:p>
    <w:p w14:paraId="5DC4C939" w14:textId="77777777" w:rsidR="00E8498D" w:rsidRPr="0001063F" w:rsidRDefault="00E8498D" w:rsidP="0001063F">
      <w:pPr>
        <w:spacing w:before="120"/>
        <w:jc w:val="both"/>
        <w:rPr>
          <w:rStyle w:val="Bodytext41"/>
          <w:rFonts w:eastAsia="Courier New"/>
        </w:rPr>
      </w:pPr>
      <w:r w:rsidRPr="0001063F">
        <w:rPr>
          <w:rStyle w:val="Bodytext41"/>
          <w:rFonts w:eastAsia="Courier New"/>
          <w:i w:val="0"/>
          <w:iCs w:val="0"/>
        </w:rPr>
        <w:br w:type="page"/>
      </w:r>
    </w:p>
    <w:p w14:paraId="61687D2D"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00970FA7" w14:textId="77777777" w:rsidR="00412871" w:rsidRPr="0001063F" w:rsidRDefault="00F955C2" w:rsidP="0001063F">
      <w:pPr>
        <w:pStyle w:val="BodyText21"/>
        <w:spacing w:before="120" w:line="240" w:lineRule="auto"/>
        <w:ind w:firstLine="0"/>
        <w:rPr>
          <w:rStyle w:val="BodyText1"/>
          <w:b/>
        </w:rPr>
      </w:pPr>
      <w:r w:rsidRPr="0001063F">
        <w:rPr>
          <w:rStyle w:val="BodyText1"/>
          <w:b/>
        </w:rPr>
        <w:t xml:space="preserve">40 </w:t>
      </w:r>
      <w:r w:rsidR="00224B9C" w:rsidRPr="0001063F">
        <w:rPr>
          <w:rStyle w:val="BodyText1"/>
          <w:b/>
        </w:rPr>
        <w:t>Paragraph 39(1) (g):</w:t>
      </w:r>
    </w:p>
    <w:p w14:paraId="3E402726" w14:textId="77777777" w:rsidR="00412871" w:rsidRPr="0001063F" w:rsidRDefault="00F955C2" w:rsidP="0001063F">
      <w:pPr>
        <w:pStyle w:val="BodyText21"/>
        <w:spacing w:before="120" w:line="240" w:lineRule="auto"/>
        <w:ind w:firstLine="270"/>
      </w:pPr>
      <w:r w:rsidRPr="0001063F">
        <w:t xml:space="preserve">(a) </w:t>
      </w:r>
      <w:r w:rsidR="00224B9C" w:rsidRPr="0001063F">
        <w:t xml:space="preserve">Omit “a </w:t>
      </w:r>
      <w:r w:rsidR="00106477" w:rsidRPr="0001063F">
        <w:t>compliance</w:t>
      </w:r>
      <w:r w:rsidR="00224B9C" w:rsidRPr="0001063F">
        <w:t>” (wherever occurring), substitute “an identification”.</w:t>
      </w:r>
    </w:p>
    <w:p w14:paraId="3E2AC076" w14:textId="77777777" w:rsidR="00412871" w:rsidRPr="0001063F" w:rsidRDefault="00F955C2" w:rsidP="0001063F">
      <w:pPr>
        <w:pStyle w:val="BodyText21"/>
        <w:spacing w:before="120" w:line="240" w:lineRule="auto"/>
        <w:ind w:firstLine="270"/>
      </w:pPr>
      <w:r w:rsidRPr="0001063F">
        <w:t xml:space="preserve">(b) </w:t>
      </w:r>
      <w:r w:rsidR="00224B9C" w:rsidRPr="0001063F">
        <w:t>Insert “or a determination” after “the regulations”.</w:t>
      </w:r>
    </w:p>
    <w:p w14:paraId="09264424" w14:textId="77777777" w:rsidR="00412871" w:rsidRPr="0001063F" w:rsidRDefault="00F955C2" w:rsidP="0001063F">
      <w:pPr>
        <w:pStyle w:val="BodyText21"/>
        <w:spacing w:before="120" w:line="240" w:lineRule="auto"/>
        <w:ind w:firstLine="0"/>
        <w:rPr>
          <w:rStyle w:val="BodyText1"/>
          <w:b/>
        </w:rPr>
      </w:pPr>
      <w:r w:rsidRPr="0001063F">
        <w:rPr>
          <w:rStyle w:val="BodyText1"/>
          <w:b/>
        </w:rPr>
        <w:t xml:space="preserve">41. </w:t>
      </w:r>
      <w:r w:rsidR="00224B9C" w:rsidRPr="0001063F">
        <w:rPr>
          <w:rStyle w:val="BodyText1"/>
          <w:b/>
        </w:rPr>
        <w:t>Paragraph 42(c):</w:t>
      </w:r>
    </w:p>
    <w:p w14:paraId="1C10C151" w14:textId="77777777" w:rsidR="00412871" w:rsidRPr="0001063F" w:rsidRDefault="00224B9C" w:rsidP="0001063F">
      <w:pPr>
        <w:pStyle w:val="BodyText21"/>
        <w:spacing w:before="120" w:line="240" w:lineRule="auto"/>
        <w:ind w:firstLine="270"/>
      </w:pPr>
      <w:r w:rsidRPr="0001063F">
        <w:t>Omit “$1,000”, substitute “10 penalty units”.</w:t>
      </w:r>
    </w:p>
    <w:p w14:paraId="49D508A8" w14:textId="77777777" w:rsidR="00412871" w:rsidRPr="0001063F" w:rsidRDefault="00224B9C" w:rsidP="0001063F">
      <w:pPr>
        <w:pStyle w:val="BodyText21"/>
        <w:spacing w:before="120" w:line="240" w:lineRule="auto"/>
        <w:ind w:firstLine="0"/>
        <w:jc w:val="center"/>
        <w:rPr>
          <w:b/>
        </w:rPr>
      </w:pPr>
      <w:r w:rsidRPr="0001063F">
        <w:rPr>
          <w:b/>
        </w:rPr>
        <w:t>PART</w:t>
      </w:r>
      <w:r w:rsidR="00F851B7" w:rsidRPr="0001063F">
        <w:rPr>
          <w:b/>
        </w:rPr>
        <w:t xml:space="preserve"> </w:t>
      </w:r>
      <w:r w:rsidRPr="0001063F">
        <w:rPr>
          <w:b/>
        </w:rPr>
        <w:t>H</w:t>
      </w:r>
    </w:p>
    <w:p w14:paraId="0CB9F2C5" w14:textId="77777777" w:rsidR="00412871" w:rsidRPr="0001063F" w:rsidRDefault="00224B9C" w:rsidP="0001063F">
      <w:pPr>
        <w:pStyle w:val="BodyText21"/>
        <w:spacing w:before="120" w:line="240" w:lineRule="auto"/>
        <w:ind w:firstLine="0"/>
        <w:jc w:val="center"/>
      </w:pPr>
      <w:r w:rsidRPr="0001063F">
        <w:t>AMENDMENTS OF THE NAVIGATION ACT 1912</w:t>
      </w:r>
    </w:p>
    <w:p w14:paraId="54A32BF5" w14:textId="77777777" w:rsidR="00412871" w:rsidRPr="0001063F" w:rsidRDefault="00F955C2" w:rsidP="0001063F">
      <w:pPr>
        <w:pStyle w:val="BodyText21"/>
        <w:spacing w:before="120" w:line="240" w:lineRule="auto"/>
        <w:ind w:firstLine="0"/>
        <w:rPr>
          <w:rStyle w:val="BodyText1"/>
          <w:b/>
        </w:rPr>
      </w:pPr>
      <w:r w:rsidRPr="0001063F">
        <w:rPr>
          <w:rStyle w:val="BodyText1"/>
          <w:b/>
        </w:rPr>
        <w:t xml:space="preserve">1. </w:t>
      </w:r>
      <w:r w:rsidR="00224B9C" w:rsidRPr="0001063F">
        <w:rPr>
          <w:rStyle w:val="BodyText1"/>
          <w:b/>
        </w:rPr>
        <w:t>Subsection 83(2):</w:t>
      </w:r>
    </w:p>
    <w:p w14:paraId="12DA3F48" w14:textId="77777777" w:rsidR="00412871" w:rsidRPr="0001063F" w:rsidRDefault="00224B9C" w:rsidP="0001063F">
      <w:pPr>
        <w:pStyle w:val="BodyText21"/>
        <w:spacing w:before="120" w:line="240" w:lineRule="auto"/>
        <w:ind w:left="270" w:firstLine="0"/>
      </w:pPr>
      <w:r w:rsidRPr="0001063F">
        <w:t>Omit “of”, substitute “over”.</w:t>
      </w:r>
    </w:p>
    <w:p w14:paraId="59BA6880" w14:textId="77777777" w:rsidR="00412871" w:rsidRPr="0001063F" w:rsidRDefault="00F955C2" w:rsidP="0001063F">
      <w:pPr>
        <w:pStyle w:val="BodyText21"/>
        <w:spacing w:before="120" w:line="240" w:lineRule="auto"/>
        <w:ind w:firstLine="0"/>
        <w:rPr>
          <w:rStyle w:val="BodyText1"/>
          <w:b/>
        </w:rPr>
      </w:pPr>
      <w:r w:rsidRPr="0001063F">
        <w:rPr>
          <w:rStyle w:val="BodyText1"/>
          <w:b/>
        </w:rPr>
        <w:t xml:space="preserve">2. </w:t>
      </w:r>
      <w:r w:rsidR="00224B9C" w:rsidRPr="0001063F">
        <w:rPr>
          <w:rStyle w:val="BodyText1"/>
          <w:b/>
        </w:rPr>
        <w:t>After subsection 132(6):</w:t>
      </w:r>
    </w:p>
    <w:p w14:paraId="5F47CAF1" w14:textId="77777777" w:rsidR="00412871" w:rsidRPr="0001063F" w:rsidRDefault="00224B9C" w:rsidP="0001063F">
      <w:pPr>
        <w:pStyle w:val="BodyText21"/>
        <w:spacing w:before="120" w:line="240" w:lineRule="auto"/>
        <w:ind w:left="270" w:firstLine="0"/>
      </w:pPr>
      <w:r w:rsidRPr="0001063F">
        <w:t>Insert:</w:t>
      </w:r>
    </w:p>
    <w:p w14:paraId="60417496" w14:textId="77777777" w:rsidR="00412871" w:rsidRPr="0001063F" w:rsidRDefault="00224B9C" w:rsidP="0001063F">
      <w:pPr>
        <w:pStyle w:val="BodyText21"/>
        <w:spacing w:before="120" w:line="240" w:lineRule="auto"/>
        <w:ind w:firstLine="270"/>
      </w:pPr>
      <w:r w:rsidRPr="0001063F">
        <w:t xml:space="preserve">“(6A) A seaman is not entitled to wages under this section by reason of an illness, hurt or injury, occurring after the day on which this subsection commences, if the seaman is entitled to compensation under Division 3 of Part 2 of the </w:t>
      </w:r>
      <w:r w:rsidRPr="0001063F">
        <w:rPr>
          <w:rStyle w:val="BodytextItalic"/>
        </w:rPr>
        <w:t>Seafarers Rehabilitation and Compensation Act 1992</w:t>
      </w:r>
      <w:r w:rsidRPr="0001063F">
        <w:rPr>
          <w:rStyle w:val="BodytextBold"/>
        </w:rPr>
        <w:t xml:space="preserve"> </w:t>
      </w:r>
      <w:r w:rsidRPr="0001063F">
        <w:t>in respect of that illness, hurt or injury.</w:t>
      </w:r>
    </w:p>
    <w:p w14:paraId="4A22940E" w14:textId="77777777" w:rsidR="00412871" w:rsidRPr="0001063F" w:rsidRDefault="00224B9C" w:rsidP="0001063F">
      <w:pPr>
        <w:pStyle w:val="BodyText21"/>
        <w:spacing w:before="120" w:line="240" w:lineRule="auto"/>
        <w:ind w:firstLine="270"/>
      </w:pPr>
      <w:r w:rsidRPr="0001063F">
        <w:t xml:space="preserve">“(6B) A seaman can be taken, for the purposes of subsection (6A), to be entitled to compensation under Division 3 of Part 2 of the </w:t>
      </w:r>
      <w:r w:rsidRPr="0001063F">
        <w:rPr>
          <w:rStyle w:val="BodytextItalic"/>
        </w:rPr>
        <w:t>Seafarers Rehabilitation and Compensation Act 1992</w:t>
      </w:r>
      <w:r w:rsidRPr="0001063F">
        <w:rPr>
          <w:rStyle w:val="BodytextBold"/>
        </w:rPr>
        <w:t xml:space="preserve"> </w:t>
      </w:r>
      <w:r w:rsidRPr="0001063F">
        <w:t>even though the seaman:</w:t>
      </w:r>
    </w:p>
    <w:p w14:paraId="2B96B6B4" w14:textId="77777777" w:rsidR="00412871" w:rsidRPr="0001063F" w:rsidRDefault="00F955C2" w:rsidP="0001063F">
      <w:pPr>
        <w:pStyle w:val="BodyText21"/>
        <w:spacing w:before="120" w:line="240" w:lineRule="auto"/>
        <w:ind w:left="270" w:firstLine="0"/>
      </w:pPr>
      <w:r w:rsidRPr="0001063F">
        <w:t xml:space="preserve">(a) </w:t>
      </w:r>
      <w:r w:rsidR="00224B9C" w:rsidRPr="0001063F">
        <w:t>has failed to give written notice of the illness, hurt or injury under section 62 of that Act; or</w:t>
      </w:r>
    </w:p>
    <w:p w14:paraId="4FEBD428" w14:textId="77777777" w:rsidR="00412871" w:rsidRPr="0001063F" w:rsidRDefault="00F955C2" w:rsidP="0001063F">
      <w:pPr>
        <w:pStyle w:val="BodyText21"/>
        <w:spacing w:before="120" w:line="240" w:lineRule="auto"/>
        <w:ind w:left="270" w:firstLine="0"/>
      </w:pPr>
      <w:r w:rsidRPr="0001063F">
        <w:t xml:space="preserve">(b) </w:t>
      </w:r>
      <w:r w:rsidR="00224B9C" w:rsidRPr="0001063F">
        <w:t>has failed to make a claim for compensation under section 63 of that Act.</w:t>
      </w:r>
    </w:p>
    <w:p w14:paraId="2536E849" w14:textId="77777777" w:rsidR="00412871" w:rsidRPr="0001063F" w:rsidRDefault="00224B9C" w:rsidP="0001063F">
      <w:pPr>
        <w:pStyle w:val="BodyText21"/>
        <w:spacing w:before="120" w:line="240" w:lineRule="auto"/>
        <w:ind w:left="270" w:firstLine="0"/>
      </w:pPr>
      <w:r w:rsidRPr="0001063F">
        <w:t>“(6C) If:</w:t>
      </w:r>
    </w:p>
    <w:p w14:paraId="467A059F" w14:textId="77777777" w:rsidR="00412871" w:rsidRPr="0001063F" w:rsidRDefault="00F955C2" w:rsidP="0001063F">
      <w:pPr>
        <w:pStyle w:val="BodyText21"/>
        <w:spacing w:before="120" w:line="240" w:lineRule="auto"/>
        <w:ind w:left="270" w:firstLine="0"/>
      </w:pPr>
      <w:r w:rsidRPr="0001063F">
        <w:t xml:space="preserve">(a) </w:t>
      </w:r>
      <w:r w:rsidR="00224B9C" w:rsidRPr="0001063F">
        <w:t>a seaman is left on shore by reason of illness, hurt or injury; and</w:t>
      </w:r>
    </w:p>
    <w:p w14:paraId="52367B14" w14:textId="77777777" w:rsidR="00412871" w:rsidRPr="0001063F" w:rsidRDefault="00F955C2" w:rsidP="0001063F">
      <w:pPr>
        <w:pStyle w:val="BodyText21"/>
        <w:spacing w:before="120" w:line="240" w:lineRule="auto"/>
        <w:ind w:left="270" w:firstLine="0"/>
      </w:pPr>
      <w:r w:rsidRPr="0001063F">
        <w:t xml:space="preserve">(b) </w:t>
      </w:r>
      <w:r w:rsidR="00224B9C" w:rsidRPr="0001063F">
        <w:t>the owner:</w:t>
      </w:r>
    </w:p>
    <w:p w14:paraId="0F1C91B3" w14:textId="3D5E76D9" w:rsidR="00412871" w:rsidRPr="0001063F" w:rsidRDefault="00F955C2" w:rsidP="0001063F">
      <w:pPr>
        <w:pStyle w:val="BodyText21"/>
        <w:spacing w:before="120" w:line="240" w:lineRule="auto"/>
        <w:ind w:left="1197" w:hanging="279"/>
      </w:pPr>
      <w:r w:rsidRPr="0001063F">
        <w:t xml:space="preserve">(i) </w:t>
      </w:r>
      <w:r w:rsidR="00224B9C" w:rsidRPr="0001063F">
        <w:t xml:space="preserve">considers the seaman is entitled to compensation under the </w:t>
      </w:r>
      <w:r w:rsidR="00224B9C" w:rsidRPr="0001063F">
        <w:rPr>
          <w:rStyle w:val="BodytextItalic"/>
        </w:rPr>
        <w:t>Seafarers Rehabilitation and Compensation Act 1992</w:t>
      </w:r>
      <w:r w:rsidR="00224B9C" w:rsidRPr="00707E64">
        <w:rPr>
          <w:rStyle w:val="BodytextItalic"/>
          <w:i w:val="0"/>
        </w:rPr>
        <w:t>;</w:t>
      </w:r>
      <w:r w:rsidR="00224B9C" w:rsidRPr="0001063F">
        <w:rPr>
          <w:rStyle w:val="BodytextBold"/>
        </w:rPr>
        <w:t xml:space="preserve"> </w:t>
      </w:r>
      <w:r w:rsidR="00224B9C" w:rsidRPr="0001063F">
        <w:t>and</w:t>
      </w:r>
    </w:p>
    <w:p w14:paraId="560E34ED" w14:textId="77777777" w:rsidR="00412871" w:rsidRPr="0001063F" w:rsidRDefault="00F955C2" w:rsidP="0001063F">
      <w:pPr>
        <w:pStyle w:val="BodyText21"/>
        <w:spacing w:before="120" w:line="240" w:lineRule="auto"/>
        <w:ind w:left="1215" w:hanging="342"/>
      </w:pPr>
      <w:r w:rsidRPr="0001063F">
        <w:t xml:space="preserve">(ii) </w:t>
      </w:r>
      <w:r w:rsidR="00224B9C" w:rsidRPr="0001063F">
        <w:t>because of the operation of subsection (6A), intends not to pay wages in respect of any period during which the seaman is left on shore;</w:t>
      </w:r>
    </w:p>
    <w:p w14:paraId="7A114B13" w14:textId="77777777" w:rsidR="00412871" w:rsidRPr="0001063F" w:rsidRDefault="00224B9C" w:rsidP="0001063F">
      <w:pPr>
        <w:pStyle w:val="BodyText21"/>
        <w:spacing w:before="120" w:line="240" w:lineRule="auto"/>
        <w:ind w:firstLine="0"/>
      </w:pPr>
      <w:r w:rsidRPr="0001063F">
        <w:t>the owner must advise the seaman, by notice in writing given to the seaman, of that intention.</w:t>
      </w:r>
    </w:p>
    <w:p w14:paraId="047A1616" w14:textId="77777777" w:rsidR="00F955C2" w:rsidRPr="0001063F" w:rsidRDefault="00F955C2" w:rsidP="0001063F">
      <w:pPr>
        <w:spacing w:before="120"/>
        <w:jc w:val="both"/>
        <w:rPr>
          <w:rStyle w:val="Bodytext41"/>
          <w:rFonts w:eastAsia="Courier New"/>
        </w:rPr>
      </w:pPr>
      <w:r w:rsidRPr="0001063F">
        <w:rPr>
          <w:rStyle w:val="Bodytext41"/>
          <w:rFonts w:eastAsia="Courier New"/>
          <w:i w:val="0"/>
          <w:iCs w:val="0"/>
        </w:rPr>
        <w:br w:type="page"/>
      </w:r>
    </w:p>
    <w:p w14:paraId="5AADF8F9"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5F353E06" w14:textId="3FFB2D73" w:rsidR="00412871" w:rsidRPr="0001063F" w:rsidRDefault="00224B9C" w:rsidP="0001063F">
      <w:pPr>
        <w:pStyle w:val="BodyText21"/>
        <w:spacing w:before="120" w:line="240" w:lineRule="auto"/>
        <w:ind w:firstLine="270"/>
      </w:pPr>
      <w:r w:rsidRPr="0001063F">
        <w:t xml:space="preserve">“(6D) A notice given under subsection (6C) is not to be taken as a determination of liability under section 73 of the </w:t>
      </w:r>
      <w:r w:rsidRPr="0001063F">
        <w:rPr>
          <w:rStyle w:val="BodytextItalic"/>
        </w:rPr>
        <w:t>Seafarers Rehabilitation and Compensation Act 1992</w:t>
      </w:r>
      <w:r w:rsidRPr="00707E64">
        <w:rPr>
          <w:rStyle w:val="BodytextItalic"/>
          <w:i w:val="0"/>
        </w:rPr>
        <w:t>"</w:t>
      </w:r>
      <w:r w:rsidRPr="0001063F">
        <w:rPr>
          <w:rStyle w:val="BodytextItalic"/>
        </w:rPr>
        <w:t>.</w:t>
      </w:r>
    </w:p>
    <w:p w14:paraId="189956A8" w14:textId="77777777" w:rsidR="00412871" w:rsidRPr="0001063F" w:rsidRDefault="00F955C2" w:rsidP="0001063F">
      <w:pPr>
        <w:pStyle w:val="Bodytext50"/>
        <w:spacing w:before="120" w:line="240" w:lineRule="auto"/>
        <w:ind w:firstLine="0"/>
      </w:pPr>
      <w:r w:rsidRPr="0001063F">
        <w:t xml:space="preserve">3. </w:t>
      </w:r>
      <w:r w:rsidR="00224B9C" w:rsidRPr="0001063F">
        <w:t>After section 172:</w:t>
      </w:r>
    </w:p>
    <w:p w14:paraId="4D9E22C7" w14:textId="77777777" w:rsidR="00412871" w:rsidRPr="0001063F" w:rsidRDefault="00224B9C" w:rsidP="0001063F">
      <w:pPr>
        <w:pStyle w:val="BodyText21"/>
        <w:spacing w:before="120" w:line="240" w:lineRule="auto"/>
        <w:ind w:left="270" w:firstLine="0"/>
      </w:pPr>
      <w:r w:rsidRPr="0001063F">
        <w:t>Insert:</w:t>
      </w:r>
    </w:p>
    <w:p w14:paraId="46A90B87" w14:textId="77777777" w:rsidR="00412871" w:rsidRPr="0001063F" w:rsidRDefault="00224B9C" w:rsidP="0001063F">
      <w:pPr>
        <w:pStyle w:val="BodyText21"/>
        <w:spacing w:before="120" w:after="60" w:line="240" w:lineRule="auto"/>
        <w:ind w:firstLine="0"/>
        <w:rPr>
          <w:rStyle w:val="BodyText1"/>
          <w:b/>
        </w:rPr>
      </w:pPr>
      <w:r w:rsidRPr="0001063F">
        <w:rPr>
          <w:rStyle w:val="BodyText1"/>
          <w:b/>
        </w:rPr>
        <w:t>Report of matters recorded in official log-book</w:t>
      </w:r>
    </w:p>
    <w:p w14:paraId="5E2C0EB6" w14:textId="33340D4B" w:rsidR="00412871" w:rsidRPr="0001063F" w:rsidRDefault="00707E64" w:rsidP="0001063F">
      <w:pPr>
        <w:pStyle w:val="BodyText21"/>
        <w:spacing w:before="120" w:line="240" w:lineRule="auto"/>
        <w:ind w:firstLine="270"/>
      </w:pPr>
      <w:r>
        <w:t>“</w:t>
      </w:r>
      <w:r w:rsidR="00224B9C" w:rsidRPr="0001063F">
        <w:t>172A.(1) The master of a ship who is required by section 171 to keep an official log-book must, as soon as practicable after making an entry in relation to an occurrence under the code of conduct referred to in subsection 46(4A), report the recording of that occurrence to the Authority in accordance with regulations made under subsection (2).</w:t>
      </w:r>
    </w:p>
    <w:p w14:paraId="5B3D3FB2" w14:textId="77777777" w:rsidR="00412871" w:rsidRPr="0001063F" w:rsidRDefault="00224B9C" w:rsidP="0001063F">
      <w:pPr>
        <w:pStyle w:val="BodyText21"/>
        <w:spacing w:before="120" w:line="240" w:lineRule="auto"/>
        <w:ind w:firstLine="270"/>
      </w:pPr>
      <w:r w:rsidRPr="0001063F">
        <w:t>“(2) The regulations may provide for the manner and time of reporting the making of an entry in the official log-book in relation to an occurrence referred to in subsection (1).”.</w:t>
      </w:r>
    </w:p>
    <w:p w14:paraId="57C178DD" w14:textId="77777777" w:rsidR="00412871" w:rsidRPr="0001063F" w:rsidRDefault="00224B9C" w:rsidP="0001063F">
      <w:pPr>
        <w:pStyle w:val="BodyText21"/>
        <w:spacing w:before="120" w:line="240" w:lineRule="auto"/>
        <w:ind w:firstLine="0"/>
      </w:pPr>
      <w:r w:rsidRPr="0001063F">
        <w:t>Penalty: 10 penalty units.</w:t>
      </w:r>
    </w:p>
    <w:p w14:paraId="34469106" w14:textId="77777777" w:rsidR="00412871" w:rsidRPr="0001063F" w:rsidRDefault="00F955C2" w:rsidP="0001063F">
      <w:pPr>
        <w:pStyle w:val="BodyText21"/>
        <w:spacing w:before="120" w:line="240" w:lineRule="auto"/>
        <w:ind w:firstLine="0"/>
        <w:rPr>
          <w:rStyle w:val="BodyText1"/>
          <w:b/>
        </w:rPr>
      </w:pPr>
      <w:r w:rsidRPr="0001063F">
        <w:rPr>
          <w:rStyle w:val="BodyText1"/>
          <w:b/>
        </w:rPr>
        <w:t xml:space="preserve">4. </w:t>
      </w:r>
      <w:r w:rsidR="00224B9C" w:rsidRPr="0001063F">
        <w:rPr>
          <w:rStyle w:val="BodyText1"/>
          <w:b/>
        </w:rPr>
        <w:t>Subsection 187A(1) (definition of “the Load Line Convention”):</w:t>
      </w:r>
    </w:p>
    <w:p w14:paraId="12366BC0" w14:textId="77777777" w:rsidR="00412871" w:rsidRPr="0001063F" w:rsidRDefault="00224B9C" w:rsidP="0001063F">
      <w:pPr>
        <w:pStyle w:val="BodyText21"/>
        <w:spacing w:before="120" w:line="240" w:lineRule="auto"/>
        <w:ind w:firstLine="270"/>
      </w:pPr>
      <w:r w:rsidRPr="0001063F">
        <w:t>Omit all the words after “Annex 11”, substitute:</w:t>
      </w:r>
    </w:p>
    <w:p w14:paraId="4CD04CB0" w14:textId="77777777" w:rsidR="00412871" w:rsidRPr="0001063F" w:rsidRDefault="00224B9C" w:rsidP="0001063F">
      <w:pPr>
        <w:pStyle w:val="BodyText21"/>
        <w:spacing w:before="120" w:line="240" w:lineRule="auto"/>
        <w:ind w:firstLine="0"/>
      </w:pPr>
      <w:r w:rsidRPr="0001063F">
        <w:t>“is set forth in Schedule 4):</w:t>
      </w:r>
    </w:p>
    <w:p w14:paraId="6E1ACEA8" w14:textId="77777777" w:rsidR="00412871" w:rsidRPr="0001063F" w:rsidRDefault="00F955C2" w:rsidP="0001063F">
      <w:pPr>
        <w:pStyle w:val="BodyText21"/>
        <w:spacing w:before="120" w:line="240" w:lineRule="auto"/>
        <w:ind w:left="630" w:hanging="360"/>
      </w:pPr>
      <w:r w:rsidRPr="0001063F">
        <w:t xml:space="preserve">(a) </w:t>
      </w:r>
      <w:r w:rsidR="00224B9C" w:rsidRPr="0001063F">
        <w:t>as affected, after the date on which the Protocol of 1988 relating to the Load Line Convention enters into force for Australia, by that Protocol; and</w:t>
      </w:r>
    </w:p>
    <w:p w14:paraId="1576F141" w14:textId="77777777" w:rsidR="00412871" w:rsidRPr="0001063F" w:rsidRDefault="00F955C2" w:rsidP="0001063F">
      <w:pPr>
        <w:pStyle w:val="BodyText21"/>
        <w:spacing w:before="120" w:line="240" w:lineRule="auto"/>
        <w:ind w:left="630" w:hanging="360"/>
      </w:pPr>
      <w:r w:rsidRPr="0001063F">
        <w:t xml:space="preserve">(b) </w:t>
      </w:r>
      <w:r w:rsidR="00224B9C" w:rsidRPr="0001063F">
        <w:t>as also affected by any amendment, other than an amendment not accepted by Australia, made under section 29 of the Convention”.</w:t>
      </w:r>
    </w:p>
    <w:p w14:paraId="0F120596" w14:textId="77777777" w:rsidR="00412871" w:rsidRPr="0001063F" w:rsidRDefault="0081747B" w:rsidP="0001063F">
      <w:pPr>
        <w:pStyle w:val="BodyText21"/>
        <w:spacing w:before="120" w:line="240" w:lineRule="auto"/>
        <w:ind w:firstLine="0"/>
        <w:rPr>
          <w:rStyle w:val="BodyText1"/>
          <w:b/>
        </w:rPr>
      </w:pPr>
      <w:r w:rsidRPr="0001063F">
        <w:rPr>
          <w:rStyle w:val="BodyText1"/>
          <w:b/>
        </w:rPr>
        <w:t>5</w:t>
      </w:r>
      <w:r w:rsidR="00F955C2" w:rsidRPr="0001063F">
        <w:rPr>
          <w:rStyle w:val="BodyText1"/>
          <w:b/>
        </w:rPr>
        <w:t xml:space="preserve">. </w:t>
      </w:r>
      <w:r w:rsidR="00224B9C" w:rsidRPr="0001063F">
        <w:rPr>
          <w:rStyle w:val="BodyText1"/>
          <w:b/>
        </w:rPr>
        <w:t>Sub</w:t>
      </w:r>
      <w:r w:rsidR="00854569" w:rsidRPr="0001063F">
        <w:rPr>
          <w:rStyle w:val="BodyText1"/>
          <w:b/>
        </w:rPr>
        <w:t xml:space="preserve">section 187A(1) (definition of </w:t>
      </w:r>
      <w:r w:rsidR="00224B9C" w:rsidRPr="0001063F">
        <w:rPr>
          <w:rStyle w:val="BodyText1"/>
          <w:b/>
        </w:rPr>
        <w:t>(the Safety Convention”):</w:t>
      </w:r>
    </w:p>
    <w:p w14:paraId="416CFD18" w14:textId="77777777" w:rsidR="00412871" w:rsidRPr="0001063F" w:rsidRDefault="00224B9C" w:rsidP="0001063F">
      <w:pPr>
        <w:pStyle w:val="BodyText21"/>
        <w:spacing w:before="120" w:line="240" w:lineRule="auto"/>
        <w:ind w:firstLine="270"/>
      </w:pPr>
      <w:r w:rsidRPr="0001063F">
        <w:t>Omit all the words after “is set forth”, substitute:</w:t>
      </w:r>
    </w:p>
    <w:p w14:paraId="0D366501" w14:textId="77777777" w:rsidR="00412871" w:rsidRPr="0001063F" w:rsidRDefault="00224B9C" w:rsidP="0001063F">
      <w:pPr>
        <w:pStyle w:val="BodyText21"/>
        <w:spacing w:before="120" w:line="240" w:lineRule="auto"/>
        <w:ind w:firstLine="0"/>
      </w:pPr>
      <w:r w:rsidRPr="0001063F">
        <w:t>“in Schedule 1):</w:t>
      </w:r>
    </w:p>
    <w:p w14:paraId="7ACD7E53" w14:textId="77777777" w:rsidR="00412871" w:rsidRPr="0001063F" w:rsidRDefault="0081747B" w:rsidP="0001063F">
      <w:pPr>
        <w:pStyle w:val="BodyText21"/>
        <w:spacing w:before="120" w:line="240" w:lineRule="auto"/>
        <w:ind w:left="270" w:firstLine="0"/>
      </w:pPr>
      <w:r w:rsidRPr="0001063F">
        <w:t xml:space="preserve">(a) </w:t>
      </w:r>
      <w:r w:rsidR="00224B9C" w:rsidRPr="0001063F">
        <w:t>as affected, after the respective dates on which:</w:t>
      </w:r>
    </w:p>
    <w:p w14:paraId="38742160" w14:textId="77777777" w:rsidR="00412871" w:rsidRPr="0001063F" w:rsidRDefault="0081747B" w:rsidP="0001063F">
      <w:pPr>
        <w:pStyle w:val="BodyText21"/>
        <w:spacing w:before="120" w:line="240" w:lineRule="auto"/>
        <w:ind w:left="540" w:firstLine="297"/>
      </w:pPr>
      <w:r w:rsidRPr="0001063F">
        <w:t>(</w:t>
      </w:r>
      <w:proofErr w:type="spellStart"/>
      <w:r w:rsidRPr="0001063F">
        <w:t>i</w:t>
      </w:r>
      <w:proofErr w:type="spellEnd"/>
      <w:r w:rsidRPr="0001063F">
        <w:t>)</w:t>
      </w:r>
      <w:r w:rsidR="00224B9C" w:rsidRPr="0001063F">
        <w:t xml:space="preserve"> the Protocol of 1978 relating to the Safety Convention; and</w:t>
      </w:r>
    </w:p>
    <w:p w14:paraId="5A313704" w14:textId="77777777" w:rsidR="00412871" w:rsidRPr="0001063F" w:rsidRDefault="0081747B" w:rsidP="0001063F">
      <w:pPr>
        <w:pStyle w:val="BodyText21"/>
        <w:spacing w:before="120" w:line="240" w:lineRule="auto"/>
        <w:ind w:left="540" w:firstLine="243"/>
      </w:pPr>
      <w:r w:rsidRPr="0001063F">
        <w:t>(ii)</w:t>
      </w:r>
      <w:r w:rsidR="00224B9C" w:rsidRPr="0001063F">
        <w:t xml:space="preserve"> the Protocol of 1988 relating to the Safety Convention; enter into force for Australia—by each of those Protocols; and</w:t>
      </w:r>
    </w:p>
    <w:p w14:paraId="2D1877CF" w14:textId="77777777" w:rsidR="00412871" w:rsidRPr="0001063F" w:rsidRDefault="0081747B" w:rsidP="0001063F">
      <w:pPr>
        <w:pStyle w:val="BodyText21"/>
        <w:spacing w:before="120" w:line="240" w:lineRule="auto"/>
        <w:ind w:left="540" w:hanging="270"/>
      </w:pPr>
      <w:r w:rsidRPr="0001063F">
        <w:t xml:space="preserve">(b) </w:t>
      </w:r>
      <w:r w:rsidR="00224B9C" w:rsidRPr="0001063F">
        <w:t>as also affected by any amendment, other than an amendment objected to by Australia, made under Article VIII of that Convention”.</w:t>
      </w:r>
    </w:p>
    <w:p w14:paraId="1EB9147F" w14:textId="431A903E" w:rsidR="00412871" w:rsidRPr="0001063F" w:rsidRDefault="0081747B" w:rsidP="0001063F">
      <w:pPr>
        <w:pStyle w:val="BodyText21"/>
        <w:spacing w:before="120" w:line="240" w:lineRule="auto"/>
        <w:ind w:firstLine="0"/>
        <w:rPr>
          <w:rStyle w:val="BodyText1"/>
          <w:b/>
        </w:rPr>
      </w:pPr>
      <w:r w:rsidRPr="0001063F">
        <w:rPr>
          <w:rStyle w:val="BodyText1"/>
          <w:b/>
        </w:rPr>
        <w:t xml:space="preserve">6. </w:t>
      </w:r>
      <w:r w:rsidR="00224B9C" w:rsidRPr="0001063F">
        <w:rPr>
          <w:rStyle w:val="BodyText1"/>
          <w:b/>
        </w:rPr>
        <w:t>Subsection 187A(1) (definition of “cargo ship safety radiotelegraphy certificate</w:t>
      </w:r>
      <w:r w:rsidR="00707E64">
        <w:rPr>
          <w:rStyle w:val="BodyText1"/>
          <w:b/>
        </w:rPr>
        <w:t>”</w:t>
      </w:r>
      <w:r w:rsidR="00224B9C" w:rsidRPr="0001063F">
        <w:rPr>
          <w:rStyle w:val="BodyText1"/>
          <w:b/>
        </w:rPr>
        <w:t>):</w:t>
      </w:r>
    </w:p>
    <w:p w14:paraId="3D540CE0" w14:textId="77777777" w:rsidR="00412871" w:rsidRPr="0001063F" w:rsidRDefault="00224B9C" w:rsidP="0001063F">
      <w:pPr>
        <w:pStyle w:val="BodyText21"/>
        <w:spacing w:before="120" w:line="240" w:lineRule="auto"/>
        <w:ind w:left="270" w:firstLine="0"/>
      </w:pPr>
      <w:r w:rsidRPr="0001063F">
        <w:t>Omit the definition.</w:t>
      </w:r>
    </w:p>
    <w:p w14:paraId="5C7EC4D1" w14:textId="77777777" w:rsidR="0081747B" w:rsidRPr="0001063F" w:rsidRDefault="0081747B" w:rsidP="0001063F">
      <w:pPr>
        <w:spacing w:before="120"/>
        <w:jc w:val="both"/>
        <w:rPr>
          <w:rStyle w:val="Bodytext71"/>
          <w:rFonts w:eastAsia="Courier New"/>
        </w:rPr>
      </w:pPr>
      <w:r w:rsidRPr="0001063F">
        <w:rPr>
          <w:rStyle w:val="Bodytext71"/>
          <w:rFonts w:eastAsia="Courier New"/>
          <w:i w:val="0"/>
          <w:iCs w:val="0"/>
        </w:rPr>
        <w:br w:type="page"/>
      </w:r>
    </w:p>
    <w:p w14:paraId="06515ECB" w14:textId="77777777" w:rsidR="00412871" w:rsidRPr="0001063F" w:rsidRDefault="00BD2D7D" w:rsidP="0001063F">
      <w:pPr>
        <w:pStyle w:val="Bodytext50"/>
        <w:spacing w:before="120" w:line="240" w:lineRule="auto"/>
        <w:ind w:firstLine="0"/>
        <w:jc w:val="center"/>
        <w:rPr>
          <w:b w:val="0"/>
        </w:rPr>
      </w:pPr>
      <w:r w:rsidRPr="0001063F">
        <w:lastRenderedPageBreak/>
        <w:t>SCHEDULE 1</w:t>
      </w:r>
      <w:r w:rsidRPr="0001063F">
        <w:rPr>
          <w:b w:val="0"/>
        </w:rPr>
        <w:t>—continued</w:t>
      </w:r>
    </w:p>
    <w:p w14:paraId="7AAE558E" w14:textId="77777777" w:rsidR="00412871" w:rsidRPr="0001063F" w:rsidRDefault="0081747B" w:rsidP="0001063F">
      <w:pPr>
        <w:pStyle w:val="BodyText21"/>
        <w:spacing w:before="120" w:line="240" w:lineRule="auto"/>
        <w:ind w:firstLine="0"/>
        <w:rPr>
          <w:rStyle w:val="BodyText1"/>
          <w:b/>
        </w:rPr>
      </w:pPr>
      <w:r w:rsidRPr="0001063F">
        <w:rPr>
          <w:rStyle w:val="BodyText1"/>
          <w:b/>
        </w:rPr>
        <w:t xml:space="preserve">7. </w:t>
      </w:r>
      <w:r w:rsidR="00224B9C" w:rsidRPr="0001063F">
        <w:rPr>
          <w:rStyle w:val="BodyText1"/>
          <w:b/>
        </w:rPr>
        <w:t>Subsection 187A(1) (definition of “cargo ship safety radiotelephony certificate”):</w:t>
      </w:r>
    </w:p>
    <w:p w14:paraId="0D151130" w14:textId="77777777" w:rsidR="00412871" w:rsidRPr="0001063F" w:rsidRDefault="00224B9C" w:rsidP="0001063F">
      <w:pPr>
        <w:pStyle w:val="Bodytext50"/>
        <w:spacing w:before="120" w:line="240" w:lineRule="auto"/>
        <w:ind w:left="270" w:firstLine="0"/>
        <w:rPr>
          <w:b w:val="0"/>
        </w:rPr>
      </w:pPr>
      <w:r w:rsidRPr="0001063F">
        <w:rPr>
          <w:b w:val="0"/>
        </w:rPr>
        <w:t>Omit the definition.</w:t>
      </w:r>
    </w:p>
    <w:p w14:paraId="7C4127CA" w14:textId="77777777" w:rsidR="00412871" w:rsidRPr="0001063F" w:rsidRDefault="0081747B" w:rsidP="0001063F">
      <w:pPr>
        <w:pStyle w:val="BodyText21"/>
        <w:spacing w:before="120" w:line="240" w:lineRule="auto"/>
        <w:ind w:firstLine="0"/>
        <w:rPr>
          <w:rStyle w:val="BodyText1"/>
          <w:b/>
        </w:rPr>
      </w:pPr>
      <w:r w:rsidRPr="0001063F">
        <w:rPr>
          <w:rStyle w:val="BodyText1"/>
          <w:b/>
        </w:rPr>
        <w:t xml:space="preserve">8. </w:t>
      </w:r>
      <w:r w:rsidR="00224B9C" w:rsidRPr="0001063F">
        <w:rPr>
          <w:rStyle w:val="BodyText1"/>
          <w:b/>
        </w:rPr>
        <w:t>Subsection 187A(1) (definition of “the Protocol of 1978 relating to the Safety Convention”):</w:t>
      </w:r>
    </w:p>
    <w:p w14:paraId="6AA069EA" w14:textId="77777777" w:rsidR="00412871" w:rsidRPr="0001063F" w:rsidRDefault="00224B9C" w:rsidP="0001063F">
      <w:pPr>
        <w:pStyle w:val="Bodytext50"/>
        <w:spacing w:before="120" w:line="240" w:lineRule="auto"/>
        <w:ind w:left="270" w:firstLine="0"/>
        <w:rPr>
          <w:b w:val="0"/>
        </w:rPr>
      </w:pPr>
      <w:r w:rsidRPr="0001063F">
        <w:rPr>
          <w:b w:val="0"/>
        </w:rPr>
        <w:t>Omit the definition.</w:t>
      </w:r>
    </w:p>
    <w:p w14:paraId="270C27D3" w14:textId="77777777" w:rsidR="00412871" w:rsidRPr="0001063F" w:rsidRDefault="0081747B" w:rsidP="0001063F">
      <w:pPr>
        <w:pStyle w:val="BodyText21"/>
        <w:spacing w:before="120" w:line="240" w:lineRule="auto"/>
        <w:ind w:firstLine="0"/>
        <w:rPr>
          <w:rStyle w:val="BodyText1"/>
          <w:b/>
        </w:rPr>
      </w:pPr>
      <w:r w:rsidRPr="0001063F">
        <w:rPr>
          <w:rStyle w:val="BodyText1"/>
          <w:b/>
        </w:rPr>
        <w:t xml:space="preserve">9. </w:t>
      </w:r>
      <w:r w:rsidR="00224B9C" w:rsidRPr="0001063F">
        <w:rPr>
          <w:rStyle w:val="BodyText1"/>
          <w:b/>
        </w:rPr>
        <w:t>Subsection 187A(1):</w:t>
      </w:r>
    </w:p>
    <w:p w14:paraId="1860A01F" w14:textId="77777777" w:rsidR="00412871" w:rsidRPr="0001063F" w:rsidRDefault="00224B9C" w:rsidP="0001063F">
      <w:pPr>
        <w:pStyle w:val="Bodytext50"/>
        <w:spacing w:before="120" w:line="240" w:lineRule="auto"/>
        <w:ind w:left="270" w:firstLine="0"/>
        <w:rPr>
          <w:b w:val="0"/>
        </w:rPr>
      </w:pPr>
      <w:r w:rsidRPr="0001063F">
        <w:rPr>
          <w:b w:val="0"/>
        </w:rPr>
        <w:t>Insert:</w:t>
      </w:r>
    </w:p>
    <w:p w14:paraId="4DEB9044" w14:textId="76968035" w:rsidR="00412871" w:rsidRPr="0001063F" w:rsidRDefault="00224B9C" w:rsidP="0001063F">
      <w:pPr>
        <w:pStyle w:val="Bodytext50"/>
        <w:spacing w:before="120" w:line="240" w:lineRule="auto"/>
        <w:ind w:firstLine="0"/>
        <w:rPr>
          <w:b w:val="0"/>
        </w:rPr>
      </w:pPr>
      <w:r w:rsidRPr="0001063F">
        <w:rPr>
          <w:b w:val="0"/>
        </w:rPr>
        <w:t>“</w:t>
      </w:r>
      <w:r w:rsidR="00707E64">
        <w:rPr>
          <w:b w:val="0"/>
        </w:rPr>
        <w:t xml:space="preserve"> </w:t>
      </w:r>
      <w:r w:rsidRPr="00707E64">
        <w:t>‘</w:t>
      </w:r>
      <w:r w:rsidRPr="0001063F">
        <w:t>cargo ship safety certificate</w:t>
      </w:r>
      <w:r w:rsidRPr="00707E64">
        <w:t>’</w:t>
      </w:r>
      <w:r w:rsidRPr="0001063F">
        <w:rPr>
          <w:b w:val="0"/>
        </w:rPr>
        <w:t xml:space="preserve"> means a certificate issued under section 206GA;</w:t>
      </w:r>
    </w:p>
    <w:p w14:paraId="610A53B9" w14:textId="3F2872EA" w:rsidR="00412871" w:rsidRPr="0001063F" w:rsidRDefault="00224B9C" w:rsidP="0001063F">
      <w:pPr>
        <w:pStyle w:val="Bodytext50"/>
        <w:spacing w:before="120" w:line="240" w:lineRule="auto"/>
        <w:ind w:firstLine="0"/>
        <w:rPr>
          <w:b w:val="0"/>
        </w:rPr>
      </w:pPr>
      <w:r w:rsidRPr="00707E64">
        <w:t>‘</w:t>
      </w:r>
      <w:r w:rsidRPr="0001063F">
        <w:t>cargo ship safety radio certificate</w:t>
      </w:r>
      <w:r w:rsidRPr="00707E64">
        <w:t>’</w:t>
      </w:r>
      <w:r w:rsidRPr="0001063F">
        <w:rPr>
          <w:b w:val="0"/>
        </w:rPr>
        <w:t xml:space="preserve"> means a cargo ship safety radio certificate issued under section 206G;”.</w:t>
      </w:r>
    </w:p>
    <w:p w14:paraId="643AC3EF" w14:textId="77777777" w:rsidR="00412871" w:rsidRPr="0001063F" w:rsidRDefault="0081747B" w:rsidP="0001063F">
      <w:pPr>
        <w:pStyle w:val="BodyText21"/>
        <w:spacing w:before="120" w:line="240" w:lineRule="auto"/>
        <w:ind w:firstLine="0"/>
        <w:rPr>
          <w:rStyle w:val="BodyText1"/>
          <w:b/>
        </w:rPr>
      </w:pPr>
      <w:r w:rsidRPr="0001063F">
        <w:rPr>
          <w:rStyle w:val="BodyText1"/>
          <w:b/>
        </w:rPr>
        <w:t xml:space="preserve">10. </w:t>
      </w:r>
      <w:r w:rsidR="00224B9C" w:rsidRPr="0001063F">
        <w:rPr>
          <w:rStyle w:val="BodyText1"/>
          <w:b/>
        </w:rPr>
        <w:t>Section 187E:</w:t>
      </w:r>
    </w:p>
    <w:p w14:paraId="3D7B9EF6" w14:textId="52CC1A06" w:rsidR="00412871" w:rsidRPr="0001063F" w:rsidRDefault="00224B9C" w:rsidP="0001063F">
      <w:pPr>
        <w:pStyle w:val="Bodytext50"/>
        <w:spacing w:before="120" w:line="240" w:lineRule="auto"/>
        <w:ind w:left="270" w:firstLine="0"/>
        <w:rPr>
          <w:b w:val="0"/>
        </w:rPr>
      </w:pPr>
      <w:r w:rsidRPr="0001063F">
        <w:rPr>
          <w:b w:val="0"/>
        </w:rPr>
        <w:t>Omit</w:t>
      </w:r>
      <w:r w:rsidR="00707E64">
        <w:rPr>
          <w:b w:val="0"/>
        </w:rPr>
        <w:t xml:space="preserve"> </w:t>
      </w:r>
      <w:r w:rsidR="00707E64" w:rsidRPr="00707E64">
        <w:rPr>
          <w:b w:val="0"/>
        </w:rPr>
        <w:t>“</w:t>
      </w:r>
      <w:r w:rsidR="00707E64">
        <w:rPr>
          <w:b w:val="0"/>
        </w:rPr>
        <w:t>,</w:t>
      </w:r>
      <w:r w:rsidRPr="0001063F">
        <w:rPr>
          <w:b w:val="0"/>
        </w:rPr>
        <w:t xml:space="preserve"> or the Protocol of 1978 relating to the Safety Convention,”.</w:t>
      </w:r>
    </w:p>
    <w:p w14:paraId="4A8E15DD" w14:textId="77777777" w:rsidR="00412871" w:rsidRPr="0001063F" w:rsidRDefault="0081747B" w:rsidP="0001063F">
      <w:pPr>
        <w:pStyle w:val="BodyText21"/>
        <w:spacing w:before="120" w:line="240" w:lineRule="auto"/>
        <w:ind w:firstLine="0"/>
        <w:rPr>
          <w:rStyle w:val="BodyText1"/>
          <w:b/>
        </w:rPr>
      </w:pPr>
      <w:r w:rsidRPr="0001063F">
        <w:rPr>
          <w:rStyle w:val="BodyText1"/>
          <w:b/>
        </w:rPr>
        <w:t xml:space="preserve">11. </w:t>
      </w:r>
      <w:r w:rsidR="00224B9C" w:rsidRPr="0001063F">
        <w:rPr>
          <w:rStyle w:val="BodyText1"/>
          <w:b/>
        </w:rPr>
        <w:t>After section 190AA:</w:t>
      </w:r>
    </w:p>
    <w:p w14:paraId="47E99899" w14:textId="77777777" w:rsidR="00412871" w:rsidRPr="0001063F" w:rsidRDefault="00224B9C" w:rsidP="0001063F">
      <w:pPr>
        <w:pStyle w:val="Bodytext50"/>
        <w:spacing w:before="120" w:line="240" w:lineRule="auto"/>
        <w:ind w:left="270" w:firstLine="0"/>
        <w:rPr>
          <w:b w:val="0"/>
        </w:rPr>
      </w:pPr>
      <w:r w:rsidRPr="0001063F">
        <w:rPr>
          <w:b w:val="0"/>
        </w:rPr>
        <w:t>Insert:</w:t>
      </w:r>
    </w:p>
    <w:p w14:paraId="67901333" w14:textId="77777777" w:rsidR="00412871" w:rsidRPr="0001063F" w:rsidRDefault="00224B9C" w:rsidP="0001063F">
      <w:pPr>
        <w:pStyle w:val="Bodytext50"/>
        <w:spacing w:before="120" w:line="240" w:lineRule="auto"/>
        <w:ind w:firstLine="270"/>
        <w:rPr>
          <w:b w:val="0"/>
        </w:rPr>
      </w:pPr>
      <w:r w:rsidRPr="0001063F">
        <w:rPr>
          <w:b w:val="0"/>
        </w:rPr>
        <w:t>“190AB.(1) The Authority may publish, in the manner prescribed, such information derived about a ship:</w:t>
      </w:r>
    </w:p>
    <w:p w14:paraId="1D3D81C4" w14:textId="77777777" w:rsidR="00412871" w:rsidRPr="0001063F" w:rsidRDefault="0081747B" w:rsidP="0001063F">
      <w:pPr>
        <w:pStyle w:val="Bodytext50"/>
        <w:spacing w:before="120" w:line="240" w:lineRule="auto"/>
        <w:ind w:firstLine="270"/>
        <w:rPr>
          <w:b w:val="0"/>
        </w:rPr>
      </w:pPr>
      <w:r w:rsidRPr="0001063F">
        <w:rPr>
          <w:b w:val="0"/>
        </w:rPr>
        <w:t xml:space="preserve">(a) </w:t>
      </w:r>
      <w:r w:rsidR="00224B9C" w:rsidRPr="0001063F">
        <w:rPr>
          <w:b w:val="0"/>
        </w:rPr>
        <w:t>during an inspection or survey of that ship under section 190AA; or</w:t>
      </w:r>
    </w:p>
    <w:p w14:paraId="5BA807CE" w14:textId="77777777" w:rsidR="00412871" w:rsidRPr="0001063F" w:rsidRDefault="0081747B" w:rsidP="0001063F">
      <w:pPr>
        <w:pStyle w:val="Bodytext50"/>
        <w:spacing w:before="120" w:line="240" w:lineRule="auto"/>
        <w:ind w:firstLine="270"/>
        <w:rPr>
          <w:b w:val="0"/>
        </w:rPr>
      </w:pPr>
      <w:r w:rsidRPr="0001063F">
        <w:rPr>
          <w:b w:val="0"/>
        </w:rPr>
        <w:t xml:space="preserve">(b) </w:t>
      </w:r>
      <w:r w:rsidR="00224B9C" w:rsidRPr="0001063F">
        <w:rPr>
          <w:b w:val="0"/>
        </w:rPr>
        <w:t>during an inspection or survey of that ship conducted otherwise than under this Act; or</w:t>
      </w:r>
    </w:p>
    <w:p w14:paraId="58404E3D" w14:textId="77777777" w:rsidR="00412871" w:rsidRPr="0001063F" w:rsidRDefault="0081747B" w:rsidP="0001063F">
      <w:pPr>
        <w:pStyle w:val="Bodytext50"/>
        <w:spacing w:before="120" w:line="240" w:lineRule="auto"/>
        <w:ind w:firstLine="270"/>
        <w:rPr>
          <w:b w:val="0"/>
        </w:rPr>
      </w:pPr>
      <w:r w:rsidRPr="0001063F">
        <w:rPr>
          <w:b w:val="0"/>
        </w:rPr>
        <w:t xml:space="preserve">(c) </w:t>
      </w:r>
      <w:r w:rsidR="00224B9C" w:rsidRPr="0001063F">
        <w:rPr>
          <w:b w:val="0"/>
        </w:rPr>
        <w:t>otherwise than by an inspection or survey; as is prescribed.</w:t>
      </w:r>
    </w:p>
    <w:p w14:paraId="36066349" w14:textId="77777777" w:rsidR="00412871" w:rsidRPr="0001063F" w:rsidRDefault="00224B9C" w:rsidP="0001063F">
      <w:pPr>
        <w:pStyle w:val="Bodytext50"/>
        <w:spacing w:before="120" w:line="240" w:lineRule="auto"/>
        <w:ind w:firstLine="270"/>
        <w:rPr>
          <w:b w:val="0"/>
        </w:rPr>
      </w:pPr>
      <w:r w:rsidRPr="0001063F">
        <w:rPr>
          <w:b w:val="0"/>
        </w:rPr>
        <w:t>“(2) The regulations may make provision for:</w:t>
      </w:r>
    </w:p>
    <w:p w14:paraId="2E1BBB4A" w14:textId="77777777" w:rsidR="00412871" w:rsidRPr="0001063F" w:rsidRDefault="0081747B" w:rsidP="0001063F">
      <w:pPr>
        <w:pStyle w:val="Bodytext50"/>
        <w:spacing w:before="120" w:line="240" w:lineRule="auto"/>
        <w:ind w:left="270" w:firstLine="0"/>
        <w:rPr>
          <w:b w:val="0"/>
        </w:rPr>
      </w:pPr>
      <w:r w:rsidRPr="0001063F">
        <w:rPr>
          <w:b w:val="0"/>
        </w:rPr>
        <w:t xml:space="preserve">(a) </w:t>
      </w:r>
      <w:r w:rsidR="00224B9C" w:rsidRPr="0001063F">
        <w:rPr>
          <w:b w:val="0"/>
        </w:rPr>
        <w:t>the manner in which information derived:</w:t>
      </w:r>
    </w:p>
    <w:p w14:paraId="78ECE291" w14:textId="6B7F7BD8" w:rsidR="00412871" w:rsidRPr="0001063F" w:rsidRDefault="0081747B" w:rsidP="0001063F">
      <w:pPr>
        <w:pStyle w:val="Bodytext50"/>
        <w:spacing w:before="120" w:line="240" w:lineRule="auto"/>
        <w:ind w:left="810" w:firstLine="0"/>
        <w:rPr>
          <w:b w:val="0"/>
        </w:rPr>
      </w:pPr>
      <w:r w:rsidRPr="0001063F">
        <w:rPr>
          <w:b w:val="0"/>
        </w:rPr>
        <w:t>(</w:t>
      </w:r>
      <w:proofErr w:type="spellStart"/>
      <w:r w:rsidRPr="0001063F">
        <w:rPr>
          <w:b w:val="0"/>
        </w:rPr>
        <w:t>i</w:t>
      </w:r>
      <w:proofErr w:type="spellEnd"/>
      <w:r w:rsidRPr="0001063F">
        <w:rPr>
          <w:b w:val="0"/>
        </w:rPr>
        <w:t>)</w:t>
      </w:r>
      <w:r w:rsidR="00707E64">
        <w:rPr>
          <w:b w:val="0"/>
        </w:rPr>
        <w:t xml:space="preserve"> </w:t>
      </w:r>
      <w:r w:rsidR="00224B9C" w:rsidRPr="0001063F">
        <w:rPr>
          <w:b w:val="0"/>
        </w:rPr>
        <w:t>during an inspection or survey; or</w:t>
      </w:r>
    </w:p>
    <w:p w14:paraId="32BCC8F7" w14:textId="10668D02" w:rsidR="00412871" w:rsidRPr="0001063F" w:rsidRDefault="0081747B" w:rsidP="00707E64">
      <w:pPr>
        <w:pStyle w:val="Bodytext50"/>
        <w:spacing w:before="120" w:line="240" w:lineRule="auto"/>
        <w:ind w:left="737" w:firstLine="0"/>
        <w:rPr>
          <w:b w:val="0"/>
        </w:rPr>
      </w:pPr>
      <w:r w:rsidRPr="0001063F">
        <w:rPr>
          <w:b w:val="0"/>
        </w:rPr>
        <w:t>(ii)</w:t>
      </w:r>
      <w:r w:rsidR="00707E64">
        <w:rPr>
          <w:b w:val="0"/>
        </w:rPr>
        <w:t xml:space="preserve"> </w:t>
      </w:r>
      <w:r w:rsidR="00224B9C" w:rsidRPr="0001063F">
        <w:rPr>
          <w:b w:val="0"/>
        </w:rPr>
        <w:t>otherwise than by inspection or survey; will be published; and</w:t>
      </w:r>
    </w:p>
    <w:p w14:paraId="0F7681FA" w14:textId="77777777" w:rsidR="00412871" w:rsidRPr="0001063F" w:rsidRDefault="0081747B" w:rsidP="0001063F">
      <w:pPr>
        <w:pStyle w:val="Bodytext50"/>
        <w:spacing w:before="120" w:line="240" w:lineRule="auto"/>
        <w:ind w:left="270" w:firstLine="0"/>
        <w:rPr>
          <w:b w:val="0"/>
        </w:rPr>
      </w:pPr>
      <w:r w:rsidRPr="0001063F">
        <w:rPr>
          <w:b w:val="0"/>
        </w:rPr>
        <w:t xml:space="preserve">(b) </w:t>
      </w:r>
      <w:r w:rsidR="00224B9C" w:rsidRPr="0001063F">
        <w:rPr>
          <w:b w:val="0"/>
        </w:rPr>
        <w:t>the nature of the information that will be published; and</w:t>
      </w:r>
    </w:p>
    <w:p w14:paraId="506509EB" w14:textId="77777777" w:rsidR="00412871" w:rsidRPr="0001063F" w:rsidRDefault="0081747B" w:rsidP="0001063F">
      <w:pPr>
        <w:pStyle w:val="Bodytext50"/>
        <w:spacing w:before="120" w:line="240" w:lineRule="auto"/>
        <w:ind w:left="270" w:firstLine="0"/>
        <w:rPr>
          <w:b w:val="0"/>
        </w:rPr>
      </w:pPr>
      <w:r w:rsidRPr="0001063F">
        <w:rPr>
          <w:b w:val="0"/>
        </w:rPr>
        <w:t xml:space="preserve">(c) </w:t>
      </w:r>
      <w:r w:rsidR="00224B9C" w:rsidRPr="0001063F">
        <w:rPr>
          <w:b w:val="0"/>
        </w:rPr>
        <w:t>the time at which the publication of information will occur.”.</w:t>
      </w:r>
    </w:p>
    <w:p w14:paraId="4F3A5BC1" w14:textId="05931748" w:rsidR="00412871" w:rsidRPr="0001063F" w:rsidRDefault="00542C55" w:rsidP="0001063F">
      <w:pPr>
        <w:pStyle w:val="BodyText21"/>
        <w:spacing w:before="120" w:line="240" w:lineRule="auto"/>
        <w:ind w:firstLine="0"/>
        <w:rPr>
          <w:rStyle w:val="BodyText1"/>
          <w:b/>
        </w:rPr>
      </w:pPr>
      <w:r w:rsidRPr="0001063F">
        <w:rPr>
          <w:rStyle w:val="BodyText1"/>
          <w:b/>
        </w:rPr>
        <w:t>12</w:t>
      </w:r>
      <w:r w:rsidR="00707E64">
        <w:rPr>
          <w:rStyle w:val="BodyText1"/>
          <w:b/>
        </w:rPr>
        <w:t>.</w:t>
      </w:r>
      <w:r w:rsidRPr="0001063F">
        <w:rPr>
          <w:rStyle w:val="BodyText1"/>
          <w:b/>
        </w:rPr>
        <w:t xml:space="preserve"> </w:t>
      </w:r>
      <w:r w:rsidR="00224B9C" w:rsidRPr="0001063F">
        <w:rPr>
          <w:rStyle w:val="BodyText1"/>
          <w:b/>
        </w:rPr>
        <w:t>Section 196:</w:t>
      </w:r>
    </w:p>
    <w:p w14:paraId="0CDEDDB9" w14:textId="77777777" w:rsidR="00412871" w:rsidRPr="0001063F" w:rsidRDefault="00224B9C" w:rsidP="0001063F">
      <w:pPr>
        <w:pStyle w:val="Bodytext50"/>
        <w:spacing w:before="120" w:line="240" w:lineRule="auto"/>
        <w:ind w:left="270" w:firstLine="0"/>
        <w:rPr>
          <w:b w:val="0"/>
        </w:rPr>
      </w:pPr>
      <w:r w:rsidRPr="0001063F">
        <w:rPr>
          <w:b w:val="0"/>
        </w:rPr>
        <w:t>Repeal the section, substitute:</w:t>
      </w:r>
    </w:p>
    <w:p w14:paraId="5CECB72E" w14:textId="77777777" w:rsidR="0081747B" w:rsidRPr="0001063F" w:rsidRDefault="0081747B" w:rsidP="0001063F">
      <w:pPr>
        <w:spacing w:before="120"/>
        <w:jc w:val="both"/>
        <w:rPr>
          <w:rStyle w:val="Bodytext71"/>
          <w:rFonts w:eastAsia="Courier New"/>
        </w:rPr>
      </w:pPr>
      <w:r w:rsidRPr="0001063F">
        <w:rPr>
          <w:rStyle w:val="Bodytext71"/>
          <w:rFonts w:eastAsia="Courier New"/>
          <w:i w:val="0"/>
          <w:iCs w:val="0"/>
        </w:rPr>
        <w:br w:type="page"/>
      </w:r>
    </w:p>
    <w:p w14:paraId="003C49AA"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23E2AC17" w14:textId="77777777" w:rsidR="00412871" w:rsidRPr="0001063F" w:rsidRDefault="00224B9C" w:rsidP="0001063F">
      <w:pPr>
        <w:pStyle w:val="Bodytext50"/>
        <w:spacing w:before="120" w:after="60" w:line="240" w:lineRule="auto"/>
        <w:ind w:firstLine="0"/>
      </w:pPr>
      <w:r w:rsidRPr="0001063F">
        <w:t>Certificates to be made available for examination</w:t>
      </w:r>
    </w:p>
    <w:p w14:paraId="49F0C413" w14:textId="77777777" w:rsidR="00412871" w:rsidRPr="0001063F" w:rsidRDefault="00224B9C" w:rsidP="0001063F">
      <w:pPr>
        <w:pStyle w:val="BodyText21"/>
        <w:spacing w:before="120" w:line="240" w:lineRule="auto"/>
        <w:ind w:firstLine="270"/>
      </w:pPr>
      <w:r w:rsidRPr="0001063F">
        <w:t>“196. The master of a ship in respect of which a certificate of survey, a passenger certificate or a certificate of equipment has been issued must, while the certificate remains in force, ensure that a copy of the certificate is available at all reasonable times for examination on request by any person on board the ship.</w:t>
      </w:r>
    </w:p>
    <w:p w14:paraId="349EED56" w14:textId="77777777" w:rsidR="00412871" w:rsidRPr="0001063F" w:rsidRDefault="00224B9C" w:rsidP="0001063F">
      <w:pPr>
        <w:pStyle w:val="BodyText21"/>
        <w:spacing w:before="120" w:line="240" w:lineRule="auto"/>
        <w:ind w:firstLine="0"/>
      </w:pPr>
      <w:r w:rsidRPr="0001063F">
        <w:t>Penalty: 5 penalty units.”.</w:t>
      </w:r>
    </w:p>
    <w:p w14:paraId="5003CD50" w14:textId="77777777" w:rsidR="00412871" w:rsidRPr="0001063F" w:rsidRDefault="00542C55" w:rsidP="0001063F">
      <w:pPr>
        <w:pStyle w:val="BodyText21"/>
        <w:spacing w:before="120" w:line="240" w:lineRule="auto"/>
        <w:ind w:firstLine="0"/>
        <w:rPr>
          <w:rStyle w:val="BodyText1"/>
          <w:b/>
        </w:rPr>
      </w:pPr>
      <w:r w:rsidRPr="0001063F">
        <w:rPr>
          <w:rStyle w:val="BodyText1"/>
          <w:b/>
        </w:rPr>
        <w:t xml:space="preserve">13. </w:t>
      </w:r>
      <w:r w:rsidR="00224B9C" w:rsidRPr="0001063F">
        <w:rPr>
          <w:rStyle w:val="BodyText1"/>
          <w:b/>
        </w:rPr>
        <w:t>Subsection 206C(2):</w:t>
      </w:r>
    </w:p>
    <w:p w14:paraId="3CE8646F" w14:textId="77777777" w:rsidR="00412871" w:rsidRPr="0001063F" w:rsidRDefault="00224B9C" w:rsidP="0001063F">
      <w:pPr>
        <w:pStyle w:val="BodyText21"/>
        <w:spacing w:before="120" w:line="240" w:lineRule="auto"/>
        <w:ind w:firstLine="270"/>
      </w:pPr>
      <w:r w:rsidRPr="0001063F">
        <w:t xml:space="preserve">Omit “Subsection 6(3)”, substitute “Section 25C of the </w:t>
      </w:r>
      <w:r w:rsidRPr="0001063F">
        <w:rPr>
          <w:rStyle w:val="BodytextItalic1"/>
        </w:rPr>
        <w:t>Acts Interpretation Act 1901</w:t>
      </w:r>
      <w:r w:rsidRPr="0001063F">
        <w:t>”.</w:t>
      </w:r>
    </w:p>
    <w:p w14:paraId="3A61BF28" w14:textId="77777777" w:rsidR="00412871" w:rsidRPr="0001063F" w:rsidRDefault="00542C55" w:rsidP="0001063F">
      <w:pPr>
        <w:pStyle w:val="BodyText21"/>
        <w:spacing w:before="120" w:line="240" w:lineRule="auto"/>
        <w:ind w:firstLine="0"/>
        <w:rPr>
          <w:rStyle w:val="BodyText1"/>
          <w:b/>
        </w:rPr>
      </w:pPr>
      <w:r w:rsidRPr="0001063F">
        <w:rPr>
          <w:rStyle w:val="BodyText1"/>
          <w:b/>
        </w:rPr>
        <w:t xml:space="preserve">14. </w:t>
      </w:r>
      <w:r w:rsidR="00224B9C" w:rsidRPr="0001063F">
        <w:rPr>
          <w:rStyle w:val="BodyText1"/>
          <w:b/>
        </w:rPr>
        <w:t>Section 206F:</w:t>
      </w:r>
    </w:p>
    <w:p w14:paraId="52EF2A49" w14:textId="77777777" w:rsidR="00412871" w:rsidRPr="0001063F" w:rsidRDefault="00224B9C" w:rsidP="0001063F">
      <w:pPr>
        <w:pStyle w:val="BodyText21"/>
        <w:spacing w:before="120" w:line="240" w:lineRule="auto"/>
        <w:ind w:firstLine="270"/>
      </w:pPr>
      <w:r w:rsidRPr="0001063F">
        <w:t>Omit “radiotelegraphy or radiotelephony”, substitute “radio”.</w:t>
      </w:r>
    </w:p>
    <w:p w14:paraId="3C361AAC" w14:textId="77777777" w:rsidR="00412871" w:rsidRPr="0001063F" w:rsidRDefault="00542C55" w:rsidP="0001063F">
      <w:pPr>
        <w:pStyle w:val="BodyText21"/>
        <w:spacing w:before="120" w:line="240" w:lineRule="auto"/>
        <w:ind w:firstLine="0"/>
        <w:rPr>
          <w:rStyle w:val="BodyText1"/>
          <w:b/>
        </w:rPr>
      </w:pPr>
      <w:r w:rsidRPr="0001063F">
        <w:rPr>
          <w:rStyle w:val="BodyText1"/>
          <w:b/>
        </w:rPr>
        <w:t xml:space="preserve">15. </w:t>
      </w:r>
      <w:r w:rsidR="00224B9C" w:rsidRPr="0001063F">
        <w:rPr>
          <w:rStyle w:val="BodyText1"/>
          <w:b/>
        </w:rPr>
        <w:t>Section 206G:</w:t>
      </w:r>
    </w:p>
    <w:p w14:paraId="02A9FE66" w14:textId="77777777" w:rsidR="00412871" w:rsidRPr="0001063F" w:rsidRDefault="00542C55" w:rsidP="0001063F">
      <w:pPr>
        <w:pStyle w:val="BodyText21"/>
        <w:spacing w:before="120" w:line="240" w:lineRule="auto"/>
        <w:ind w:left="270" w:firstLine="0"/>
      </w:pPr>
      <w:r w:rsidRPr="0001063F">
        <w:t xml:space="preserve">(a) </w:t>
      </w:r>
      <w:r w:rsidR="00224B9C" w:rsidRPr="0001063F">
        <w:t>Omit “radiotelegraphy or radiotelephony”, substitute “radio”.</w:t>
      </w:r>
    </w:p>
    <w:p w14:paraId="4E912E39" w14:textId="77777777" w:rsidR="00412871" w:rsidRPr="0001063F" w:rsidRDefault="00542C55" w:rsidP="0001063F">
      <w:pPr>
        <w:pStyle w:val="BodyText21"/>
        <w:spacing w:before="120" w:line="240" w:lineRule="auto"/>
        <w:ind w:left="630" w:hanging="360"/>
      </w:pPr>
      <w:r w:rsidRPr="0001063F">
        <w:t xml:space="preserve">(b) </w:t>
      </w:r>
      <w:r w:rsidR="00224B9C" w:rsidRPr="0001063F">
        <w:t>Omit “a cargo ship safety radiotelegraphy or a cargo ship safety radiotelephony certificate, as the case requires”, substitute “a cargo ship safety radio certificate”.</w:t>
      </w:r>
    </w:p>
    <w:p w14:paraId="32A73021" w14:textId="77777777" w:rsidR="00412871" w:rsidRPr="0001063F" w:rsidRDefault="00542C55" w:rsidP="0001063F">
      <w:pPr>
        <w:pStyle w:val="BodyText21"/>
        <w:spacing w:before="120" w:line="240" w:lineRule="auto"/>
        <w:ind w:firstLine="0"/>
        <w:rPr>
          <w:rStyle w:val="BodyText1"/>
          <w:b/>
        </w:rPr>
      </w:pPr>
      <w:r w:rsidRPr="0001063F">
        <w:rPr>
          <w:rStyle w:val="BodyText1"/>
          <w:b/>
        </w:rPr>
        <w:t xml:space="preserve">16. </w:t>
      </w:r>
      <w:r w:rsidR="00224B9C" w:rsidRPr="0001063F">
        <w:rPr>
          <w:rStyle w:val="BodyText1"/>
          <w:b/>
        </w:rPr>
        <w:t>After section 206G:</w:t>
      </w:r>
    </w:p>
    <w:p w14:paraId="52EE304A" w14:textId="77777777" w:rsidR="00412871" w:rsidRPr="0001063F" w:rsidRDefault="00224B9C" w:rsidP="0001063F">
      <w:pPr>
        <w:pStyle w:val="BodyText21"/>
        <w:spacing w:before="120" w:line="240" w:lineRule="auto"/>
        <w:ind w:left="270" w:firstLine="0"/>
      </w:pPr>
      <w:r w:rsidRPr="0001063F">
        <w:t>Insert:</w:t>
      </w:r>
    </w:p>
    <w:p w14:paraId="16BF599B" w14:textId="77777777" w:rsidR="00412871" w:rsidRPr="0001063F" w:rsidRDefault="00224B9C" w:rsidP="0001063F">
      <w:pPr>
        <w:pStyle w:val="BodyText21"/>
        <w:spacing w:before="120" w:after="60" w:line="240" w:lineRule="auto"/>
        <w:ind w:firstLine="0"/>
        <w:rPr>
          <w:rStyle w:val="BodyText1"/>
          <w:b/>
        </w:rPr>
      </w:pPr>
      <w:r w:rsidRPr="0001063F">
        <w:rPr>
          <w:rStyle w:val="BodyText1"/>
          <w:b/>
        </w:rPr>
        <w:t>Cargo steamships—safety certificates</w:t>
      </w:r>
    </w:p>
    <w:p w14:paraId="45DD572A" w14:textId="77777777" w:rsidR="00412871" w:rsidRPr="0001063F" w:rsidRDefault="00224B9C" w:rsidP="0001063F">
      <w:pPr>
        <w:pStyle w:val="BodyText21"/>
        <w:spacing w:before="120" w:line="240" w:lineRule="auto"/>
        <w:ind w:firstLine="270"/>
      </w:pPr>
      <w:r w:rsidRPr="0001063F">
        <w:t>“206GA. If, in respect of a steamship registered in Australia, the Authority is satisfied that it could issue:</w:t>
      </w:r>
    </w:p>
    <w:p w14:paraId="5765C783" w14:textId="77777777" w:rsidR="00412871" w:rsidRPr="0001063F" w:rsidRDefault="00542C55" w:rsidP="0001063F">
      <w:pPr>
        <w:pStyle w:val="BodyText21"/>
        <w:spacing w:before="120" w:line="240" w:lineRule="auto"/>
        <w:ind w:left="270" w:firstLine="0"/>
      </w:pPr>
      <w:r w:rsidRPr="0001063F">
        <w:t xml:space="preserve">(a) </w:t>
      </w:r>
      <w:r w:rsidR="00224B9C" w:rsidRPr="0001063F">
        <w:t>a cargo ship safety construction certificate under subsection 206E(1); and</w:t>
      </w:r>
    </w:p>
    <w:p w14:paraId="76A3E3F3" w14:textId="77777777" w:rsidR="00412871" w:rsidRPr="0001063F" w:rsidRDefault="00542C55" w:rsidP="0001063F">
      <w:pPr>
        <w:pStyle w:val="BodyText21"/>
        <w:spacing w:before="120" w:line="240" w:lineRule="auto"/>
        <w:ind w:left="270" w:firstLine="0"/>
      </w:pPr>
      <w:r w:rsidRPr="0001063F">
        <w:t xml:space="preserve">(b) </w:t>
      </w:r>
      <w:r w:rsidR="00224B9C" w:rsidRPr="0001063F">
        <w:t>a cargo ship safety equipment certificate under section 206F; and</w:t>
      </w:r>
    </w:p>
    <w:p w14:paraId="086CC8AF" w14:textId="77777777" w:rsidR="00412871" w:rsidRPr="0001063F" w:rsidRDefault="00542C55" w:rsidP="0001063F">
      <w:pPr>
        <w:pStyle w:val="BodyText21"/>
        <w:spacing w:before="120" w:line="240" w:lineRule="auto"/>
        <w:ind w:left="270" w:firstLine="0"/>
      </w:pPr>
      <w:r w:rsidRPr="0001063F">
        <w:t xml:space="preserve">(c) </w:t>
      </w:r>
      <w:r w:rsidR="00224B9C" w:rsidRPr="0001063F">
        <w:t>a cargo ship safety radio certificate under section 206G;</w:t>
      </w:r>
    </w:p>
    <w:p w14:paraId="505B8829" w14:textId="77777777" w:rsidR="00412871" w:rsidRPr="0001063F" w:rsidRDefault="00224B9C" w:rsidP="0001063F">
      <w:pPr>
        <w:pStyle w:val="BodyText21"/>
        <w:spacing w:before="120" w:line="240" w:lineRule="auto"/>
        <w:ind w:firstLine="0"/>
      </w:pPr>
      <w:r w:rsidRPr="0001063F">
        <w:t>it may issue, in the prescribed form, a cargo ship safety certificate in respect of the ship.”.</w:t>
      </w:r>
    </w:p>
    <w:p w14:paraId="62837BA3" w14:textId="77777777" w:rsidR="00412871" w:rsidRPr="0001063F" w:rsidRDefault="00542C55" w:rsidP="0001063F">
      <w:pPr>
        <w:pStyle w:val="BodyText21"/>
        <w:spacing w:before="120" w:line="240" w:lineRule="auto"/>
        <w:ind w:firstLine="0"/>
        <w:rPr>
          <w:rStyle w:val="BodyText1"/>
          <w:b/>
        </w:rPr>
      </w:pPr>
      <w:r w:rsidRPr="0001063F">
        <w:rPr>
          <w:rStyle w:val="BodyText1"/>
          <w:b/>
        </w:rPr>
        <w:t xml:space="preserve">17. </w:t>
      </w:r>
      <w:r w:rsidR="00224B9C" w:rsidRPr="0001063F">
        <w:rPr>
          <w:rStyle w:val="BodyText1"/>
          <w:b/>
        </w:rPr>
        <w:t>Subsection 206L(1):</w:t>
      </w:r>
    </w:p>
    <w:p w14:paraId="692B07E2" w14:textId="77777777" w:rsidR="00412871" w:rsidRPr="0001063F" w:rsidRDefault="00224B9C" w:rsidP="0001063F">
      <w:pPr>
        <w:pStyle w:val="BodyText21"/>
        <w:spacing w:before="120" w:line="240" w:lineRule="auto"/>
        <w:ind w:firstLine="270"/>
      </w:pPr>
      <w:r w:rsidRPr="0001063F">
        <w:t>Insert “or to authorise the issue of, or to endorse or to authorise the endorsement of” after “issue” (first occurring).</w:t>
      </w:r>
    </w:p>
    <w:p w14:paraId="32DA69FB" w14:textId="77777777" w:rsidR="00412871" w:rsidRPr="0001063F" w:rsidRDefault="00542C55" w:rsidP="0001063F">
      <w:pPr>
        <w:pStyle w:val="BodyText21"/>
        <w:spacing w:before="120" w:line="240" w:lineRule="auto"/>
        <w:ind w:firstLine="0"/>
        <w:rPr>
          <w:rStyle w:val="BodyText1"/>
          <w:b/>
        </w:rPr>
      </w:pPr>
      <w:r w:rsidRPr="0001063F">
        <w:rPr>
          <w:rStyle w:val="BodyText1"/>
          <w:b/>
        </w:rPr>
        <w:t xml:space="preserve">18. </w:t>
      </w:r>
      <w:r w:rsidR="00224B9C" w:rsidRPr="0001063F">
        <w:rPr>
          <w:rStyle w:val="BodyText1"/>
          <w:b/>
        </w:rPr>
        <w:t>Paragraph 206L(l)(a):</w:t>
      </w:r>
    </w:p>
    <w:p w14:paraId="002085D9" w14:textId="77777777" w:rsidR="00412871" w:rsidRPr="0001063F" w:rsidRDefault="00224B9C" w:rsidP="0001063F">
      <w:pPr>
        <w:pStyle w:val="BodyText21"/>
        <w:spacing w:before="120" w:line="240" w:lineRule="auto"/>
        <w:ind w:firstLine="270"/>
      </w:pPr>
      <w:r w:rsidRPr="0001063F">
        <w:t>Insert “or authorise the issue of, or endorse or authorise the endorsement of” after “issue”.</w:t>
      </w:r>
    </w:p>
    <w:p w14:paraId="7ABB8A21" w14:textId="77777777" w:rsidR="00412871" w:rsidRPr="0001063F" w:rsidRDefault="00542C55" w:rsidP="0001063F">
      <w:pPr>
        <w:pStyle w:val="BodyText21"/>
        <w:spacing w:before="120" w:line="240" w:lineRule="auto"/>
        <w:ind w:firstLine="0"/>
        <w:rPr>
          <w:rStyle w:val="BodyText1"/>
          <w:b/>
        </w:rPr>
      </w:pPr>
      <w:r w:rsidRPr="0001063F">
        <w:rPr>
          <w:rStyle w:val="BodyText1"/>
          <w:b/>
        </w:rPr>
        <w:t xml:space="preserve">19. </w:t>
      </w:r>
      <w:r w:rsidR="00224B9C" w:rsidRPr="0001063F">
        <w:rPr>
          <w:rStyle w:val="BodyText1"/>
          <w:b/>
        </w:rPr>
        <w:t>Subsection 206L(2):</w:t>
      </w:r>
    </w:p>
    <w:p w14:paraId="07AF0BF4" w14:textId="77777777" w:rsidR="00412871" w:rsidRPr="0001063F" w:rsidRDefault="00224B9C" w:rsidP="0001063F">
      <w:pPr>
        <w:pStyle w:val="BodyText21"/>
        <w:spacing w:before="120" w:line="240" w:lineRule="auto"/>
        <w:ind w:firstLine="270"/>
      </w:pPr>
      <w:r w:rsidRPr="0001063F">
        <w:t>Insert “or endorsed” after “issued” (wherever occurring).</w:t>
      </w:r>
    </w:p>
    <w:p w14:paraId="616A4A28" w14:textId="77777777" w:rsidR="0081747B" w:rsidRPr="0001063F" w:rsidRDefault="0081747B" w:rsidP="0001063F">
      <w:pPr>
        <w:spacing w:before="120"/>
        <w:jc w:val="both"/>
        <w:rPr>
          <w:rStyle w:val="Bodytext41"/>
          <w:rFonts w:eastAsia="Courier New"/>
        </w:rPr>
      </w:pPr>
      <w:r w:rsidRPr="0001063F">
        <w:rPr>
          <w:rStyle w:val="Bodytext41"/>
          <w:rFonts w:eastAsia="Courier New"/>
          <w:i w:val="0"/>
          <w:iCs w:val="0"/>
        </w:rPr>
        <w:br w:type="page"/>
      </w:r>
    </w:p>
    <w:p w14:paraId="45ABDB6A"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6D0D4726" w14:textId="77777777" w:rsidR="00412871" w:rsidRPr="0001063F" w:rsidRDefault="00542C55" w:rsidP="0001063F">
      <w:pPr>
        <w:pStyle w:val="BodyText21"/>
        <w:spacing w:before="120" w:line="240" w:lineRule="auto"/>
        <w:ind w:firstLine="0"/>
        <w:rPr>
          <w:rStyle w:val="BodyText1"/>
          <w:b/>
        </w:rPr>
      </w:pPr>
      <w:r w:rsidRPr="0001063F">
        <w:rPr>
          <w:rStyle w:val="BodyText1"/>
          <w:b/>
        </w:rPr>
        <w:t xml:space="preserve">20 </w:t>
      </w:r>
      <w:r w:rsidR="00224B9C" w:rsidRPr="0001063F">
        <w:rPr>
          <w:rStyle w:val="BodyText1"/>
          <w:b/>
        </w:rPr>
        <w:t>Subsection 206M(1):</w:t>
      </w:r>
    </w:p>
    <w:p w14:paraId="316F6E3F" w14:textId="77777777" w:rsidR="00412871" w:rsidRPr="0001063F" w:rsidRDefault="00224B9C" w:rsidP="0001063F">
      <w:pPr>
        <w:pStyle w:val="BodyText21"/>
        <w:spacing w:before="120" w:line="240" w:lineRule="auto"/>
        <w:ind w:firstLine="207"/>
      </w:pPr>
      <w:r w:rsidRPr="0001063F">
        <w:t>Insert “or authorise the issue of, or endorse or authorise the endorsement of,” after “issue” (wherever occurring).</w:t>
      </w:r>
    </w:p>
    <w:p w14:paraId="1AE54107" w14:textId="77777777" w:rsidR="00412871" w:rsidRPr="0001063F" w:rsidRDefault="00542C55" w:rsidP="0001063F">
      <w:pPr>
        <w:pStyle w:val="BodyText21"/>
        <w:spacing w:before="120" w:line="240" w:lineRule="auto"/>
        <w:ind w:firstLine="0"/>
        <w:rPr>
          <w:rStyle w:val="BodyText1"/>
          <w:b/>
        </w:rPr>
      </w:pPr>
      <w:r w:rsidRPr="0001063F">
        <w:rPr>
          <w:rStyle w:val="BodyText1"/>
          <w:b/>
        </w:rPr>
        <w:t xml:space="preserve">21. </w:t>
      </w:r>
      <w:r w:rsidR="00224B9C" w:rsidRPr="0001063F">
        <w:rPr>
          <w:rStyle w:val="BodyText1"/>
          <w:b/>
        </w:rPr>
        <w:t>Subsection 206M(2):</w:t>
      </w:r>
    </w:p>
    <w:p w14:paraId="67FC70B9" w14:textId="77777777" w:rsidR="00412871" w:rsidRPr="0001063F" w:rsidRDefault="00224B9C" w:rsidP="0001063F">
      <w:pPr>
        <w:pStyle w:val="BodyText21"/>
        <w:spacing w:before="120" w:line="240" w:lineRule="auto"/>
        <w:ind w:firstLine="207"/>
      </w:pPr>
      <w:r w:rsidRPr="0001063F">
        <w:t>Insert “or endorsed” after “issued” (first occurring).</w:t>
      </w:r>
    </w:p>
    <w:p w14:paraId="5A7D5879" w14:textId="77777777" w:rsidR="00412871" w:rsidRPr="0001063F" w:rsidRDefault="00542C55" w:rsidP="0001063F">
      <w:pPr>
        <w:pStyle w:val="BodyText21"/>
        <w:spacing w:before="120" w:line="240" w:lineRule="auto"/>
        <w:ind w:firstLine="0"/>
        <w:rPr>
          <w:rStyle w:val="BodyText1"/>
          <w:b/>
        </w:rPr>
      </w:pPr>
      <w:r w:rsidRPr="0001063F">
        <w:rPr>
          <w:rStyle w:val="BodyText1"/>
          <w:b/>
        </w:rPr>
        <w:t xml:space="preserve">22. </w:t>
      </w:r>
      <w:r w:rsidR="00224B9C" w:rsidRPr="0001063F">
        <w:rPr>
          <w:rStyle w:val="BodyText1"/>
          <w:b/>
        </w:rPr>
        <w:t>Paragraph 206M(2)(a):</w:t>
      </w:r>
    </w:p>
    <w:p w14:paraId="15B8100C" w14:textId="77777777" w:rsidR="00412871" w:rsidRPr="0001063F" w:rsidRDefault="00224B9C" w:rsidP="0001063F">
      <w:pPr>
        <w:pStyle w:val="BodyText21"/>
        <w:spacing w:before="120" w:line="240" w:lineRule="auto"/>
        <w:ind w:firstLine="207"/>
      </w:pPr>
      <w:r w:rsidRPr="0001063F">
        <w:t>Insert “or endorsed” after “issued”.</w:t>
      </w:r>
    </w:p>
    <w:p w14:paraId="514C5A06" w14:textId="77777777" w:rsidR="00412871" w:rsidRPr="0001063F" w:rsidRDefault="00542C55" w:rsidP="0001063F">
      <w:pPr>
        <w:pStyle w:val="BodyText21"/>
        <w:spacing w:before="120" w:line="240" w:lineRule="auto"/>
        <w:ind w:firstLine="0"/>
        <w:rPr>
          <w:rStyle w:val="BodyText1"/>
          <w:b/>
        </w:rPr>
      </w:pPr>
      <w:r w:rsidRPr="0001063F">
        <w:rPr>
          <w:rStyle w:val="BodyText1"/>
          <w:b/>
        </w:rPr>
        <w:t xml:space="preserve">23. </w:t>
      </w:r>
      <w:r w:rsidR="00224B9C" w:rsidRPr="0001063F">
        <w:rPr>
          <w:rStyle w:val="BodyText1"/>
          <w:b/>
        </w:rPr>
        <w:t>Paragraph 206M(2)(b):</w:t>
      </w:r>
    </w:p>
    <w:p w14:paraId="792684D3" w14:textId="77777777" w:rsidR="00412871" w:rsidRPr="0001063F" w:rsidRDefault="00542C55" w:rsidP="0001063F">
      <w:pPr>
        <w:pStyle w:val="BodyText21"/>
        <w:spacing w:before="120" w:line="240" w:lineRule="auto"/>
        <w:ind w:left="270" w:firstLine="0"/>
      </w:pPr>
      <w:r w:rsidRPr="0001063F">
        <w:t xml:space="preserve">(a) </w:t>
      </w:r>
      <w:r w:rsidR="00224B9C" w:rsidRPr="0001063F">
        <w:t>Insert “or endorsed” after “issued”.</w:t>
      </w:r>
    </w:p>
    <w:p w14:paraId="55C27B07" w14:textId="77777777" w:rsidR="00412871" w:rsidRPr="0001063F" w:rsidRDefault="00542C55" w:rsidP="0001063F">
      <w:pPr>
        <w:pStyle w:val="BodyText21"/>
        <w:spacing w:before="120" w:line="240" w:lineRule="auto"/>
        <w:ind w:left="270" w:firstLine="0"/>
      </w:pPr>
      <w:r w:rsidRPr="0001063F">
        <w:t xml:space="preserve">(b) </w:t>
      </w:r>
      <w:r w:rsidR="00224B9C" w:rsidRPr="0001063F">
        <w:t>Insert “or its endorsement” after “issue”.</w:t>
      </w:r>
    </w:p>
    <w:p w14:paraId="20F6966F" w14:textId="77777777" w:rsidR="00412871" w:rsidRPr="0001063F" w:rsidRDefault="00542C55" w:rsidP="0001063F">
      <w:pPr>
        <w:pStyle w:val="BodyText21"/>
        <w:spacing w:before="120" w:line="240" w:lineRule="auto"/>
        <w:ind w:firstLine="0"/>
        <w:rPr>
          <w:rStyle w:val="BodyText1"/>
          <w:b/>
        </w:rPr>
      </w:pPr>
      <w:r w:rsidRPr="0001063F">
        <w:rPr>
          <w:rStyle w:val="BodyText1"/>
          <w:b/>
        </w:rPr>
        <w:t xml:space="preserve">24. </w:t>
      </w:r>
      <w:r w:rsidR="00224B9C" w:rsidRPr="0001063F">
        <w:rPr>
          <w:rStyle w:val="BodyText1"/>
          <w:b/>
        </w:rPr>
        <w:t>Section 206N:</w:t>
      </w:r>
    </w:p>
    <w:p w14:paraId="2EF5E077" w14:textId="77777777" w:rsidR="00412871" w:rsidRPr="0001063F" w:rsidRDefault="00224B9C" w:rsidP="0001063F">
      <w:pPr>
        <w:pStyle w:val="BodyText21"/>
        <w:spacing w:before="120" w:line="240" w:lineRule="auto"/>
        <w:ind w:firstLine="270"/>
      </w:pPr>
      <w:r w:rsidRPr="0001063F">
        <w:t>Repeal the section, substitute:</w:t>
      </w:r>
    </w:p>
    <w:p w14:paraId="29B0FB4A" w14:textId="77777777" w:rsidR="00412871" w:rsidRPr="0001063F" w:rsidRDefault="00224B9C" w:rsidP="0001063F">
      <w:pPr>
        <w:pStyle w:val="Bodytext50"/>
        <w:spacing w:before="120" w:after="60" w:line="240" w:lineRule="auto"/>
        <w:ind w:firstLine="0"/>
      </w:pPr>
      <w:r w:rsidRPr="0001063F">
        <w:t>Duration of certificates</w:t>
      </w:r>
    </w:p>
    <w:p w14:paraId="05A5195B" w14:textId="77777777" w:rsidR="00412871" w:rsidRPr="0001063F" w:rsidRDefault="00224B9C" w:rsidP="0001063F">
      <w:pPr>
        <w:pStyle w:val="BodyText21"/>
        <w:spacing w:before="120" w:line="240" w:lineRule="auto"/>
        <w:ind w:firstLine="270"/>
      </w:pPr>
      <w:r w:rsidRPr="0001063F">
        <w:t>“206N.(1) Subject to this Act, a passenger ship safety certificate, a passenger ship short voyage safety certificate, a cargo ship safety construction certificate, a cargo ship safety equipment certificate, a cargo ship safety radio certificate, a cargo ship safety certificate, an exemption certificate, a nuclear passenger ship safety certificate or a nuclear cargo ship safety certificate remains in force for the period specified in the certificate.</w:t>
      </w:r>
    </w:p>
    <w:p w14:paraId="29CA78E0" w14:textId="77777777" w:rsidR="00412871" w:rsidRPr="0001063F" w:rsidRDefault="00224B9C" w:rsidP="0001063F">
      <w:pPr>
        <w:pStyle w:val="BodyText21"/>
        <w:spacing w:before="120" w:line="240" w:lineRule="auto"/>
        <w:ind w:firstLine="270"/>
      </w:pPr>
      <w:r w:rsidRPr="0001063F">
        <w:t>“(2) The period specified in a certificate under subsection (1) must not exceed such period as is prescribed for that kind of certificate.”.</w:t>
      </w:r>
    </w:p>
    <w:p w14:paraId="578BE16C" w14:textId="77777777" w:rsidR="00412871" w:rsidRPr="0001063F" w:rsidRDefault="00C85E68" w:rsidP="0001063F">
      <w:pPr>
        <w:pStyle w:val="BodyText21"/>
        <w:spacing w:before="120" w:line="240" w:lineRule="auto"/>
        <w:ind w:firstLine="0"/>
        <w:rPr>
          <w:rStyle w:val="BodyText1"/>
          <w:b/>
        </w:rPr>
      </w:pPr>
      <w:r w:rsidRPr="0001063F">
        <w:rPr>
          <w:rStyle w:val="BodyText1"/>
          <w:b/>
        </w:rPr>
        <w:t xml:space="preserve">25. </w:t>
      </w:r>
      <w:r w:rsidR="00224B9C" w:rsidRPr="0001063F">
        <w:rPr>
          <w:rStyle w:val="BodyText1"/>
          <w:b/>
        </w:rPr>
        <w:t>Section 206P:</w:t>
      </w:r>
    </w:p>
    <w:p w14:paraId="2C53C0FB" w14:textId="77777777" w:rsidR="00412871" w:rsidRPr="0001063F" w:rsidRDefault="00224B9C" w:rsidP="0001063F">
      <w:pPr>
        <w:pStyle w:val="BodyText21"/>
        <w:spacing w:before="120" w:line="240" w:lineRule="auto"/>
        <w:ind w:firstLine="270"/>
      </w:pPr>
      <w:r w:rsidRPr="0001063F">
        <w:t>Repeal the section, substitute:</w:t>
      </w:r>
    </w:p>
    <w:p w14:paraId="241F215F" w14:textId="77777777" w:rsidR="00412871" w:rsidRPr="0001063F" w:rsidRDefault="00224B9C" w:rsidP="0001063F">
      <w:pPr>
        <w:pStyle w:val="BodyText21"/>
        <w:spacing w:before="120" w:after="60" w:line="240" w:lineRule="auto"/>
        <w:ind w:firstLine="0"/>
        <w:rPr>
          <w:rStyle w:val="BodyText1"/>
          <w:b/>
        </w:rPr>
      </w:pPr>
      <w:r w:rsidRPr="0001063F">
        <w:rPr>
          <w:rStyle w:val="BodyText1"/>
          <w:b/>
        </w:rPr>
        <w:t>Extension of certificates</w:t>
      </w:r>
    </w:p>
    <w:p w14:paraId="594FF83A" w14:textId="77777777" w:rsidR="00412871" w:rsidRPr="0001063F" w:rsidRDefault="00224B9C" w:rsidP="0001063F">
      <w:pPr>
        <w:pStyle w:val="BodyText21"/>
        <w:spacing w:before="120" w:line="240" w:lineRule="auto"/>
        <w:ind w:firstLine="270"/>
      </w:pPr>
      <w:r w:rsidRPr="0001063F">
        <w:t>“206P. The regulations may provide for the extension of certificates in a manner and for the duration set out in Regulation 14 of Chapter 1 of the Safety Convention.”.</w:t>
      </w:r>
    </w:p>
    <w:p w14:paraId="6BF2A42E" w14:textId="77777777" w:rsidR="00412871" w:rsidRPr="0001063F" w:rsidRDefault="00C85E68" w:rsidP="0001063F">
      <w:pPr>
        <w:pStyle w:val="BodyText21"/>
        <w:spacing w:before="120" w:line="240" w:lineRule="auto"/>
        <w:ind w:firstLine="0"/>
        <w:rPr>
          <w:rStyle w:val="BodyText1"/>
          <w:b/>
        </w:rPr>
      </w:pPr>
      <w:r w:rsidRPr="0001063F">
        <w:rPr>
          <w:rStyle w:val="BodyText1"/>
          <w:b/>
        </w:rPr>
        <w:t xml:space="preserve">26. </w:t>
      </w:r>
      <w:r w:rsidR="00224B9C" w:rsidRPr="0001063F">
        <w:rPr>
          <w:rStyle w:val="BodyText1"/>
          <w:b/>
        </w:rPr>
        <w:t>Section 206Q:</w:t>
      </w:r>
    </w:p>
    <w:p w14:paraId="5691741E" w14:textId="77777777" w:rsidR="00412871" w:rsidRPr="0001063F" w:rsidRDefault="00224B9C" w:rsidP="0001063F">
      <w:pPr>
        <w:pStyle w:val="BodyText21"/>
        <w:spacing w:before="120" w:line="240" w:lineRule="auto"/>
        <w:ind w:firstLine="270"/>
      </w:pPr>
      <w:r w:rsidRPr="0001063F">
        <w:t>Repeal the section, substitute:</w:t>
      </w:r>
    </w:p>
    <w:p w14:paraId="25208309" w14:textId="77777777" w:rsidR="00412871" w:rsidRPr="0001063F" w:rsidRDefault="00224B9C" w:rsidP="0001063F">
      <w:pPr>
        <w:pStyle w:val="Bodytext50"/>
        <w:spacing w:before="120" w:after="60" w:line="240" w:lineRule="auto"/>
        <w:ind w:firstLine="0"/>
      </w:pPr>
      <w:r w:rsidRPr="0001063F">
        <w:t>Certificates to be made available for examination</w:t>
      </w:r>
    </w:p>
    <w:p w14:paraId="6B4FA577" w14:textId="77777777" w:rsidR="00412871" w:rsidRPr="0001063F" w:rsidRDefault="00224B9C" w:rsidP="0001063F">
      <w:pPr>
        <w:pStyle w:val="BodyText21"/>
        <w:spacing w:before="120" w:line="240" w:lineRule="auto"/>
        <w:ind w:firstLine="270"/>
      </w:pPr>
      <w:r w:rsidRPr="0001063F">
        <w:t>“206Q. The master of a ship in respect of which a certificate has been issued under this Division must, while the certificate remains in force, ensure that a copy of the certificate is available at all reasonable times for examination on request by any person on board the ship.</w:t>
      </w:r>
    </w:p>
    <w:p w14:paraId="698BC515" w14:textId="77777777" w:rsidR="00412871" w:rsidRPr="0001063F" w:rsidRDefault="00224B9C" w:rsidP="0001063F">
      <w:pPr>
        <w:pStyle w:val="BodyText21"/>
        <w:spacing w:before="120" w:line="240" w:lineRule="auto"/>
        <w:ind w:firstLine="0"/>
      </w:pPr>
      <w:r w:rsidRPr="0001063F">
        <w:t>Penalty: 5 penalty units.”.</w:t>
      </w:r>
    </w:p>
    <w:p w14:paraId="3214A466" w14:textId="77777777" w:rsidR="0081747B" w:rsidRPr="0001063F" w:rsidRDefault="0081747B" w:rsidP="0001063F">
      <w:pPr>
        <w:spacing w:before="120"/>
        <w:jc w:val="both"/>
        <w:rPr>
          <w:rStyle w:val="Bodytext41"/>
          <w:rFonts w:eastAsia="Courier New"/>
        </w:rPr>
      </w:pPr>
      <w:r w:rsidRPr="0001063F">
        <w:rPr>
          <w:rStyle w:val="Bodytext41"/>
          <w:rFonts w:eastAsia="Courier New"/>
          <w:i w:val="0"/>
          <w:iCs w:val="0"/>
        </w:rPr>
        <w:br w:type="page"/>
      </w:r>
    </w:p>
    <w:p w14:paraId="5CF3BADD"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0D549A03" w14:textId="77777777" w:rsidR="00412871" w:rsidRPr="0001063F" w:rsidRDefault="00C85E68" w:rsidP="0001063F">
      <w:pPr>
        <w:pStyle w:val="BodyText21"/>
        <w:spacing w:before="120" w:line="240" w:lineRule="auto"/>
        <w:ind w:firstLine="0"/>
        <w:rPr>
          <w:rStyle w:val="BodyText1"/>
          <w:b/>
        </w:rPr>
      </w:pPr>
      <w:r w:rsidRPr="0001063F">
        <w:rPr>
          <w:rStyle w:val="BodyText1"/>
          <w:b/>
        </w:rPr>
        <w:t xml:space="preserve">27. </w:t>
      </w:r>
      <w:r w:rsidR="00453425" w:rsidRPr="0001063F">
        <w:rPr>
          <w:rStyle w:val="BodyText1"/>
          <w:b/>
        </w:rPr>
        <w:t>Subparagraph 206T(1</w:t>
      </w:r>
      <w:r w:rsidR="00224B9C" w:rsidRPr="0001063F">
        <w:rPr>
          <w:rStyle w:val="BodyText1"/>
          <w:b/>
        </w:rPr>
        <w:t>)(b)(iii):</w:t>
      </w:r>
    </w:p>
    <w:p w14:paraId="01A523E2" w14:textId="77777777" w:rsidR="00412871" w:rsidRPr="0001063F" w:rsidRDefault="00224B9C" w:rsidP="0001063F">
      <w:pPr>
        <w:pStyle w:val="BodyText21"/>
        <w:spacing w:before="120" w:line="240" w:lineRule="auto"/>
        <w:ind w:left="270" w:firstLine="0"/>
      </w:pPr>
      <w:r w:rsidRPr="0001063F">
        <w:t>Omit the subparagraph, substitute:</w:t>
      </w:r>
    </w:p>
    <w:p w14:paraId="375E50D2" w14:textId="77777777" w:rsidR="00412871" w:rsidRPr="0001063F" w:rsidRDefault="00224B9C" w:rsidP="0001063F">
      <w:pPr>
        <w:pStyle w:val="BodyText21"/>
        <w:spacing w:before="120" w:line="240" w:lineRule="auto"/>
        <w:ind w:left="270" w:firstLine="0"/>
      </w:pPr>
      <w:r w:rsidRPr="0001063F">
        <w:t>“(iii) a cargo ship safety radio certificate;”.</w:t>
      </w:r>
    </w:p>
    <w:p w14:paraId="384F5937" w14:textId="77777777" w:rsidR="00412871" w:rsidRPr="0001063F" w:rsidRDefault="00C85E68" w:rsidP="0001063F">
      <w:pPr>
        <w:pStyle w:val="BodyText21"/>
        <w:spacing w:before="120" w:line="240" w:lineRule="auto"/>
        <w:ind w:firstLine="0"/>
        <w:rPr>
          <w:rStyle w:val="BodyText1"/>
          <w:b/>
        </w:rPr>
      </w:pPr>
      <w:r w:rsidRPr="0001063F">
        <w:rPr>
          <w:rStyle w:val="BodyText1"/>
          <w:b/>
        </w:rPr>
        <w:t xml:space="preserve">28. </w:t>
      </w:r>
      <w:r w:rsidR="00224B9C" w:rsidRPr="0001063F">
        <w:rPr>
          <w:rStyle w:val="BodyText1"/>
          <w:b/>
        </w:rPr>
        <w:t>Subsection 218(1) (definition of “valid load line certificate”):</w:t>
      </w:r>
    </w:p>
    <w:p w14:paraId="571E5883" w14:textId="77777777" w:rsidR="00412871" w:rsidRPr="0001063F" w:rsidRDefault="00224B9C" w:rsidP="0001063F">
      <w:pPr>
        <w:pStyle w:val="BodyText21"/>
        <w:spacing w:before="120" w:line="240" w:lineRule="auto"/>
        <w:ind w:firstLine="270"/>
      </w:pPr>
      <w:r w:rsidRPr="0001063F">
        <w:t>Omit “(1966)”.</w:t>
      </w:r>
    </w:p>
    <w:p w14:paraId="42368902" w14:textId="77777777" w:rsidR="00412871" w:rsidRPr="0001063F" w:rsidRDefault="00C85E68" w:rsidP="0001063F">
      <w:pPr>
        <w:pStyle w:val="BodyText21"/>
        <w:spacing w:before="120" w:line="240" w:lineRule="auto"/>
        <w:ind w:firstLine="0"/>
        <w:rPr>
          <w:rStyle w:val="BodyText1"/>
          <w:b/>
        </w:rPr>
      </w:pPr>
      <w:r w:rsidRPr="0001063F">
        <w:rPr>
          <w:rStyle w:val="BodyText1"/>
          <w:b/>
        </w:rPr>
        <w:t xml:space="preserve">29. </w:t>
      </w:r>
      <w:r w:rsidR="00224B9C" w:rsidRPr="0001063F">
        <w:rPr>
          <w:rStyle w:val="BodyText1"/>
          <w:b/>
        </w:rPr>
        <w:t>Paragraph 222(a):</w:t>
      </w:r>
    </w:p>
    <w:p w14:paraId="4132EF63" w14:textId="77777777" w:rsidR="00412871" w:rsidRPr="0001063F" w:rsidRDefault="00224B9C" w:rsidP="0001063F">
      <w:pPr>
        <w:pStyle w:val="BodyText21"/>
        <w:spacing w:before="120" w:line="240" w:lineRule="auto"/>
        <w:ind w:firstLine="270"/>
      </w:pPr>
      <w:r w:rsidRPr="0001063F">
        <w:t>Omit “(1966)”.</w:t>
      </w:r>
    </w:p>
    <w:p w14:paraId="5A1684C0" w14:textId="77777777" w:rsidR="00412871" w:rsidRPr="0001063F" w:rsidRDefault="00C85E68" w:rsidP="0001063F">
      <w:pPr>
        <w:pStyle w:val="BodyText21"/>
        <w:spacing w:before="120" w:line="240" w:lineRule="auto"/>
        <w:ind w:firstLine="0"/>
        <w:rPr>
          <w:rStyle w:val="BodyText1"/>
          <w:b/>
        </w:rPr>
      </w:pPr>
      <w:r w:rsidRPr="0001063F">
        <w:rPr>
          <w:rStyle w:val="BodyText1"/>
          <w:b/>
        </w:rPr>
        <w:t xml:space="preserve">30. </w:t>
      </w:r>
      <w:r w:rsidR="00224B9C" w:rsidRPr="0001063F">
        <w:rPr>
          <w:rStyle w:val="BodyText1"/>
          <w:b/>
        </w:rPr>
        <w:t>Subsection 224(1):</w:t>
      </w:r>
    </w:p>
    <w:p w14:paraId="2CEFA726" w14:textId="77777777" w:rsidR="00412871" w:rsidRPr="0001063F" w:rsidRDefault="00224B9C" w:rsidP="0001063F">
      <w:pPr>
        <w:pStyle w:val="BodyText21"/>
        <w:spacing w:before="120" w:line="240" w:lineRule="auto"/>
        <w:ind w:firstLine="270"/>
      </w:pPr>
      <w:r w:rsidRPr="0001063F">
        <w:t>Omit the subsection, substitute:</w:t>
      </w:r>
    </w:p>
    <w:p w14:paraId="00EC17C7" w14:textId="77777777" w:rsidR="00412871" w:rsidRPr="0001063F" w:rsidRDefault="00224B9C" w:rsidP="0001063F">
      <w:pPr>
        <w:pStyle w:val="BodyText21"/>
        <w:spacing w:before="120" w:line="240" w:lineRule="auto"/>
        <w:ind w:firstLine="270"/>
      </w:pPr>
      <w:r w:rsidRPr="0001063F">
        <w:t>“(1) Subject to this Act, an international load line certificate, an international load line exemption certificate or an Australian load line certificate remains in force for the period specified in the certificate.</w:t>
      </w:r>
    </w:p>
    <w:p w14:paraId="7C58DEE4" w14:textId="77777777" w:rsidR="00412871" w:rsidRPr="0001063F" w:rsidRDefault="00224B9C" w:rsidP="0001063F">
      <w:pPr>
        <w:pStyle w:val="BodyText21"/>
        <w:spacing w:before="120" w:line="240" w:lineRule="auto"/>
        <w:ind w:firstLine="270"/>
      </w:pPr>
      <w:r w:rsidRPr="0001063F">
        <w:t>“(1A) The period specified in a certificate under subsection (1) must not exceed such period as is prescribed for that kind of certificate.”.</w:t>
      </w:r>
    </w:p>
    <w:p w14:paraId="786BDA78" w14:textId="77777777" w:rsidR="00412871" w:rsidRPr="0001063F" w:rsidRDefault="00C85E68" w:rsidP="0001063F">
      <w:pPr>
        <w:pStyle w:val="BodyText21"/>
        <w:spacing w:before="120" w:line="240" w:lineRule="auto"/>
        <w:ind w:firstLine="0"/>
        <w:rPr>
          <w:rStyle w:val="BodyText1"/>
          <w:b/>
        </w:rPr>
      </w:pPr>
      <w:r w:rsidRPr="0001063F">
        <w:rPr>
          <w:rStyle w:val="BodyText1"/>
          <w:b/>
        </w:rPr>
        <w:t xml:space="preserve">31. </w:t>
      </w:r>
      <w:r w:rsidR="00224B9C" w:rsidRPr="0001063F">
        <w:rPr>
          <w:rStyle w:val="BodyText1"/>
          <w:b/>
        </w:rPr>
        <w:t>Subsection 225(1):</w:t>
      </w:r>
    </w:p>
    <w:p w14:paraId="5CA92CE5" w14:textId="77777777" w:rsidR="00412871" w:rsidRPr="0001063F" w:rsidRDefault="00224B9C" w:rsidP="0001063F">
      <w:pPr>
        <w:pStyle w:val="BodyText21"/>
        <w:spacing w:before="120" w:line="240" w:lineRule="auto"/>
        <w:ind w:left="270" w:firstLine="0"/>
      </w:pPr>
      <w:r w:rsidRPr="0001063F">
        <w:t>Omit the subsection.</w:t>
      </w:r>
    </w:p>
    <w:p w14:paraId="612C3E68" w14:textId="77777777" w:rsidR="00412871" w:rsidRPr="0001063F" w:rsidRDefault="00C85E68" w:rsidP="0001063F">
      <w:pPr>
        <w:pStyle w:val="BodyText21"/>
        <w:spacing w:before="120" w:line="240" w:lineRule="auto"/>
        <w:ind w:firstLine="0"/>
        <w:rPr>
          <w:rStyle w:val="BodyText1"/>
          <w:b/>
        </w:rPr>
      </w:pPr>
      <w:r w:rsidRPr="0001063F">
        <w:rPr>
          <w:rStyle w:val="BodyText1"/>
          <w:b/>
        </w:rPr>
        <w:t xml:space="preserve">32. </w:t>
      </w:r>
      <w:r w:rsidR="00224B9C" w:rsidRPr="0001063F">
        <w:rPr>
          <w:rStyle w:val="BodyText1"/>
          <w:b/>
        </w:rPr>
        <w:t>Subsection 225(2):</w:t>
      </w:r>
    </w:p>
    <w:p w14:paraId="7963073A" w14:textId="77777777" w:rsidR="00412871" w:rsidRPr="0001063F" w:rsidRDefault="00224B9C" w:rsidP="0001063F">
      <w:pPr>
        <w:pStyle w:val="BodyText21"/>
        <w:spacing w:before="120" w:line="240" w:lineRule="auto"/>
        <w:ind w:left="270" w:firstLine="0"/>
      </w:pPr>
      <w:r w:rsidRPr="0001063F">
        <w:t>Omit the penalty, substitute:</w:t>
      </w:r>
    </w:p>
    <w:p w14:paraId="6719280A" w14:textId="77777777" w:rsidR="00412871" w:rsidRPr="0001063F" w:rsidRDefault="00224B9C" w:rsidP="0001063F">
      <w:pPr>
        <w:pStyle w:val="BodyText21"/>
        <w:spacing w:before="120" w:line="240" w:lineRule="auto"/>
        <w:ind w:firstLine="0"/>
      </w:pPr>
      <w:r w:rsidRPr="0001063F">
        <w:t>“Penalty: 10 penalty units.”.</w:t>
      </w:r>
    </w:p>
    <w:p w14:paraId="4B21FE18" w14:textId="77777777" w:rsidR="00412871" w:rsidRPr="0001063F" w:rsidRDefault="00C85E68" w:rsidP="0001063F">
      <w:pPr>
        <w:pStyle w:val="BodyText21"/>
        <w:spacing w:before="120" w:line="240" w:lineRule="auto"/>
        <w:ind w:firstLine="0"/>
        <w:rPr>
          <w:rStyle w:val="BodyText1"/>
          <w:b/>
        </w:rPr>
      </w:pPr>
      <w:r w:rsidRPr="0001063F">
        <w:rPr>
          <w:rStyle w:val="BodyText1"/>
          <w:b/>
        </w:rPr>
        <w:t xml:space="preserve">33. </w:t>
      </w:r>
      <w:r w:rsidR="00224B9C" w:rsidRPr="0001063F">
        <w:rPr>
          <w:rStyle w:val="BodyText1"/>
          <w:b/>
        </w:rPr>
        <w:t>Paragraph 226(l)(a):</w:t>
      </w:r>
    </w:p>
    <w:p w14:paraId="721DBF39" w14:textId="77777777" w:rsidR="00412871" w:rsidRPr="0001063F" w:rsidRDefault="00224B9C" w:rsidP="0001063F">
      <w:pPr>
        <w:pStyle w:val="BodyText21"/>
        <w:spacing w:before="120" w:line="240" w:lineRule="auto"/>
        <w:ind w:left="270" w:firstLine="0"/>
      </w:pPr>
      <w:r w:rsidRPr="0001063F">
        <w:t>Omit “(1966)”.</w:t>
      </w:r>
    </w:p>
    <w:p w14:paraId="7A3DEC1C" w14:textId="77777777" w:rsidR="00412871" w:rsidRPr="0001063F" w:rsidRDefault="00C85E68" w:rsidP="0001063F">
      <w:pPr>
        <w:pStyle w:val="BodyText21"/>
        <w:spacing w:before="120" w:line="240" w:lineRule="auto"/>
        <w:ind w:firstLine="0"/>
        <w:rPr>
          <w:rStyle w:val="BodyText1"/>
          <w:b/>
        </w:rPr>
      </w:pPr>
      <w:r w:rsidRPr="0001063F">
        <w:rPr>
          <w:rStyle w:val="BodyText1"/>
          <w:b/>
        </w:rPr>
        <w:t xml:space="preserve">34. </w:t>
      </w:r>
      <w:r w:rsidR="00224B9C" w:rsidRPr="0001063F">
        <w:rPr>
          <w:rStyle w:val="BodyText1"/>
          <w:b/>
        </w:rPr>
        <w:t>Subsection 226(1):</w:t>
      </w:r>
    </w:p>
    <w:p w14:paraId="3497D87F" w14:textId="77777777" w:rsidR="00412871" w:rsidRPr="0001063F" w:rsidRDefault="00C85E68" w:rsidP="0001063F">
      <w:pPr>
        <w:pStyle w:val="BodyText21"/>
        <w:spacing w:before="120" w:line="240" w:lineRule="auto"/>
        <w:ind w:left="603" w:hanging="333"/>
      </w:pPr>
      <w:r w:rsidRPr="0001063F">
        <w:t xml:space="preserve">(a) </w:t>
      </w:r>
      <w:r w:rsidR="00224B9C" w:rsidRPr="0001063F">
        <w:t>Insert “or authorise the issue of, or to endorse or authorise the endorsement of,” after “issue” (first occurring).</w:t>
      </w:r>
    </w:p>
    <w:p w14:paraId="40595063" w14:textId="77777777" w:rsidR="00412871" w:rsidRPr="0001063F" w:rsidRDefault="00C85E68" w:rsidP="0001063F">
      <w:pPr>
        <w:pStyle w:val="BodyText21"/>
        <w:spacing w:before="120" w:line="240" w:lineRule="auto"/>
        <w:ind w:left="603" w:hanging="333"/>
      </w:pPr>
      <w:r w:rsidRPr="0001063F">
        <w:t xml:space="preserve">(b) </w:t>
      </w:r>
      <w:r w:rsidR="00224B9C" w:rsidRPr="0001063F">
        <w:t>Insert “or authorise the issue of, or to endorse or authorise the endorsement of,” after “issue” (second occurring).</w:t>
      </w:r>
    </w:p>
    <w:p w14:paraId="3D6DAE0C" w14:textId="77777777" w:rsidR="00412871" w:rsidRPr="0001063F" w:rsidRDefault="00C85E68" w:rsidP="0001063F">
      <w:pPr>
        <w:pStyle w:val="BodyText21"/>
        <w:spacing w:before="120" w:line="240" w:lineRule="auto"/>
        <w:ind w:firstLine="0"/>
        <w:rPr>
          <w:rStyle w:val="BodyText1"/>
          <w:b/>
        </w:rPr>
      </w:pPr>
      <w:r w:rsidRPr="0001063F">
        <w:rPr>
          <w:rStyle w:val="BodyText1"/>
          <w:b/>
        </w:rPr>
        <w:t xml:space="preserve">35. </w:t>
      </w:r>
      <w:r w:rsidR="00224B9C" w:rsidRPr="0001063F">
        <w:rPr>
          <w:rStyle w:val="BodyText1"/>
          <w:b/>
        </w:rPr>
        <w:t>Subsection 226(2):</w:t>
      </w:r>
    </w:p>
    <w:p w14:paraId="33BAD229" w14:textId="77777777" w:rsidR="00412871" w:rsidRPr="0001063F" w:rsidRDefault="00224B9C" w:rsidP="0001063F">
      <w:pPr>
        <w:pStyle w:val="BodyText21"/>
        <w:spacing w:before="120" w:line="240" w:lineRule="auto"/>
        <w:ind w:left="270" w:firstLine="0"/>
      </w:pPr>
      <w:r w:rsidRPr="0001063F">
        <w:t>Insert “or endorsed” after “issued” (wherever occurring).</w:t>
      </w:r>
    </w:p>
    <w:p w14:paraId="211D3388" w14:textId="77777777" w:rsidR="00412871" w:rsidRPr="0001063F" w:rsidRDefault="00C85E68" w:rsidP="0001063F">
      <w:pPr>
        <w:pStyle w:val="BodyText21"/>
        <w:spacing w:before="120" w:line="240" w:lineRule="auto"/>
        <w:ind w:firstLine="0"/>
        <w:rPr>
          <w:rStyle w:val="BodyText1"/>
          <w:b/>
        </w:rPr>
      </w:pPr>
      <w:r w:rsidRPr="0001063F">
        <w:rPr>
          <w:rStyle w:val="BodyText1"/>
          <w:b/>
        </w:rPr>
        <w:t xml:space="preserve">36. </w:t>
      </w:r>
      <w:r w:rsidR="00224B9C" w:rsidRPr="0001063F">
        <w:rPr>
          <w:rStyle w:val="BodyText1"/>
          <w:b/>
        </w:rPr>
        <w:t>Subsection 227(1):</w:t>
      </w:r>
    </w:p>
    <w:p w14:paraId="784EAA91" w14:textId="77777777" w:rsidR="00412871" w:rsidRPr="0001063F" w:rsidRDefault="00224B9C" w:rsidP="0001063F">
      <w:pPr>
        <w:pStyle w:val="BodyText21"/>
        <w:spacing w:before="120" w:line="240" w:lineRule="auto"/>
        <w:ind w:left="270" w:firstLine="0"/>
      </w:pPr>
      <w:r w:rsidRPr="0001063F">
        <w:t>Omit “(1966)”.</w:t>
      </w:r>
    </w:p>
    <w:p w14:paraId="7CF2656C" w14:textId="77777777" w:rsidR="00412871" w:rsidRPr="0001063F" w:rsidRDefault="00C85E68" w:rsidP="0001063F">
      <w:pPr>
        <w:pStyle w:val="BodyText21"/>
        <w:spacing w:before="120" w:line="240" w:lineRule="auto"/>
        <w:ind w:firstLine="0"/>
        <w:rPr>
          <w:rStyle w:val="BodyText1"/>
          <w:b/>
        </w:rPr>
      </w:pPr>
      <w:r w:rsidRPr="0001063F">
        <w:rPr>
          <w:rStyle w:val="BodyText1"/>
          <w:b/>
        </w:rPr>
        <w:t xml:space="preserve">37. </w:t>
      </w:r>
      <w:r w:rsidR="00224B9C" w:rsidRPr="0001063F">
        <w:rPr>
          <w:rStyle w:val="BodyText1"/>
          <w:b/>
        </w:rPr>
        <w:t>Section 294 (definition of “salvage”):</w:t>
      </w:r>
    </w:p>
    <w:p w14:paraId="7A29DE09" w14:textId="77777777" w:rsidR="00412871" w:rsidRPr="0001063F" w:rsidRDefault="00224B9C" w:rsidP="0001063F">
      <w:pPr>
        <w:pStyle w:val="BodyText21"/>
        <w:spacing w:before="120" w:line="240" w:lineRule="auto"/>
        <w:ind w:left="270" w:firstLine="0"/>
      </w:pPr>
      <w:r w:rsidRPr="0001063F">
        <w:t>Omit the definition.</w:t>
      </w:r>
    </w:p>
    <w:p w14:paraId="3337FE93" w14:textId="77777777" w:rsidR="0081747B" w:rsidRPr="0001063F" w:rsidRDefault="0081747B" w:rsidP="0001063F">
      <w:pPr>
        <w:spacing w:before="120"/>
        <w:jc w:val="both"/>
        <w:rPr>
          <w:rStyle w:val="Bodytext41"/>
          <w:rFonts w:eastAsia="Courier New"/>
        </w:rPr>
      </w:pPr>
      <w:r w:rsidRPr="0001063F">
        <w:rPr>
          <w:rStyle w:val="Bodytext41"/>
          <w:rFonts w:eastAsia="Courier New"/>
          <w:i w:val="0"/>
          <w:iCs w:val="0"/>
        </w:rPr>
        <w:br w:type="page"/>
      </w:r>
    </w:p>
    <w:p w14:paraId="062E1842"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31656110" w14:textId="77777777" w:rsidR="00412871" w:rsidRPr="0001063F" w:rsidRDefault="00D153CA" w:rsidP="0001063F">
      <w:pPr>
        <w:pStyle w:val="BodyText21"/>
        <w:spacing w:before="120" w:line="240" w:lineRule="auto"/>
        <w:ind w:firstLine="0"/>
        <w:rPr>
          <w:rStyle w:val="BodyText1"/>
          <w:b/>
        </w:rPr>
      </w:pPr>
      <w:r w:rsidRPr="0001063F">
        <w:rPr>
          <w:rStyle w:val="BodyText1"/>
          <w:b/>
        </w:rPr>
        <w:t xml:space="preserve">38. </w:t>
      </w:r>
      <w:r w:rsidR="00224B9C" w:rsidRPr="0001063F">
        <w:rPr>
          <w:rStyle w:val="BodyText1"/>
          <w:b/>
        </w:rPr>
        <w:t>Section 294:</w:t>
      </w:r>
    </w:p>
    <w:p w14:paraId="1949686C" w14:textId="77777777" w:rsidR="00412871" w:rsidRPr="0001063F" w:rsidRDefault="00224B9C" w:rsidP="0001063F">
      <w:pPr>
        <w:pStyle w:val="BodyText21"/>
        <w:spacing w:before="120" w:line="240" w:lineRule="auto"/>
        <w:ind w:left="270" w:firstLine="0"/>
      </w:pPr>
      <w:r w:rsidRPr="0001063F">
        <w:t>Insert:</w:t>
      </w:r>
    </w:p>
    <w:p w14:paraId="3037C742" w14:textId="025825A4" w:rsidR="00412871" w:rsidRPr="0001063F" w:rsidRDefault="00224B9C" w:rsidP="0001063F">
      <w:pPr>
        <w:pStyle w:val="Bodytext50"/>
        <w:spacing w:before="120" w:line="240" w:lineRule="auto"/>
        <w:ind w:firstLine="0"/>
      </w:pPr>
      <w:r w:rsidRPr="00707E64">
        <w:rPr>
          <w:b w:val="0"/>
        </w:rPr>
        <w:t>“</w:t>
      </w:r>
      <w:r w:rsidR="002B39F1">
        <w:t xml:space="preserve"> </w:t>
      </w:r>
      <w:r w:rsidRPr="0001063F">
        <w:t xml:space="preserve">'common understanding concerning Articles 13 and 14 </w:t>
      </w:r>
      <w:r w:rsidRPr="0001063F">
        <w:rPr>
          <w:rStyle w:val="Bodytext5NotBold0"/>
        </w:rPr>
        <w:t xml:space="preserve">of </w:t>
      </w:r>
      <w:r w:rsidRPr="0001063F">
        <w:t xml:space="preserve">the Salvage Convention' </w:t>
      </w:r>
      <w:r w:rsidRPr="0001063F">
        <w:rPr>
          <w:rStyle w:val="Bodytext5NotBold0"/>
        </w:rPr>
        <w:t>means the common understanding:</w:t>
      </w:r>
    </w:p>
    <w:p w14:paraId="66E40884" w14:textId="77777777" w:rsidR="00412871" w:rsidRPr="0001063F" w:rsidRDefault="00D153CA" w:rsidP="0001063F">
      <w:pPr>
        <w:pStyle w:val="BodyText21"/>
        <w:spacing w:before="120" w:line="240" w:lineRule="auto"/>
        <w:ind w:left="270" w:firstLine="0"/>
      </w:pPr>
      <w:r w:rsidRPr="0001063F">
        <w:t xml:space="preserve">(a) </w:t>
      </w:r>
      <w:r w:rsidR="00224B9C" w:rsidRPr="0001063F">
        <w:t>that is referred to in section 315; and</w:t>
      </w:r>
    </w:p>
    <w:p w14:paraId="55278C1D" w14:textId="77777777" w:rsidR="00412871" w:rsidRPr="0001063F" w:rsidRDefault="00D153CA" w:rsidP="0001063F">
      <w:pPr>
        <w:pStyle w:val="BodyText21"/>
        <w:spacing w:before="120" w:line="240" w:lineRule="auto"/>
        <w:ind w:left="270" w:firstLine="0"/>
      </w:pPr>
      <w:r w:rsidRPr="0001063F">
        <w:t xml:space="preserve">(b) </w:t>
      </w:r>
      <w:r w:rsidR="00224B9C" w:rsidRPr="0001063F">
        <w:t>the terms of which are set out in Part B of Schedule 9;</w:t>
      </w:r>
    </w:p>
    <w:p w14:paraId="69371E68" w14:textId="77777777" w:rsidR="00412871" w:rsidRPr="0001063F" w:rsidRDefault="00224B9C" w:rsidP="0001063F">
      <w:pPr>
        <w:pStyle w:val="BodyText21"/>
        <w:spacing w:before="120" w:line="240" w:lineRule="auto"/>
        <w:ind w:firstLine="0"/>
      </w:pPr>
      <w:r w:rsidRPr="0001063F">
        <w:rPr>
          <w:rStyle w:val="BodytextBold"/>
        </w:rPr>
        <w:t xml:space="preserve">‘damage to the environment’ </w:t>
      </w:r>
      <w:r w:rsidRPr="0001063F">
        <w:t>means substantial physical damage to human health or to marine life or resources in coastal or inland waters or areas adjacent thereto, caused by pollution, contamination, fire, explosion or similar major incidents;</w:t>
      </w:r>
    </w:p>
    <w:p w14:paraId="02966EE0" w14:textId="77777777" w:rsidR="00412871" w:rsidRPr="0001063F" w:rsidRDefault="00224B9C" w:rsidP="0001063F">
      <w:pPr>
        <w:pStyle w:val="BodyText21"/>
        <w:spacing w:before="120" w:line="240" w:lineRule="auto"/>
        <w:ind w:firstLine="0"/>
      </w:pPr>
      <w:r w:rsidRPr="0001063F">
        <w:rPr>
          <w:rStyle w:val="BodytextBold"/>
        </w:rPr>
        <w:t xml:space="preserve">‘natural resources’ </w:t>
      </w:r>
      <w:r w:rsidRPr="0001063F">
        <w:t>means the mineral and non-living resources of the seabed and its subsoil;</w:t>
      </w:r>
    </w:p>
    <w:p w14:paraId="7A554186" w14:textId="77777777" w:rsidR="00707E64" w:rsidRDefault="00224B9C" w:rsidP="0001063F">
      <w:pPr>
        <w:pStyle w:val="BodyText21"/>
        <w:spacing w:before="120" w:line="240" w:lineRule="auto"/>
        <w:ind w:firstLine="0"/>
      </w:pPr>
      <w:r w:rsidRPr="0001063F">
        <w:rPr>
          <w:rStyle w:val="BodytextBold"/>
        </w:rPr>
        <w:t xml:space="preserve">‘Organization’ </w:t>
      </w:r>
      <w:r w:rsidRPr="0001063F">
        <w:t xml:space="preserve">means the International Maritime Organization; </w:t>
      </w:r>
    </w:p>
    <w:p w14:paraId="60283AD9" w14:textId="5BE9FEEB" w:rsidR="00412871" w:rsidRPr="0001063F" w:rsidRDefault="00224B9C" w:rsidP="0001063F">
      <w:pPr>
        <w:pStyle w:val="BodyText21"/>
        <w:spacing w:before="120" w:line="240" w:lineRule="auto"/>
        <w:ind w:firstLine="0"/>
      </w:pPr>
      <w:r w:rsidRPr="0001063F">
        <w:rPr>
          <w:rStyle w:val="BodytextBold"/>
        </w:rPr>
        <w:t xml:space="preserve">‘payment’ </w:t>
      </w:r>
      <w:r w:rsidRPr="0001063F">
        <w:t>means any reward, remuneration or compensation due under Division 3;</w:t>
      </w:r>
    </w:p>
    <w:p w14:paraId="02668EE0" w14:textId="77777777" w:rsidR="00412871" w:rsidRPr="0001063F" w:rsidRDefault="00224B9C" w:rsidP="0001063F">
      <w:pPr>
        <w:pStyle w:val="BodyText21"/>
        <w:spacing w:before="120" w:line="240" w:lineRule="auto"/>
        <w:ind w:firstLine="0"/>
      </w:pPr>
      <w:r w:rsidRPr="0001063F">
        <w:rPr>
          <w:rStyle w:val="BodytextBold"/>
        </w:rPr>
        <w:t xml:space="preserve">‘property’ </w:t>
      </w:r>
      <w:r w:rsidRPr="0001063F">
        <w:t>means any property not permanently and intentionally attached to the shoreline and includes freight at risk;</w:t>
      </w:r>
    </w:p>
    <w:p w14:paraId="3383CB0B" w14:textId="77777777" w:rsidR="00412871" w:rsidRPr="0001063F" w:rsidRDefault="00224B9C" w:rsidP="0001063F">
      <w:pPr>
        <w:pStyle w:val="BodyText21"/>
        <w:spacing w:before="120" w:line="240" w:lineRule="auto"/>
        <w:ind w:firstLine="0"/>
      </w:pPr>
      <w:r w:rsidRPr="0001063F">
        <w:rPr>
          <w:rStyle w:val="BodytextBold"/>
        </w:rPr>
        <w:t xml:space="preserve">‘Salvage Convention’ </w:t>
      </w:r>
      <w:r w:rsidRPr="0001063F">
        <w:t>means the International Convention on Salvage, 1989, as set out in Part A of Schedule 9 to this Act;</w:t>
      </w:r>
    </w:p>
    <w:p w14:paraId="62112A28" w14:textId="77777777" w:rsidR="00412871" w:rsidRPr="0001063F" w:rsidRDefault="00224B9C" w:rsidP="0001063F">
      <w:pPr>
        <w:pStyle w:val="BodyText21"/>
        <w:spacing w:before="120" w:line="240" w:lineRule="auto"/>
        <w:ind w:firstLine="0"/>
      </w:pPr>
      <w:r w:rsidRPr="0001063F">
        <w:rPr>
          <w:rStyle w:val="BodytextBold"/>
        </w:rPr>
        <w:t xml:space="preserve">‘salvage operation’ </w:t>
      </w:r>
      <w:r w:rsidRPr="0001063F">
        <w:t>means any act or activity undertaken to assist a vessel or any other property in danger in navigable waters or in any other waters whatsoever;</w:t>
      </w:r>
    </w:p>
    <w:p w14:paraId="77DA13AB" w14:textId="77777777" w:rsidR="00707E64" w:rsidRDefault="00224B9C" w:rsidP="0001063F">
      <w:pPr>
        <w:pStyle w:val="BodyText21"/>
        <w:spacing w:before="120" w:line="240" w:lineRule="auto"/>
        <w:ind w:firstLine="0"/>
      </w:pPr>
      <w:r w:rsidRPr="0001063F">
        <w:rPr>
          <w:rStyle w:val="BodytextBold"/>
        </w:rPr>
        <w:t xml:space="preserve">‘Secretary-General’ </w:t>
      </w:r>
      <w:r w:rsidRPr="0001063F">
        <w:t xml:space="preserve">means the Secretary-General of the Organization; </w:t>
      </w:r>
    </w:p>
    <w:p w14:paraId="478B241C" w14:textId="784FCD48" w:rsidR="00412871" w:rsidRPr="0001063F" w:rsidRDefault="00224B9C" w:rsidP="0001063F">
      <w:pPr>
        <w:pStyle w:val="BodyText21"/>
        <w:spacing w:before="120" w:line="240" w:lineRule="auto"/>
        <w:ind w:firstLine="0"/>
      </w:pPr>
      <w:r w:rsidRPr="0001063F">
        <w:rPr>
          <w:rStyle w:val="BodytextBold"/>
        </w:rPr>
        <w:t xml:space="preserve">‘vessel’ </w:t>
      </w:r>
      <w:r w:rsidRPr="0001063F">
        <w:t>means any ship or craft, or any structure capable of navigation.”.</w:t>
      </w:r>
    </w:p>
    <w:p w14:paraId="3FF52F5F" w14:textId="77777777" w:rsidR="00412871" w:rsidRPr="0001063F" w:rsidRDefault="00D153CA" w:rsidP="0001063F">
      <w:pPr>
        <w:pStyle w:val="BodyText21"/>
        <w:spacing w:before="120" w:line="240" w:lineRule="auto"/>
        <w:ind w:firstLine="0"/>
        <w:rPr>
          <w:rStyle w:val="BodyText1"/>
          <w:b/>
        </w:rPr>
      </w:pPr>
      <w:r w:rsidRPr="0001063F">
        <w:rPr>
          <w:rStyle w:val="BodyText1"/>
          <w:b/>
        </w:rPr>
        <w:t xml:space="preserve">39. </w:t>
      </w:r>
      <w:r w:rsidR="00224B9C" w:rsidRPr="0001063F">
        <w:rPr>
          <w:rStyle w:val="BodyText1"/>
          <w:b/>
        </w:rPr>
        <w:t>Section 294:</w:t>
      </w:r>
    </w:p>
    <w:p w14:paraId="3C272A40" w14:textId="77777777" w:rsidR="00412871" w:rsidRPr="0001063F" w:rsidRDefault="00224B9C" w:rsidP="0001063F">
      <w:pPr>
        <w:pStyle w:val="BodyText21"/>
        <w:spacing w:before="120" w:line="240" w:lineRule="auto"/>
        <w:ind w:left="270" w:firstLine="0"/>
      </w:pPr>
      <w:r w:rsidRPr="0001063F">
        <w:t>Add:</w:t>
      </w:r>
    </w:p>
    <w:p w14:paraId="458CB1D1" w14:textId="77777777" w:rsidR="00412871" w:rsidRPr="0001063F" w:rsidRDefault="00224B9C" w:rsidP="0001063F">
      <w:pPr>
        <w:pStyle w:val="BodyText21"/>
        <w:spacing w:before="120" w:line="240" w:lineRule="auto"/>
        <w:ind w:firstLine="270"/>
      </w:pPr>
      <w:r w:rsidRPr="0001063F">
        <w:t>“(2) A reference in this Part to Division 3 includes a reference to the provision having the force of law under section 315.”.</w:t>
      </w:r>
    </w:p>
    <w:p w14:paraId="418E6D3A" w14:textId="77777777" w:rsidR="00412871" w:rsidRPr="0001063F" w:rsidRDefault="00D153CA" w:rsidP="0001063F">
      <w:pPr>
        <w:pStyle w:val="BodyText21"/>
        <w:spacing w:before="120" w:line="240" w:lineRule="auto"/>
        <w:ind w:firstLine="0"/>
        <w:rPr>
          <w:rStyle w:val="BodyText1"/>
          <w:b/>
        </w:rPr>
      </w:pPr>
      <w:r w:rsidRPr="0001063F">
        <w:rPr>
          <w:rStyle w:val="BodyText1"/>
          <w:b/>
        </w:rPr>
        <w:t xml:space="preserve">40. </w:t>
      </w:r>
      <w:r w:rsidR="00224B9C" w:rsidRPr="0001063F">
        <w:rPr>
          <w:rStyle w:val="BodyText1"/>
          <w:b/>
        </w:rPr>
        <w:t>Subsection 295A(1):</w:t>
      </w:r>
    </w:p>
    <w:p w14:paraId="10011CCB" w14:textId="77777777" w:rsidR="00412871" w:rsidRPr="0001063F" w:rsidRDefault="00224B9C" w:rsidP="0001063F">
      <w:pPr>
        <w:pStyle w:val="BodyText21"/>
        <w:spacing w:before="120" w:line="240" w:lineRule="auto"/>
        <w:ind w:left="270" w:firstLine="0"/>
      </w:pPr>
      <w:r w:rsidRPr="0001063F">
        <w:t>Omit “Divisions 3 and 4”, substitute “Division 3”.</w:t>
      </w:r>
    </w:p>
    <w:p w14:paraId="15BA5F9B" w14:textId="77777777" w:rsidR="00412871" w:rsidRPr="0001063F" w:rsidRDefault="00D153CA" w:rsidP="0001063F">
      <w:pPr>
        <w:pStyle w:val="BodyText21"/>
        <w:spacing w:before="120" w:line="240" w:lineRule="auto"/>
        <w:ind w:firstLine="0"/>
        <w:rPr>
          <w:rStyle w:val="BodyText1"/>
          <w:b/>
        </w:rPr>
      </w:pPr>
      <w:r w:rsidRPr="0001063F">
        <w:rPr>
          <w:rStyle w:val="BodyText1"/>
          <w:b/>
        </w:rPr>
        <w:t xml:space="preserve">41. </w:t>
      </w:r>
      <w:r w:rsidR="00224B9C" w:rsidRPr="0001063F">
        <w:rPr>
          <w:rStyle w:val="BodyText1"/>
          <w:b/>
        </w:rPr>
        <w:t>Subsection 295B(1):</w:t>
      </w:r>
    </w:p>
    <w:p w14:paraId="29F27834" w14:textId="77777777" w:rsidR="00412871" w:rsidRPr="0001063F" w:rsidRDefault="00224B9C" w:rsidP="0001063F">
      <w:pPr>
        <w:pStyle w:val="BodyText21"/>
        <w:spacing w:before="120" w:line="240" w:lineRule="auto"/>
        <w:ind w:left="270" w:firstLine="0"/>
      </w:pPr>
      <w:r w:rsidRPr="0001063F">
        <w:t>Omit “Divisions 3 and 4”, substitute “Division 3”.</w:t>
      </w:r>
    </w:p>
    <w:p w14:paraId="55FA33E3" w14:textId="77777777" w:rsidR="00412871" w:rsidRPr="0001063F" w:rsidRDefault="00D153CA" w:rsidP="0001063F">
      <w:pPr>
        <w:pStyle w:val="BodyText21"/>
        <w:spacing w:before="120" w:line="240" w:lineRule="auto"/>
        <w:ind w:firstLine="0"/>
        <w:rPr>
          <w:rStyle w:val="BodyText1"/>
          <w:b/>
        </w:rPr>
      </w:pPr>
      <w:r w:rsidRPr="0001063F">
        <w:rPr>
          <w:rStyle w:val="BodyText1"/>
          <w:b/>
        </w:rPr>
        <w:t xml:space="preserve">42. </w:t>
      </w:r>
      <w:r w:rsidR="00224B9C" w:rsidRPr="0001063F">
        <w:rPr>
          <w:rStyle w:val="BodyText1"/>
          <w:b/>
        </w:rPr>
        <w:t>After section 314:</w:t>
      </w:r>
    </w:p>
    <w:p w14:paraId="7AA572DD" w14:textId="77777777" w:rsidR="00412871" w:rsidRPr="0001063F" w:rsidRDefault="00224B9C" w:rsidP="0001063F">
      <w:pPr>
        <w:pStyle w:val="BodyText21"/>
        <w:spacing w:before="120" w:line="240" w:lineRule="auto"/>
        <w:ind w:left="270" w:firstLine="0"/>
      </w:pPr>
      <w:r w:rsidRPr="0001063F">
        <w:t>Insert in Division 2 of Part VII:</w:t>
      </w:r>
    </w:p>
    <w:p w14:paraId="38347B9A" w14:textId="77777777" w:rsidR="00412871" w:rsidRPr="0001063F" w:rsidRDefault="00224B9C" w:rsidP="0001063F">
      <w:pPr>
        <w:pStyle w:val="BodyText21"/>
        <w:spacing w:before="120" w:after="60" w:line="240" w:lineRule="auto"/>
        <w:ind w:firstLine="0"/>
        <w:rPr>
          <w:rStyle w:val="BodyText1"/>
          <w:b/>
        </w:rPr>
      </w:pPr>
      <w:r w:rsidRPr="0001063F">
        <w:rPr>
          <w:rStyle w:val="BodyText1"/>
          <w:b/>
        </w:rPr>
        <w:t>Removal of wrecks on or near coast</w:t>
      </w:r>
    </w:p>
    <w:p w14:paraId="50768B66" w14:textId="77777777" w:rsidR="00412871" w:rsidRPr="0001063F" w:rsidRDefault="00224B9C" w:rsidP="0001063F">
      <w:pPr>
        <w:pStyle w:val="BodyText21"/>
        <w:spacing w:before="120" w:line="240" w:lineRule="auto"/>
        <w:ind w:firstLine="270"/>
      </w:pPr>
      <w:r w:rsidRPr="0001063F">
        <w:t>“314A.(1) If a ship or part of a ship is wrecked, stranded, sunk or abandoned on or near the coast of Australia, the Authority has, in regard thereto, the following powers:</w:t>
      </w:r>
    </w:p>
    <w:p w14:paraId="6ECEBAB1" w14:textId="77777777" w:rsidR="0081747B" w:rsidRPr="0001063F" w:rsidRDefault="0081747B" w:rsidP="0001063F">
      <w:pPr>
        <w:spacing w:before="120"/>
        <w:jc w:val="both"/>
        <w:rPr>
          <w:rStyle w:val="Bodytext71"/>
          <w:rFonts w:eastAsia="Courier New"/>
        </w:rPr>
      </w:pPr>
      <w:r w:rsidRPr="0001063F">
        <w:rPr>
          <w:rStyle w:val="Bodytext71"/>
          <w:rFonts w:eastAsia="Courier New"/>
          <w:i w:val="0"/>
          <w:iCs w:val="0"/>
        </w:rPr>
        <w:br w:type="page"/>
      </w:r>
    </w:p>
    <w:p w14:paraId="0BDD150F" w14:textId="77777777" w:rsidR="00412871" w:rsidRPr="0001063F" w:rsidRDefault="00BD2D7D" w:rsidP="0001063F">
      <w:pPr>
        <w:pStyle w:val="Bodytext50"/>
        <w:spacing w:before="120" w:line="240" w:lineRule="auto"/>
        <w:ind w:firstLine="0"/>
        <w:jc w:val="center"/>
        <w:rPr>
          <w:b w:val="0"/>
        </w:rPr>
      </w:pPr>
      <w:r w:rsidRPr="0001063F">
        <w:lastRenderedPageBreak/>
        <w:t>SCHEDULE 1</w:t>
      </w:r>
      <w:r w:rsidRPr="0001063F">
        <w:rPr>
          <w:b w:val="0"/>
        </w:rPr>
        <w:t>—continued</w:t>
      </w:r>
    </w:p>
    <w:p w14:paraId="3B7DA48F" w14:textId="77777777" w:rsidR="00412871" w:rsidRPr="0001063F" w:rsidRDefault="00D153CA" w:rsidP="0001063F">
      <w:pPr>
        <w:pStyle w:val="Bodytext50"/>
        <w:spacing w:before="120" w:line="240" w:lineRule="auto"/>
        <w:ind w:left="585" w:hanging="315"/>
        <w:rPr>
          <w:b w:val="0"/>
        </w:rPr>
      </w:pPr>
      <w:r w:rsidRPr="0001063F">
        <w:rPr>
          <w:b w:val="0"/>
        </w:rPr>
        <w:t xml:space="preserve">(a) </w:t>
      </w:r>
      <w:r w:rsidR="00224B9C" w:rsidRPr="0001063F">
        <w:rPr>
          <w:b w:val="0"/>
        </w:rPr>
        <w:t>to require the owner thereof, by notice in writing, to remove the wreck, or a specified part of the wreck, within a time specified in the notice, or give security for such removal to its satisfaction;</w:t>
      </w:r>
    </w:p>
    <w:p w14:paraId="5E1EE00F" w14:textId="77777777" w:rsidR="00412871" w:rsidRPr="0001063F" w:rsidRDefault="00D153CA" w:rsidP="0001063F">
      <w:pPr>
        <w:pStyle w:val="Bodytext50"/>
        <w:spacing w:before="120" w:line="240" w:lineRule="auto"/>
        <w:ind w:left="585" w:hanging="315"/>
        <w:rPr>
          <w:b w:val="0"/>
        </w:rPr>
      </w:pPr>
      <w:r w:rsidRPr="0001063F">
        <w:rPr>
          <w:b w:val="0"/>
        </w:rPr>
        <w:t xml:space="preserve">(b) </w:t>
      </w:r>
      <w:r w:rsidR="00224B9C" w:rsidRPr="0001063F">
        <w:rPr>
          <w:b w:val="0"/>
        </w:rPr>
        <w:t>in the event of the owner not complying with such notice, to remove or to destroy the wreck, or the part of the wreck, as the case may be, in any manner it sees fit;</w:t>
      </w:r>
    </w:p>
    <w:p w14:paraId="61867EAE" w14:textId="77777777" w:rsidR="00412871" w:rsidRPr="0001063F" w:rsidRDefault="00D153CA" w:rsidP="0001063F">
      <w:pPr>
        <w:pStyle w:val="Bodytext50"/>
        <w:spacing w:before="120" w:line="240" w:lineRule="auto"/>
        <w:ind w:left="585" w:hanging="315"/>
        <w:rPr>
          <w:b w:val="0"/>
        </w:rPr>
      </w:pPr>
      <w:r w:rsidRPr="0001063F">
        <w:rPr>
          <w:b w:val="0"/>
        </w:rPr>
        <w:t xml:space="preserve">(c) </w:t>
      </w:r>
      <w:r w:rsidR="00224B9C" w:rsidRPr="0001063F">
        <w:rPr>
          <w:b w:val="0"/>
        </w:rPr>
        <w:t>to sell any wreck, or a part of any wreck, recovered under its orders, and out of the proceeds of the sale:</w:t>
      </w:r>
    </w:p>
    <w:p w14:paraId="7FB6D43D" w14:textId="77777777" w:rsidR="00412871" w:rsidRPr="0001063F" w:rsidRDefault="00D153CA" w:rsidP="0001063F">
      <w:pPr>
        <w:pStyle w:val="Bodytext50"/>
        <w:spacing w:before="120" w:line="240" w:lineRule="auto"/>
        <w:ind w:left="1170" w:hanging="360"/>
        <w:rPr>
          <w:b w:val="0"/>
        </w:rPr>
      </w:pPr>
      <w:r w:rsidRPr="0001063F">
        <w:rPr>
          <w:b w:val="0"/>
        </w:rPr>
        <w:t>(</w:t>
      </w:r>
      <w:proofErr w:type="spellStart"/>
      <w:r w:rsidRPr="0001063F">
        <w:rPr>
          <w:b w:val="0"/>
        </w:rPr>
        <w:t>i</w:t>
      </w:r>
      <w:proofErr w:type="spellEnd"/>
      <w:r w:rsidRPr="0001063F">
        <w:rPr>
          <w:b w:val="0"/>
        </w:rPr>
        <w:t xml:space="preserve">) </w:t>
      </w:r>
      <w:r w:rsidR="00224B9C" w:rsidRPr="0001063F">
        <w:rPr>
          <w:b w:val="0"/>
        </w:rPr>
        <w:t>to retain a sum to cover the expenses incurred in the recovery and sale of the wreck or the part of the wreck; and</w:t>
      </w:r>
    </w:p>
    <w:p w14:paraId="23F9321B" w14:textId="2C377743" w:rsidR="00412871" w:rsidRPr="0001063F" w:rsidRDefault="00D153CA" w:rsidP="00707E64">
      <w:pPr>
        <w:pStyle w:val="Bodytext50"/>
        <w:spacing w:before="120" w:line="240" w:lineRule="auto"/>
        <w:ind w:left="1097" w:hanging="360"/>
        <w:rPr>
          <w:b w:val="0"/>
        </w:rPr>
      </w:pPr>
      <w:r w:rsidRPr="0001063F">
        <w:rPr>
          <w:b w:val="0"/>
        </w:rPr>
        <w:t>(ii)</w:t>
      </w:r>
      <w:r w:rsidR="00707E64">
        <w:rPr>
          <w:b w:val="0"/>
        </w:rPr>
        <w:t xml:space="preserve"> </w:t>
      </w:r>
      <w:r w:rsidR="00224B9C" w:rsidRPr="0001063F">
        <w:rPr>
          <w:b w:val="0"/>
        </w:rPr>
        <w:t>to pay the surplus (if any) to the owner;</w:t>
      </w:r>
    </w:p>
    <w:p w14:paraId="2A03F8B9" w14:textId="77777777" w:rsidR="00412871" w:rsidRPr="0001063F" w:rsidRDefault="00D153CA" w:rsidP="0001063F">
      <w:pPr>
        <w:pStyle w:val="Bodytext50"/>
        <w:spacing w:before="120" w:line="240" w:lineRule="auto"/>
        <w:ind w:left="630" w:hanging="360"/>
        <w:rPr>
          <w:b w:val="0"/>
        </w:rPr>
      </w:pPr>
      <w:r w:rsidRPr="0001063F">
        <w:rPr>
          <w:b w:val="0"/>
        </w:rPr>
        <w:t xml:space="preserve">(d) </w:t>
      </w:r>
      <w:r w:rsidR="00224B9C" w:rsidRPr="0001063F">
        <w:rPr>
          <w:b w:val="0"/>
        </w:rPr>
        <w:t>to recover from the owner any expenses incurred by it in connection with such removal or destruction.</w:t>
      </w:r>
    </w:p>
    <w:p w14:paraId="75698C8C" w14:textId="77777777" w:rsidR="00412871" w:rsidRPr="0001063F" w:rsidRDefault="00224B9C" w:rsidP="0001063F">
      <w:pPr>
        <w:pStyle w:val="Bodytext50"/>
        <w:spacing w:before="120" w:line="240" w:lineRule="auto"/>
        <w:ind w:left="630" w:hanging="360"/>
        <w:rPr>
          <w:b w:val="0"/>
        </w:rPr>
      </w:pPr>
      <w:r w:rsidRPr="0001063F">
        <w:rPr>
          <w:b w:val="0"/>
        </w:rPr>
        <w:t>“(2) For the purposes of this section:</w:t>
      </w:r>
    </w:p>
    <w:p w14:paraId="6D41D1AA" w14:textId="77777777" w:rsidR="00412871" w:rsidRPr="0001063F" w:rsidRDefault="00224B9C" w:rsidP="0001063F">
      <w:pPr>
        <w:pStyle w:val="Bodytext50"/>
        <w:spacing w:before="120" w:line="240" w:lineRule="auto"/>
        <w:ind w:firstLine="0"/>
        <w:rPr>
          <w:b w:val="0"/>
        </w:rPr>
      </w:pPr>
      <w:r w:rsidRPr="0001063F">
        <w:rPr>
          <w:b w:val="0"/>
        </w:rPr>
        <w:t>‘</w:t>
      </w:r>
      <w:r w:rsidRPr="0001063F">
        <w:t>owner'</w:t>
      </w:r>
      <w:r w:rsidRPr="0001063F">
        <w:rPr>
          <w:b w:val="0"/>
        </w:rPr>
        <w:t xml:space="preserve"> means the owner immediately prior to the time of the loss or abandonment of the ship or the part of the ship.</w:t>
      </w:r>
    </w:p>
    <w:p w14:paraId="11155BE0" w14:textId="77777777" w:rsidR="00412871" w:rsidRPr="0001063F" w:rsidRDefault="00224B9C" w:rsidP="0001063F">
      <w:pPr>
        <w:pStyle w:val="Bodytext50"/>
        <w:spacing w:before="120" w:line="240" w:lineRule="auto"/>
        <w:ind w:firstLine="270"/>
        <w:rPr>
          <w:b w:val="0"/>
        </w:rPr>
      </w:pPr>
      <w:r w:rsidRPr="0001063F">
        <w:rPr>
          <w:b w:val="0"/>
        </w:rPr>
        <w:t xml:space="preserve">“(3) The provisions of subsection (1) have effect in relation to a wreck that is a historic wreck despite anything contained in the </w:t>
      </w:r>
      <w:r w:rsidRPr="0001063F">
        <w:rPr>
          <w:rStyle w:val="Bodytext5NotBold"/>
        </w:rPr>
        <w:t>Historic Shipwrecks Act1976</w:t>
      </w:r>
      <w:r w:rsidRPr="0001063F">
        <w:rPr>
          <w:b w:val="0"/>
        </w:rPr>
        <w:t xml:space="preserve"> but, in respect of a wreck that is a historic wreck, the Authority must not exercise any of the powers referred to in that subsection unless in its opinion it is necessary to do so for the purposes of:</w:t>
      </w:r>
    </w:p>
    <w:p w14:paraId="7B725040" w14:textId="77777777" w:rsidR="00412871" w:rsidRPr="0001063F" w:rsidRDefault="00D153CA" w:rsidP="0001063F">
      <w:pPr>
        <w:pStyle w:val="Bodytext50"/>
        <w:spacing w:before="120" w:line="240" w:lineRule="auto"/>
        <w:ind w:left="270" w:firstLine="0"/>
        <w:rPr>
          <w:b w:val="0"/>
        </w:rPr>
      </w:pPr>
      <w:r w:rsidRPr="0001063F">
        <w:rPr>
          <w:b w:val="0"/>
        </w:rPr>
        <w:t xml:space="preserve">(a) </w:t>
      </w:r>
      <w:r w:rsidR="00224B9C" w:rsidRPr="0001063F">
        <w:rPr>
          <w:b w:val="0"/>
        </w:rPr>
        <w:t>saving human life; or</w:t>
      </w:r>
    </w:p>
    <w:p w14:paraId="6B7DAA13" w14:textId="77777777" w:rsidR="00412871" w:rsidRPr="0001063F" w:rsidRDefault="00D153CA" w:rsidP="0001063F">
      <w:pPr>
        <w:pStyle w:val="Bodytext50"/>
        <w:spacing w:before="120" w:line="240" w:lineRule="auto"/>
        <w:ind w:left="270" w:firstLine="0"/>
        <w:rPr>
          <w:b w:val="0"/>
        </w:rPr>
      </w:pPr>
      <w:r w:rsidRPr="0001063F">
        <w:rPr>
          <w:b w:val="0"/>
        </w:rPr>
        <w:t xml:space="preserve">(b) </w:t>
      </w:r>
      <w:r w:rsidR="00224B9C" w:rsidRPr="0001063F">
        <w:rPr>
          <w:b w:val="0"/>
        </w:rPr>
        <w:t>securing the safe navigation of ships; or</w:t>
      </w:r>
    </w:p>
    <w:p w14:paraId="4EF27A6F" w14:textId="77777777" w:rsidR="00412871" w:rsidRPr="0001063F" w:rsidRDefault="00D153CA" w:rsidP="0001063F">
      <w:pPr>
        <w:pStyle w:val="Bodytext50"/>
        <w:spacing w:before="120" w:line="240" w:lineRule="auto"/>
        <w:ind w:left="270" w:firstLine="0"/>
        <w:rPr>
          <w:b w:val="0"/>
        </w:rPr>
      </w:pPr>
      <w:r w:rsidRPr="0001063F">
        <w:rPr>
          <w:b w:val="0"/>
        </w:rPr>
        <w:t xml:space="preserve">(c) </w:t>
      </w:r>
      <w:r w:rsidR="00224B9C" w:rsidRPr="0001063F">
        <w:rPr>
          <w:b w:val="0"/>
        </w:rPr>
        <w:t>dealing with an emergency involving</w:t>
      </w:r>
      <w:r w:rsidRPr="0001063F">
        <w:rPr>
          <w:b w:val="0"/>
        </w:rPr>
        <w:t xml:space="preserve"> </w:t>
      </w:r>
      <w:r w:rsidR="00224B9C" w:rsidRPr="0001063F">
        <w:rPr>
          <w:b w:val="0"/>
        </w:rPr>
        <w:t>a</w:t>
      </w:r>
      <w:r w:rsidRPr="0001063F">
        <w:rPr>
          <w:b w:val="0"/>
        </w:rPr>
        <w:t xml:space="preserve"> </w:t>
      </w:r>
      <w:r w:rsidR="00224B9C" w:rsidRPr="0001063F">
        <w:rPr>
          <w:b w:val="0"/>
        </w:rPr>
        <w:t>serious</w:t>
      </w:r>
      <w:r w:rsidRPr="0001063F">
        <w:rPr>
          <w:b w:val="0"/>
        </w:rPr>
        <w:t xml:space="preserve"> </w:t>
      </w:r>
      <w:r w:rsidR="00224B9C" w:rsidRPr="0001063F">
        <w:rPr>
          <w:b w:val="0"/>
        </w:rPr>
        <w:t>threat</w:t>
      </w:r>
      <w:r w:rsidRPr="0001063F">
        <w:rPr>
          <w:b w:val="0"/>
        </w:rPr>
        <w:t xml:space="preserve"> </w:t>
      </w:r>
      <w:r w:rsidR="00224B9C" w:rsidRPr="0001063F">
        <w:rPr>
          <w:b w:val="0"/>
        </w:rPr>
        <w:t>to</w:t>
      </w:r>
      <w:r w:rsidRPr="0001063F">
        <w:rPr>
          <w:b w:val="0"/>
        </w:rPr>
        <w:t xml:space="preserve"> </w:t>
      </w:r>
      <w:r w:rsidR="00224B9C" w:rsidRPr="0001063F">
        <w:rPr>
          <w:b w:val="0"/>
        </w:rPr>
        <w:t>the</w:t>
      </w:r>
      <w:r w:rsidRPr="0001063F">
        <w:rPr>
          <w:b w:val="0"/>
        </w:rPr>
        <w:t xml:space="preserve"> </w:t>
      </w:r>
      <w:r w:rsidR="00224B9C" w:rsidRPr="0001063F">
        <w:rPr>
          <w:b w:val="0"/>
        </w:rPr>
        <w:t>environment.</w:t>
      </w:r>
    </w:p>
    <w:p w14:paraId="474FE4F1" w14:textId="77777777" w:rsidR="00412871" w:rsidRPr="0001063F" w:rsidRDefault="00224B9C" w:rsidP="0001063F">
      <w:pPr>
        <w:pStyle w:val="Bodytext50"/>
        <w:spacing w:before="120" w:line="240" w:lineRule="auto"/>
        <w:ind w:firstLine="270"/>
        <w:rPr>
          <w:b w:val="0"/>
        </w:rPr>
      </w:pPr>
      <w:r w:rsidRPr="0001063F">
        <w:rPr>
          <w:b w:val="0"/>
        </w:rPr>
        <w:t>“(4) The Authority shall not exercise any of the powers referred to in subsection (1) in relation to a wreck to which subsection 295B(1) applies unless in its opinion it is necessary to do so for the purpose of:</w:t>
      </w:r>
    </w:p>
    <w:p w14:paraId="5F0ECB9D" w14:textId="77777777" w:rsidR="00412871" w:rsidRPr="0001063F" w:rsidRDefault="00C168C2" w:rsidP="0001063F">
      <w:pPr>
        <w:pStyle w:val="Bodytext50"/>
        <w:spacing w:before="120" w:line="240" w:lineRule="auto"/>
        <w:ind w:left="270" w:firstLine="0"/>
        <w:rPr>
          <w:b w:val="0"/>
        </w:rPr>
      </w:pPr>
      <w:r w:rsidRPr="0001063F">
        <w:rPr>
          <w:b w:val="0"/>
        </w:rPr>
        <w:t xml:space="preserve">(a) </w:t>
      </w:r>
      <w:r w:rsidR="00224B9C" w:rsidRPr="0001063F">
        <w:rPr>
          <w:b w:val="0"/>
        </w:rPr>
        <w:t>saving human life; or</w:t>
      </w:r>
    </w:p>
    <w:p w14:paraId="55A62C9C" w14:textId="77777777" w:rsidR="00412871" w:rsidRPr="0001063F" w:rsidRDefault="00C168C2" w:rsidP="0001063F">
      <w:pPr>
        <w:pStyle w:val="Bodytext50"/>
        <w:spacing w:before="120" w:line="240" w:lineRule="auto"/>
        <w:ind w:left="270" w:firstLine="0"/>
        <w:rPr>
          <w:b w:val="0"/>
        </w:rPr>
      </w:pPr>
      <w:r w:rsidRPr="0001063F">
        <w:rPr>
          <w:b w:val="0"/>
        </w:rPr>
        <w:t xml:space="preserve">(b) </w:t>
      </w:r>
      <w:r w:rsidR="00224B9C" w:rsidRPr="0001063F">
        <w:rPr>
          <w:b w:val="0"/>
        </w:rPr>
        <w:t>securing the safe navigation of ships; or</w:t>
      </w:r>
    </w:p>
    <w:p w14:paraId="630A500F" w14:textId="25ADFCCD" w:rsidR="00412871" w:rsidRPr="0001063F" w:rsidRDefault="00C168C2" w:rsidP="0001063F">
      <w:pPr>
        <w:pStyle w:val="Bodytext50"/>
        <w:spacing w:before="120" w:line="240" w:lineRule="auto"/>
        <w:ind w:left="270" w:firstLine="0"/>
        <w:rPr>
          <w:b w:val="0"/>
        </w:rPr>
      </w:pPr>
      <w:r w:rsidRPr="0001063F">
        <w:rPr>
          <w:b w:val="0"/>
        </w:rPr>
        <w:t xml:space="preserve">(c) </w:t>
      </w:r>
      <w:r w:rsidR="00224B9C" w:rsidRPr="0001063F">
        <w:rPr>
          <w:b w:val="0"/>
        </w:rPr>
        <w:t>dealing with an emergency involving</w:t>
      </w:r>
      <w:r w:rsidR="002B39F1">
        <w:rPr>
          <w:b w:val="0"/>
        </w:rPr>
        <w:t xml:space="preserve"> </w:t>
      </w:r>
      <w:r w:rsidR="00224B9C" w:rsidRPr="0001063F">
        <w:rPr>
          <w:b w:val="0"/>
        </w:rPr>
        <w:t>a</w:t>
      </w:r>
      <w:r w:rsidR="00D153CA" w:rsidRPr="0001063F">
        <w:rPr>
          <w:b w:val="0"/>
        </w:rPr>
        <w:t xml:space="preserve">  </w:t>
      </w:r>
      <w:r w:rsidR="00224B9C" w:rsidRPr="0001063F">
        <w:rPr>
          <w:b w:val="0"/>
        </w:rPr>
        <w:t>serious</w:t>
      </w:r>
      <w:r w:rsidR="00D153CA" w:rsidRPr="0001063F">
        <w:rPr>
          <w:b w:val="0"/>
        </w:rPr>
        <w:t xml:space="preserve"> </w:t>
      </w:r>
      <w:r w:rsidR="00224B9C" w:rsidRPr="0001063F">
        <w:rPr>
          <w:b w:val="0"/>
        </w:rPr>
        <w:t>t</w:t>
      </w:r>
      <w:r w:rsidR="00707E64">
        <w:rPr>
          <w:b w:val="0"/>
        </w:rPr>
        <w:t xml:space="preserve">hreat </w:t>
      </w:r>
      <w:r w:rsidR="00224B9C" w:rsidRPr="0001063F">
        <w:rPr>
          <w:b w:val="0"/>
        </w:rPr>
        <w:t>to</w:t>
      </w:r>
      <w:r w:rsidR="00D153CA" w:rsidRPr="0001063F">
        <w:rPr>
          <w:b w:val="0"/>
        </w:rPr>
        <w:t xml:space="preserve"> </w:t>
      </w:r>
      <w:r w:rsidR="00224B9C" w:rsidRPr="0001063F">
        <w:rPr>
          <w:b w:val="0"/>
        </w:rPr>
        <w:t>the</w:t>
      </w:r>
      <w:r w:rsidR="00D153CA" w:rsidRPr="0001063F">
        <w:rPr>
          <w:b w:val="0"/>
        </w:rPr>
        <w:t xml:space="preserve"> </w:t>
      </w:r>
      <w:r w:rsidR="00224B9C" w:rsidRPr="0001063F">
        <w:rPr>
          <w:b w:val="0"/>
        </w:rPr>
        <w:t>environment.</w:t>
      </w:r>
    </w:p>
    <w:p w14:paraId="1DAE452A" w14:textId="77777777" w:rsidR="00412871" w:rsidRPr="0001063F" w:rsidRDefault="00224B9C" w:rsidP="0001063F">
      <w:pPr>
        <w:pStyle w:val="Bodytext50"/>
        <w:spacing w:before="120" w:line="240" w:lineRule="auto"/>
        <w:ind w:left="630" w:hanging="360"/>
        <w:rPr>
          <w:b w:val="0"/>
        </w:rPr>
      </w:pPr>
      <w:r w:rsidRPr="0001063F">
        <w:rPr>
          <w:b w:val="0"/>
        </w:rPr>
        <w:t>“(5) Section 2 does not have effect in relation to this section.”</w:t>
      </w:r>
    </w:p>
    <w:p w14:paraId="41A01D72" w14:textId="77777777" w:rsidR="00412871" w:rsidRPr="0001063F" w:rsidRDefault="00C168C2" w:rsidP="0001063F">
      <w:pPr>
        <w:pStyle w:val="BodyText21"/>
        <w:spacing w:before="120" w:line="240" w:lineRule="auto"/>
        <w:ind w:firstLine="0"/>
        <w:rPr>
          <w:rStyle w:val="BodyText1"/>
          <w:b/>
        </w:rPr>
      </w:pPr>
      <w:r w:rsidRPr="0001063F">
        <w:rPr>
          <w:rStyle w:val="BodyText1"/>
          <w:b/>
        </w:rPr>
        <w:t xml:space="preserve">43 </w:t>
      </w:r>
      <w:r w:rsidR="00224B9C" w:rsidRPr="0001063F">
        <w:rPr>
          <w:rStyle w:val="BodyText1"/>
          <w:b/>
        </w:rPr>
        <w:t>Sections 315 and 317:</w:t>
      </w:r>
    </w:p>
    <w:p w14:paraId="3696794E" w14:textId="77777777" w:rsidR="00412871" w:rsidRPr="0001063F" w:rsidRDefault="00224B9C" w:rsidP="0001063F">
      <w:pPr>
        <w:pStyle w:val="Bodytext50"/>
        <w:spacing w:before="120" w:line="240" w:lineRule="auto"/>
        <w:ind w:left="270" w:firstLine="0"/>
        <w:rPr>
          <w:b w:val="0"/>
        </w:rPr>
      </w:pPr>
      <w:r w:rsidRPr="0001063F">
        <w:rPr>
          <w:b w:val="0"/>
        </w:rPr>
        <w:t>Repeal the sections, substitute:</w:t>
      </w:r>
    </w:p>
    <w:p w14:paraId="45B86579" w14:textId="77777777" w:rsidR="00412871" w:rsidRPr="0001063F" w:rsidRDefault="00224B9C" w:rsidP="0001063F">
      <w:pPr>
        <w:pStyle w:val="BodyText21"/>
        <w:spacing w:before="120" w:after="60" w:line="240" w:lineRule="auto"/>
        <w:ind w:firstLine="0"/>
        <w:rPr>
          <w:rStyle w:val="BodyText1"/>
          <w:b/>
        </w:rPr>
      </w:pPr>
      <w:r w:rsidRPr="0001063F">
        <w:rPr>
          <w:rStyle w:val="BodyText1"/>
          <w:b/>
        </w:rPr>
        <w:t>Certain provisions of Salvage Convention to have force of law</w:t>
      </w:r>
    </w:p>
    <w:p w14:paraId="4E19BF61" w14:textId="77777777" w:rsidR="00412871" w:rsidRPr="0001063F" w:rsidRDefault="00224B9C" w:rsidP="0001063F">
      <w:pPr>
        <w:pStyle w:val="Bodytext50"/>
        <w:spacing w:before="120" w:line="240" w:lineRule="auto"/>
        <w:ind w:firstLine="270"/>
        <w:rPr>
          <w:b w:val="0"/>
        </w:rPr>
      </w:pPr>
      <w:r w:rsidRPr="0001063F">
        <w:rPr>
          <w:b w:val="0"/>
        </w:rPr>
        <w:t>“315. Articles 6 to 8, 12 to 19, 21 to 22, 26 and 30 of the Salvage Convention and the common understanding concerning Articles 13 and 14 of the Salvage Convention have the force of law in Australia.</w:t>
      </w:r>
    </w:p>
    <w:p w14:paraId="4CCFBFB5" w14:textId="77777777" w:rsidR="00D153CA" w:rsidRPr="0001063F" w:rsidRDefault="00D153CA" w:rsidP="0001063F">
      <w:pPr>
        <w:spacing w:before="120"/>
        <w:jc w:val="both"/>
        <w:rPr>
          <w:rStyle w:val="Bodytext41"/>
          <w:rFonts w:eastAsia="Courier New"/>
        </w:rPr>
      </w:pPr>
      <w:r w:rsidRPr="0001063F">
        <w:rPr>
          <w:rStyle w:val="Bodytext41"/>
          <w:rFonts w:eastAsia="Courier New"/>
          <w:i w:val="0"/>
          <w:iCs w:val="0"/>
        </w:rPr>
        <w:br w:type="page"/>
      </w:r>
    </w:p>
    <w:p w14:paraId="58FA69EE"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19BEADE0" w14:textId="77777777" w:rsidR="00412871" w:rsidRPr="0001063F" w:rsidRDefault="00224B9C" w:rsidP="0001063F">
      <w:pPr>
        <w:pStyle w:val="BodyText21"/>
        <w:spacing w:before="120" w:after="60" w:line="240" w:lineRule="auto"/>
        <w:ind w:firstLine="0"/>
        <w:rPr>
          <w:rStyle w:val="BodyText1"/>
          <w:b/>
        </w:rPr>
      </w:pPr>
      <w:r w:rsidRPr="0001063F">
        <w:rPr>
          <w:rStyle w:val="BodyText1"/>
          <w:b/>
        </w:rPr>
        <w:t>Application of this Division</w:t>
      </w:r>
    </w:p>
    <w:p w14:paraId="432118C1" w14:textId="77777777" w:rsidR="00412871" w:rsidRPr="0001063F" w:rsidRDefault="00224B9C" w:rsidP="0001063F">
      <w:pPr>
        <w:pStyle w:val="BodyText21"/>
        <w:spacing w:before="120" w:line="240" w:lineRule="auto"/>
        <w:ind w:firstLine="270"/>
      </w:pPr>
      <w:r w:rsidRPr="0001063F">
        <w:t>“316.(1) Subject to subsections (2) and (3), this Division applies whenever judicial or arbitral proceedings relating to the provision of salvage operations are brought in Australia.</w:t>
      </w:r>
    </w:p>
    <w:p w14:paraId="67BF8EA9" w14:textId="77777777" w:rsidR="00412871" w:rsidRPr="0001063F" w:rsidRDefault="00224B9C" w:rsidP="0001063F">
      <w:pPr>
        <w:pStyle w:val="BodyText21"/>
        <w:spacing w:before="120" w:line="240" w:lineRule="auto"/>
        <w:ind w:firstLine="270"/>
      </w:pPr>
      <w:r w:rsidRPr="0001063F">
        <w:t>“(2) The Division does not apply to:</w:t>
      </w:r>
    </w:p>
    <w:p w14:paraId="3AD0CE79" w14:textId="77777777" w:rsidR="00412871" w:rsidRPr="0001063F" w:rsidRDefault="00C168C2" w:rsidP="0001063F">
      <w:pPr>
        <w:pStyle w:val="BodyText21"/>
        <w:spacing w:before="120" w:line="240" w:lineRule="auto"/>
        <w:ind w:left="270" w:firstLine="0"/>
      </w:pPr>
      <w:r w:rsidRPr="0001063F">
        <w:t xml:space="preserve">(a) </w:t>
      </w:r>
      <w:r w:rsidR="00224B9C" w:rsidRPr="0001063F">
        <w:t>off-shore industry fixed structures; or</w:t>
      </w:r>
    </w:p>
    <w:p w14:paraId="778DD311" w14:textId="77777777" w:rsidR="00412871" w:rsidRPr="0001063F" w:rsidRDefault="00C168C2" w:rsidP="0001063F">
      <w:pPr>
        <w:pStyle w:val="BodyText21"/>
        <w:spacing w:before="120" w:line="240" w:lineRule="auto"/>
        <w:ind w:left="270" w:firstLine="0"/>
      </w:pPr>
      <w:r w:rsidRPr="0001063F">
        <w:t xml:space="preserve">(b) </w:t>
      </w:r>
      <w:r w:rsidR="00224B9C" w:rsidRPr="0001063F">
        <w:t>off-shore industry mobile units;</w:t>
      </w:r>
    </w:p>
    <w:p w14:paraId="16E72E96" w14:textId="77777777" w:rsidR="00412871" w:rsidRPr="0001063F" w:rsidRDefault="00224B9C" w:rsidP="0001063F">
      <w:pPr>
        <w:pStyle w:val="BodyText21"/>
        <w:spacing w:before="120" w:line="240" w:lineRule="auto"/>
        <w:ind w:firstLine="0"/>
      </w:pPr>
      <w:r w:rsidRPr="0001063F">
        <w:t>that are on location engaged in the exploration for, or the exploitation or production, of natural resources.</w:t>
      </w:r>
    </w:p>
    <w:p w14:paraId="3DF2EA43" w14:textId="77777777" w:rsidR="00412871" w:rsidRPr="0001063F" w:rsidRDefault="00224B9C" w:rsidP="0001063F">
      <w:pPr>
        <w:pStyle w:val="BodyText21"/>
        <w:spacing w:before="120" w:line="240" w:lineRule="auto"/>
        <w:ind w:firstLine="270"/>
      </w:pPr>
      <w:r w:rsidRPr="0001063F">
        <w:t>“(3) This Division does not apply to any salvage operation:</w:t>
      </w:r>
    </w:p>
    <w:p w14:paraId="2B11E7E7" w14:textId="77777777" w:rsidR="00412871" w:rsidRPr="0001063F" w:rsidRDefault="00C168C2" w:rsidP="0001063F">
      <w:pPr>
        <w:pStyle w:val="BodyText21"/>
        <w:spacing w:before="120" w:line="240" w:lineRule="auto"/>
        <w:ind w:left="270" w:firstLine="0"/>
      </w:pPr>
      <w:r w:rsidRPr="0001063F">
        <w:t xml:space="preserve">(a) </w:t>
      </w:r>
      <w:r w:rsidR="00224B9C" w:rsidRPr="0001063F">
        <w:t>that takes place in inland waters and that involves vessels all of which are of inland navigation; or</w:t>
      </w:r>
    </w:p>
    <w:p w14:paraId="68FA6168" w14:textId="77777777" w:rsidR="00412871" w:rsidRPr="0001063F" w:rsidRDefault="00C168C2" w:rsidP="0001063F">
      <w:pPr>
        <w:pStyle w:val="BodyText21"/>
        <w:spacing w:before="120" w:line="240" w:lineRule="auto"/>
        <w:ind w:left="270" w:firstLine="0"/>
      </w:pPr>
      <w:r w:rsidRPr="0001063F">
        <w:t xml:space="preserve">(b) </w:t>
      </w:r>
      <w:r w:rsidR="00224B9C" w:rsidRPr="0001063F">
        <w:t>that takes place in inland waters and does not involve a vessel; or</w:t>
      </w:r>
    </w:p>
    <w:p w14:paraId="6877C079" w14:textId="77777777" w:rsidR="00412871" w:rsidRPr="0001063F" w:rsidRDefault="00C168C2" w:rsidP="0001063F">
      <w:pPr>
        <w:pStyle w:val="BodyText21"/>
        <w:spacing w:before="120" w:line="240" w:lineRule="auto"/>
        <w:ind w:left="270" w:firstLine="0"/>
      </w:pPr>
      <w:r w:rsidRPr="0001063F">
        <w:t>(c)</w:t>
      </w:r>
      <w:r w:rsidR="00224B9C" w:rsidRPr="0001063F">
        <w:t xml:space="preserve"> </w:t>
      </w:r>
      <w:r w:rsidR="00453425" w:rsidRPr="0001063F">
        <w:t xml:space="preserve">to </w:t>
      </w:r>
      <w:r w:rsidR="00224B9C" w:rsidRPr="0001063F">
        <w:t>the extent that it involves property:</w:t>
      </w:r>
    </w:p>
    <w:p w14:paraId="551FDF29" w14:textId="77777777" w:rsidR="00412871" w:rsidRPr="0001063F" w:rsidRDefault="00C168C2" w:rsidP="0001063F">
      <w:pPr>
        <w:pStyle w:val="BodyText21"/>
        <w:spacing w:before="120" w:line="240" w:lineRule="auto"/>
        <w:ind w:left="630" w:firstLine="207"/>
      </w:pPr>
      <w:r w:rsidRPr="0001063F">
        <w:t>(</w:t>
      </w:r>
      <w:proofErr w:type="spellStart"/>
      <w:r w:rsidRPr="0001063F">
        <w:t>i</w:t>
      </w:r>
      <w:proofErr w:type="spellEnd"/>
      <w:r w:rsidRPr="0001063F">
        <w:t xml:space="preserve">) </w:t>
      </w:r>
      <w:r w:rsidR="00224B9C" w:rsidRPr="0001063F">
        <w:t>that is maritime cultural property of prehistoric, archaeological or historic interest; and</w:t>
      </w:r>
    </w:p>
    <w:p w14:paraId="42C115BD" w14:textId="3BACE540" w:rsidR="00412871" w:rsidRPr="0001063F" w:rsidRDefault="00C168C2" w:rsidP="00707E64">
      <w:pPr>
        <w:pStyle w:val="BodyText21"/>
        <w:spacing w:before="120" w:line="240" w:lineRule="auto"/>
        <w:ind w:left="567" w:firstLine="207"/>
      </w:pPr>
      <w:r w:rsidRPr="0001063F">
        <w:t xml:space="preserve">(ii) </w:t>
      </w:r>
      <w:r w:rsidR="00224B9C" w:rsidRPr="0001063F">
        <w:t>that is situated on the seabed.</w:t>
      </w:r>
    </w:p>
    <w:p w14:paraId="046BD871" w14:textId="77777777" w:rsidR="00412871" w:rsidRPr="0001063F" w:rsidRDefault="00224B9C" w:rsidP="0001063F">
      <w:pPr>
        <w:pStyle w:val="BodyText21"/>
        <w:spacing w:before="120" w:after="60" w:line="240" w:lineRule="auto"/>
        <w:ind w:firstLine="0"/>
        <w:rPr>
          <w:rStyle w:val="BodyText1"/>
          <w:b/>
        </w:rPr>
      </w:pPr>
      <w:r w:rsidRPr="0001063F">
        <w:rPr>
          <w:rStyle w:val="BodyText1"/>
          <w:b/>
        </w:rPr>
        <w:t>Application of section 2 to this Division</w:t>
      </w:r>
    </w:p>
    <w:p w14:paraId="385B264B" w14:textId="77777777" w:rsidR="00412871" w:rsidRPr="0001063F" w:rsidRDefault="00224B9C" w:rsidP="0001063F">
      <w:pPr>
        <w:pStyle w:val="BodyText21"/>
        <w:spacing w:before="120" w:line="240" w:lineRule="auto"/>
        <w:ind w:firstLine="270"/>
      </w:pPr>
      <w:r w:rsidRPr="0001063F">
        <w:t>“317. Unless otherwise specified, section 2 does not apply to this Division.”.</w:t>
      </w:r>
    </w:p>
    <w:p w14:paraId="1BD8CA6A" w14:textId="77777777" w:rsidR="00412871" w:rsidRPr="0001063F" w:rsidRDefault="00C168C2" w:rsidP="0001063F">
      <w:pPr>
        <w:pStyle w:val="BodyText21"/>
        <w:spacing w:before="120" w:line="240" w:lineRule="auto"/>
        <w:ind w:firstLine="0"/>
        <w:rPr>
          <w:rStyle w:val="BodyText1"/>
          <w:b/>
        </w:rPr>
      </w:pPr>
      <w:r w:rsidRPr="0001063F">
        <w:rPr>
          <w:rStyle w:val="BodyText1"/>
          <w:b/>
        </w:rPr>
        <w:t xml:space="preserve">44. </w:t>
      </w:r>
      <w:r w:rsidR="00224B9C" w:rsidRPr="0001063F">
        <w:rPr>
          <w:rStyle w:val="BodyText1"/>
          <w:b/>
        </w:rPr>
        <w:t>Subsection 317A(2):</w:t>
      </w:r>
    </w:p>
    <w:p w14:paraId="66D9FCB4" w14:textId="77777777" w:rsidR="00412871" w:rsidRPr="0001063F" w:rsidRDefault="00F7238C" w:rsidP="0001063F">
      <w:pPr>
        <w:pStyle w:val="BodyText21"/>
        <w:spacing w:before="120" w:line="240" w:lineRule="auto"/>
        <w:ind w:left="270" w:firstLine="0"/>
      </w:pPr>
      <w:r w:rsidRPr="0001063F">
        <w:t xml:space="preserve">(a) </w:t>
      </w:r>
      <w:r w:rsidR="00224B9C" w:rsidRPr="0001063F">
        <w:t>Omit “a fine not exceeding $20,000 or”.</w:t>
      </w:r>
    </w:p>
    <w:p w14:paraId="53C06812" w14:textId="77777777" w:rsidR="00412871" w:rsidRPr="0001063F" w:rsidRDefault="00F7238C" w:rsidP="0001063F">
      <w:pPr>
        <w:pStyle w:val="BodyText21"/>
        <w:spacing w:before="120" w:line="240" w:lineRule="auto"/>
        <w:ind w:left="270" w:firstLine="0"/>
      </w:pPr>
      <w:r w:rsidRPr="0001063F">
        <w:t xml:space="preserve">(b) </w:t>
      </w:r>
      <w:r w:rsidR="00224B9C" w:rsidRPr="0001063F">
        <w:t>Omit “or both”.</w:t>
      </w:r>
    </w:p>
    <w:p w14:paraId="17655CD9" w14:textId="77777777" w:rsidR="00412871" w:rsidRPr="0001063F" w:rsidRDefault="00C168C2" w:rsidP="0001063F">
      <w:pPr>
        <w:pStyle w:val="BodyText21"/>
        <w:spacing w:before="120" w:line="240" w:lineRule="auto"/>
        <w:ind w:firstLine="0"/>
        <w:rPr>
          <w:rStyle w:val="BodyText1"/>
          <w:b/>
        </w:rPr>
      </w:pPr>
      <w:r w:rsidRPr="0001063F">
        <w:rPr>
          <w:rStyle w:val="BodyText1"/>
          <w:b/>
        </w:rPr>
        <w:t xml:space="preserve">45. </w:t>
      </w:r>
      <w:r w:rsidR="00224B9C" w:rsidRPr="0001063F">
        <w:rPr>
          <w:rStyle w:val="BodyText1"/>
          <w:b/>
        </w:rPr>
        <w:t>Subsection 317A(3):</w:t>
      </w:r>
    </w:p>
    <w:p w14:paraId="26A7B04C" w14:textId="77777777" w:rsidR="00412871" w:rsidRPr="0001063F" w:rsidRDefault="00224B9C" w:rsidP="0001063F">
      <w:pPr>
        <w:pStyle w:val="BodyText21"/>
        <w:spacing w:before="120" w:line="240" w:lineRule="auto"/>
        <w:ind w:left="270" w:firstLine="0"/>
      </w:pPr>
      <w:r w:rsidRPr="0001063F">
        <w:t>Omit “salvage”, substitute “make a claim in respect of a salvage operation”.</w:t>
      </w:r>
    </w:p>
    <w:p w14:paraId="0A2327AF" w14:textId="77777777" w:rsidR="00412871" w:rsidRPr="0001063F" w:rsidRDefault="00C168C2" w:rsidP="0001063F">
      <w:pPr>
        <w:pStyle w:val="BodyText21"/>
        <w:spacing w:before="120" w:line="240" w:lineRule="auto"/>
        <w:ind w:firstLine="0"/>
        <w:rPr>
          <w:rStyle w:val="BodyText1"/>
          <w:b/>
        </w:rPr>
      </w:pPr>
      <w:r w:rsidRPr="0001063F">
        <w:rPr>
          <w:rStyle w:val="BodyText1"/>
          <w:b/>
        </w:rPr>
        <w:t xml:space="preserve">46. </w:t>
      </w:r>
      <w:r w:rsidR="00224B9C" w:rsidRPr="0001063F">
        <w:rPr>
          <w:rStyle w:val="BodyText1"/>
          <w:b/>
        </w:rPr>
        <w:t>Division 4:</w:t>
      </w:r>
    </w:p>
    <w:p w14:paraId="01B61069" w14:textId="77777777" w:rsidR="00412871" w:rsidRPr="0001063F" w:rsidRDefault="00224B9C" w:rsidP="0001063F">
      <w:pPr>
        <w:pStyle w:val="BodyText21"/>
        <w:spacing w:before="120" w:line="240" w:lineRule="auto"/>
        <w:ind w:left="270" w:firstLine="0"/>
      </w:pPr>
      <w:r w:rsidRPr="0001063F">
        <w:t>Repeal the Division.</w:t>
      </w:r>
    </w:p>
    <w:p w14:paraId="40A04996" w14:textId="77777777" w:rsidR="00412871" w:rsidRPr="0001063F" w:rsidRDefault="00C168C2" w:rsidP="0001063F">
      <w:pPr>
        <w:pStyle w:val="BodyText21"/>
        <w:spacing w:before="120" w:line="240" w:lineRule="auto"/>
        <w:ind w:firstLine="0"/>
        <w:rPr>
          <w:rStyle w:val="BodyText1"/>
          <w:b/>
        </w:rPr>
      </w:pPr>
      <w:r w:rsidRPr="0001063F">
        <w:rPr>
          <w:rStyle w:val="BodyText1"/>
          <w:b/>
        </w:rPr>
        <w:t xml:space="preserve">47. </w:t>
      </w:r>
      <w:r w:rsidR="00224B9C" w:rsidRPr="0001063F">
        <w:rPr>
          <w:rStyle w:val="BodyText1"/>
          <w:b/>
        </w:rPr>
        <w:t>Division 6:</w:t>
      </w:r>
    </w:p>
    <w:p w14:paraId="6033D73C" w14:textId="77777777" w:rsidR="00412871" w:rsidRPr="0001063F" w:rsidRDefault="00224B9C" w:rsidP="0001063F">
      <w:pPr>
        <w:pStyle w:val="BodyText21"/>
        <w:spacing w:before="120" w:line="240" w:lineRule="auto"/>
        <w:ind w:left="270" w:firstLine="0"/>
      </w:pPr>
      <w:r w:rsidRPr="0001063F">
        <w:t>Repeal the Division.</w:t>
      </w:r>
    </w:p>
    <w:p w14:paraId="3FD4FE2D" w14:textId="77777777" w:rsidR="00412871" w:rsidRPr="0001063F" w:rsidRDefault="00C168C2" w:rsidP="0001063F">
      <w:pPr>
        <w:pStyle w:val="BodyText21"/>
        <w:spacing w:before="120" w:line="240" w:lineRule="auto"/>
        <w:ind w:firstLine="0"/>
        <w:rPr>
          <w:rStyle w:val="BodyText1"/>
          <w:b/>
        </w:rPr>
      </w:pPr>
      <w:r w:rsidRPr="0001063F">
        <w:rPr>
          <w:rStyle w:val="BodyText1"/>
          <w:b/>
        </w:rPr>
        <w:t xml:space="preserve">48. </w:t>
      </w:r>
      <w:r w:rsidR="00224B9C" w:rsidRPr="0001063F">
        <w:rPr>
          <w:rStyle w:val="BodyText1"/>
          <w:b/>
        </w:rPr>
        <w:t>Heading to Division 7:</w:t>
      </w:r>
    </w:p>
    <w:p w14:paraId="6927D4F8" w14:textId="77777777" w:rsidR="00412871" w:rsidRPr="0001063F" w:rsidRDefault="00224B9C" w:rsidP="0001063F">
      <w:pPr>
        <w:pStyle w:val="BodyText21"/>
        <w:spacing w:before="120" w:line="240" w:lineRule="auto"/>
        <w:ind w:left="270" w:firstLine="0"/>
      </w:pPr>
      <w:r w:rsidRPr="0001063F">
        <w:t>Omit the heading.</w:t>
      </w:r>
    </w:p>
    <w:p w14:paraId="38221904" w14:textId="77777777" w:rsidR="00412871" w:rsidRPr="0001063F" w:rsidRDefault="00C168C2" w:rsidP="0001063F">
      <w:pPr>
        <w:pStyle w:val="BodyText21"/>
        <w:spacing w:before="120" w:line="240" w:lineRule="auto"/>
        <w:ind w:firstLine="0"/>
        <w:rPr>
          <w:rStyle w:val="BodyText1"/>
          <w:b/>
        </w:rPr>
      </w:pPr>
      <w:r w:rsidRPr="0001063F">
        <w:rPr>
          <w:rStyle w:val="BodyText1"/>
          <w:b/>
        </w:rPr>
        <w:t xml:space="preserve">49. </w:t>
      </w:r>
      <w:r w:rsidR="00224B9C" w:rsidRPr="0001063F">
        <w:rPr>
          <w:rStyle w:val="BodyText1"/>
          <w:b/>
        </w:rPr>
        <w:t>Section 329A:</w:t>
      </w:r>
    </w:p>
    <w:p w14:paraId="0F269003" w14:textId="77777777" w:rsidR="00C23FFB" w:rsidRPr="0001063F" w:rsidRDefault="00224B9C" w:rsidP="0001063F">
      <w:pPr>
        <w:pStyle w:val="BodyText21"/>
        <w:spacing w:before="120" w:line="240" w:lineRule="auto"/>
        <w:ind w:left="270" w:firstLine="0"/>
      </w:pPr>
      <w:r w:rsidRPr="0001063F">
        <w:t>Repeal the section.</w:t>
      </w:r>
    </w:p>
    <w:p w14:paraId="556F8999" w14:textId="77777777" w:rsidR="00C23FFB" w:rsidRPr="0001063F" w:rsidRDefault="00C23FFB" w:rsidP="0001063F">
      <w:pPr>
        <w:spacing w:before="120"/>
        <w:jc w:val="both"/>
        <w:rPr>
          <w:rFonts w:ascii="Times New Roman" w:eastAsia="Times New Roman" w:hAnsi="Times New Roman" w:cs="Times New Roman"/>
          <w:sz w:val="22"/>
          <w:szCs w:val="22"/>
        </w:rPr>
      </w:pPr>
      <w:r w:rsidRPr="0001063F">
        <w:br w:type="page"/>
      </w:r>
    </w:p>
    <w:p w14:paraId="32FE8980" w14:textId="77777777" w:rsidR="00412871" w:rsidRPr="0001063F" w:rsidRDefault="00BD2D7D" w:rsidP="0001063F">
      <w:pPr>
        <w:pStyle w:val="BodyText21"/>
        <w:spacing w:before="120" w:line="240" w:lineRule="auto"/>
        <w:ind w:left="270" w:firstLine="0"/>
        <w:jc w:val="center"/>
      </w:pPr>
      <w:r w:rsidRPr="0001063F">
        <w:rPr>
          <w:b/>
        </w:rPr>
        <w:lastRenderedPageBreak/>
        <w:t>SCHEDULE 1</w:t>
      </w:r>
      <w:r w:rsidRPr="0001063F">
        <w:t>—continued</w:t>
      </w:r>
    </w:p>
    <w:p w14:paraId="69EDC1F3" w14:textId="77777777" w:rsidR="00412871" w:rsidRPr="0001063F" w:rsidRDefault="00F7238C" w:rsidP="0001063F">
      <w:pPr>
        <w:pStyle w:val="BodyText21"/>
        <w:spacing w:before="120" w:line="240" w:lineRule="auto"/>
        <w:ind w:firstLine="0"/>
        <w:rPr>
          <w:rStyle w:val="BodyText1"/>
          <w:b/>
        </w:rPr>
      </w:pPr>
      <w:r w:rsidRPr="0001063F">
        <w:rPr>
          <w:rStyle w:val="BodyText1"/>
          <w:b/>
        </w:rPr>
        <w:t xml:space="preserve">50. </w:t>
      </w:r>
      <w:r w:rsidR="00224B9C" w:rsidRPr="0001063F">
        <w:rPr>
          <w:rStyle w:val="BodyText1"/>
          <w:b/>
        </w:rPr>
        <w:t>Subsection 329B(1):</w:t>
      </w:r>
    </w:p>
    <w:p w14:paraId="613667EF" w14:textId="77777777" w:rsidR="00412871" w:rsidRPr="0001063F" w:rsidRDefault="00F7238C" w:rsidP="0001063F">
      <w:pPr>
        <w:pStyle w:val="BodyText21"/>
        <w:spacing w:before="120" w:line="240" w:lineRule="auto"/>
        <w:ind w:left="270" w:firstLine="0"/>
      </w:pPr>
      <w:r w:rsidRPr="0001063F">
        <w:t xml:space="preserve">(a) </w:t>
      </w:r>
      <w:r w:rsidR="00224B9C" w:rsidRPr="0001063F">
        <w:t>Omit "Divisions 2 and 6, and sections 321, 322, 323 and 324”, substitute “Division 2”.</w:t>
      </w:r>
    </w:p>
    <w:p w14:paraId="7F3E21CC" w14:textId="77777777" w:rsidR="00412871" w:rsidRPr="0001063F" w:rsidRDefault="00F7238C" w:rsidP="0001063F">
      <w:pPr>
        <w:pStyle w:val="BodyText21"/>
        <w:spacing w:before="120" w:line="240" w:lineRule="auto"/>
        <w:ind w:left="270" w:firstLine="0"/>
      </w:pPr>
      <w:r w:rsidRPr="0001063F">
        <w:t xml:space="preserve">(b) </w:t>
      </w:r>
      <w:r w:rsidR="00224B9C" w:rsidRPr="0001063F">
        <w:t>Omit “services rendered”, substitute “operations conducted”.</w:t>
      </w:r>
    </w:p>
    <w:p w14:paraId="0DA3977B" w14:textId="77777777" w:rsidR="00412871" w:rsidRPr="0001063F" w:rsidRDefault="00F7238C" w:rsidP="0001063F">
      <w:pPr>
        <w:pStyle w:val="BodyText21"/>
        <w:spacing w:before="120" w:line="240" w:lineRule="auto"/>
        <w:ind w:left="270" w:firstLine="0"/>
      </w:pPr>
      <w:r w:rsidRPr="0001063F">
        <w:t xml:space="preserve">(c) </w:t>
      </w:r>
      <w:r w:rsidR="00224B9C" w:rsidRPr="0001063F">
        <w:t>Omit “in saving” (wherever occurring), substitute “to save”.</w:t>
      </w:r>
    </w:p>
    <w:p w14:paraId="57F713A3" w14:textId="77777777" w:rsidR="00412871" w:rsidRPr="0001063F" w:rsidRDefault="00F7238C" w:rsidP="0001063F">
      <w:pPr>
        <w:pStyle w:val="BodyText21"/>
        <w:spacing w:before="120" w:line="240" w:lineRule="auto"/>
        <w:ind w:left="270" w:firstLine="0"/>
      </w:pPr>
      <w:r w:rsidRPr="0001063F">
        <w:t xml:space="preserve">(d) </w:t>
      </w:r>
      <w:r w:rsidR="00224B9C" w:rsidRPr="0001063F">
        <w:t>Omit “assisting”, substitute “to assist".</w:t>
      </w:r>
    </w:p>
    <w:p w14:paraId="3CB938C5" w14:textId="77777777" w:rsidR="00412871" w:rsidRPr="0001063F" w:rsidRDefault="00F7238C" w:rsidP="0001063F">
      <w:pPr>
        <w:pStyle w:val="BodyText21"/>
        <w:spacing w:before="120" w:line="240" w:lineRule="auto"/>
        <w:ind w:firstLine="0"/>
        <w:rPr>
          <w:rStyle w:val="BodyText1"/>
          <w:b/>
        </w:rPr>
      </w:pPr>
      <w:r w:rsidRPr="0001063F">
        <w:rPr>
          <w:rStyle w:val="BodyText1"/>
          <w:b/>
        </w:rPr>
        <w:t xml:space="preserve">51. </w:t>
      </w:r>
      <w:r w:rsidR="00224B9C" w:rsidRPr="0001063F">
        <w:rPr>
          <w:rStyle w:val="BodyText1"/>
          <w:b/>
        </w:rPr>
        <w:t>Section 329B:</w:t>
      </w:r>
    </w:p>
    <w:p w14:paraId="28C3AE44" w14:textId="77777777" w:rsidR="00412871" w:rsidRPr="0001063F" w:rsidRDefault="00224B9C" w:rsidP="0001063F">
      <w:pPr>
        <w:pStyle w:val="BodyText21"/>
        <w:spacing w:before="120" w:line="240" w:lineRule="auto"/>
        <w:ind w:left="270" w:firstLine="0"/>
      </w:pPr>
      <w:r w:rsidRPr="0001063F">
        <w:t>Add:</w:t>
      </w:r>
    </w:p>
    <w:p w14:paraId="7601323A" w14:textId="77777777" w:rsidR="00412871" w:rsidRPr="0001063F" w:rsidRDefault="00224B9C" w:rsidP="0001063F">
      <w:pPr>
        <w:pStyle w:val="BodyText21"/>
        <w:spacing w:before="120" w:line="240" w:lineRule="auto"/>
        <w:ind w:firstLine="270"/>
      </w:pPr>
      <w:r w:rsidRPr="0001063F">
        <w:t>“(3) In this section:</w:t>
      </w:r>
    </w:p>
    <w:p w14:paraId="26F0DEDF" w14:textId="77777777" w:rsidR="00412871" w:rsidRPr="0001063F" w:rsidRDefault="00224B9C" w:rsidP="0001063F">
      <w:pPr>
        <w:pStyle w:val="BodyText21"/>
        <w:spacing w:before="120" w:line="240" w:lineRule="auto"/>
        <w:ind w:firstLine="0"/>
      </w:pPr>
      <w:r w:rsidRPr="0001063F">
        <w:rPr>
          <w:rStyle w:val="BodytextBold"/>
        </w:rPr>
        <w:t xml:space="preserve">‘article in the course of post’ </w:t>
      </w:r>
      <w:r w:rsidRPr="0001063F">
        <w:t>means an article that is being carried by or through the Australian Postal Corporation, and includes an article that has been collected or received by the Australian Postal Corporation for carriage by post, but has not been delivered by the Australian Postal Corporation.”.</w:t>
      </w:r>
    </w:p>
    <w:p w14:paraId="01A2D7F9" w14:textId="77777777" w:rsidR="00412871" w:rsidRPr="0001063F" w:rsidRDefault="00F7238C" w:rsidP="0001063F">
      <w:pPr>
        <w:pStyle w:val="BodyText21"/>
        <w:spacing w:before="120" w:line="240" w:lineRule="auto"/>
        <w:ind w:firstLine="0"/>
        <w:rPr>
          <w:rStyle w:val="BodyText1"/>
          <w:b/>
        </w:rPr>
      </w:pPr>
      <w:r w:rsidRPr="0001063F">
        <w:rPr>
          <w:rStyle w:val="BodyText1"/>
          <w:b/>
        </w:rPr>
        <w:t xml:space="preserve">52. </w:t>
      </w:r>
      <w:r w:rsidR="00224B9C" w:rsidRPr="0001063F">
        <w:rPr>
          <w:rStyle w:val="BodyText1"/>
          <w:b/>
        </w:rPr>
        <w:t>Subsection 329C(1):</w:t>
      </w:r>
    </w:p>
    <w:p w14:paraId="5F441F75" w14:textId="77777777" w:rsidR="00412871" w:rsidRPr="0001063F" w:rsidRDefault="00F7238C" w:rsidP="0001063F">
      <w:pPr>
        <w:pStyle w:val="BodyText21"/>
        <w:spacing w:before="120" w:line="240" w:lineRule="auto"/>
        <w:ind w:left="270" w:firstLine="0"/>
      </w:pPr>
      <w:r w:rsidRPr="0001063F">
        <w:t xml:space="preserve">(a) </w:t>
      </w:r>
      <w:r w:rsidR="00224B9C" w:rsidRPr="0001063F">
        <w:t>Omit “Where salvage services are rendered”, substitute “If salvage operations are conducted”.</w:t>
      </w:r>
    </w:p>
    <w:p w14:paraId="5377A797" w14:textId="77777777" w:rsidR="00412871" w:rsidRPr="0001063F" w:rsidRDefault="00F7238C" w:rsidP="0001063F">
      <w:pPr>
        <w:pStyle w:val="BodyText21"/>
        <w:spacing w:before="120" w:line="240" w:lineRule="auto"/>
        <w:ind w:left="270" w:firstLine="0"/>
      </w:pPr>
      <w:r w:rsidRPr="0001063F">
        <w:t xml:space="preserve">(b) </w:t>
      </w:r>
      <w:r w:rsidR="00224B9C" w:rsidRPr="0001063F">
        <w:t>Omit “salvage”, substitute “payment”.</w:t>
      </w:r>
    </w:p>
    <w:p w14:paraId="30653A3A" w14:textId="77777777" w:rsidR="00412871" w:rsidRPr="0001063F" w:rsidRDefault="00F7238C" w:rsidP="0001063F">
      <w:pPr>
        <w:pStyle w:val="BodyText21"/>
        <w:spacing w:before="120" w:line="240" w:lineRule="auto"/>
        <w:ind w:left="270" w:firstLine="0"/>
      </w:pPr>
      <w:r w:rsidRPr="0001063F">
        <w:t xml:space="preserve">(c) </w:t>
      </w:r>
      <w:r w:rsidR="00224B9C" w:rsidRPr="0001063F">
        <w:t>Omit “services” (second occurring), substitute “operations”.</w:t>
      </w:r>
    </w:p>
    <w:p w14:paraId="36778BE7" w14:textId="77777777" w:rsidR="00412871" w:rsidRPr="0001063F" w:rsidRDefault="00F7238C" w:rsidP="0001063F">
      <w:pPr>
        <w:pStyle w:val="BodyText21"/>
        <w:spacing w:before="120" w:line="240" w:lineRule="auto"/>
        <w:ind w:firstLine="0"/>
        <w:rPr>
          <w:rStyle w:val="BodyText1"/>
          <w:b/>
        </w:rPr>
      </w:pPr>
      <w:r w:rsidRPr="0001063F">
        <w:rPr>
          <w:rStyle w:val="BodyText1"/>
          <w:b/>
        </w:rPr>
        <w:t xml:space="preserve">53. </w:t>
      </w:r>
      <w:r w:rsidR="00224B9C" w:rsidRPr="0001063F">
        <w:rPr>
          <w:rStyle w:val="BodyText1"/>
          <w:b/>
        </w:rPr>
        <w:t>Subsection 329C(2):</w:t>
      </w:r>
    </w:p>
    <w:p w14:paraId="233EE5AD" w14:textId="77777777" w:rsidR="00412871" w:rsidRPr="0001063F" w:rsidRDefault="00F7238C" w:rsidP="0001063F">
      <w:pPr>
        <w:pStyle w:val="BodyText21"/>
        <w:spacing w:before="120" w:line="240" w:lineRule="auto"/>
        <w:ind w:left="270" w:firstLine="0"/>
      </w:pPr>
      <w:r w:rsidRPr="0001063F">
        <w:t xml:space="preserve">(a) </w:t>
      </w:r>
      <w:r w:rsidR="00224B9C" w:rsidRPr="0001063F">
        <w:t>Omit “services” (wherever occurring), substitute “operations”.</w:t>
      </w:r>
    </w:p>
    <w:p w14:paraId="3EFDDFA3" w14:textId="77777777" w:rsidR="00412871" w:rsidRPr="0001063F" w:rsidRDefault="00F7238C" w:rsidP="0001063F">
      <w:pPr>
        <w:pStyle w:val="BodyText21"/>
        <w:spacing w:before="120" w:line="240" w:lineRule="auto"/>
        <w:ind w:left="270" w:firstLine="0"/>
      </w:pPr>
      <w:r w:rsidRPr="0001063F">
        <w:t xml:space="preserve">(b) </w:t>
      </w:r>
      <w:r w:rsidR="00224B9C" w:rsidRPr="0001063F">
        <w:t>Omit “rendered”, substitute “conducted”.</w:t>
      </w:r>
    </w:p>
    <w:p w14:paraId="2C793620" w14:textId="77777777" w:rsidR="00412871" w:rsidRPr="0001063F" w:rsidRDefault="00F7238C" w:rsidP="0001063F">
      <w:pPr>
        <w:pStyle w:val="BodyText21"/>
        <w:spacing w:before="120" w:line="240" w:lineRule="auto"/>
        <w:ind w:firstLine="0"/>
        <w:rPr>
          <w:rStyle w:val="BodyText1"/>
          <w:b/>
        </w:rPr>
      </w:pPr>
      <w:r w:rsidRPr="0001063F">
        <w:rPr>
          <w:rStyle w:val="BodyText1"/>
          <w:b/>
        </w:rPr>
        <w:t xml:space="preserve">54. </w:t>
      </w:r>
      <w:r w:rsidR="00224B9C" w:rsidRPr="0001063F">
        <w:rPr>
          <w:rStyle w:val="BodyText1"/>
          <w:b/>
        </w:rPr>
        <w:t>Subsection 329C(3):</w:t>
      </w:r>
    </w:p>
    <w:p w14:paraId="411E2F29" w14:textId="77777777" w:rsidR="00412871" w:rsidRPr="0001063F" w:rsidRDefault="00F7238C" w:rsidP="0001063F">
      <w:pPr>
        <w:pStyle w:val="BodyText21"/>
        <w:spacing w:before="120" w:line="240" w:lineRule="auto"/>
        <w:ind w:left="270" w:firstLine="0"/>
      </w:pPr>
      <w:r w:rsidRPr="0001063F">
        <w:t xml:space="preserve">(a) </w:t>
      </w:r>
      <w:r w:rsidR="00224B9C" w:rsidRPr="0001063F">
        <w:t>Omit “services rendered” (wherever occurring), substitute “operations conducted”.</w:t>
      </w:r>
    </w:p>
    <w:p w14:paraId="3E0400F3" w14:textId="77777777" w:rsidR="00412871" w:rsidRPr="0001063F" w:rsidRDefault="00F7238C" w:rsidP="0001063F">
      <w:pPr>
        <w:pStyle w:val="BodyText21"/>
        <w:spacing w:before="120" w:line="240" w:lineRule="auto"/>
        <w:ind w:left="270" w:firstLine="0"/>
      </w:pPr>
      <w:r w:rsidRPr="0001063F">
        <w:t xml:space="preserve">(b) </w:t>
      </w:r>
      <w:r w:rsidR="00224B9C" w:rsidRPr="0001063F">
        <w:t>Omit “services so rendered”, substitute “operations so conducted”.</w:t>
      </w:r>
    </w:p>
    <w:p w14:paraId="3AA547F0" w14:textId="77777777" w:rsidR="00412871" w:rsidRPr="0001063F" w:rsidRDefault="00F7238C" w:rsidP="0001063F">
      <w:pPr>
        <w:pStyle w:val="BodyText21"/>
        <w:spacing w:before="120" w:line="240" w:lineRule="auto"/>
        <w:ind w:left="270" w:firstLine="0"/>
      </w:pPr>
      <w:r w:rsidRPr="0001063F">
        <w:t xml:space="preserve">(c) </w:t>
      </w:r>
      <w:r w:rsidR="00224B9C" w:rsidRPr="0001063F">
        <w:t>Omit “services may”, substitute “operations may”.</w:t>
      </w:r>
    </w:p>
    <w:p w14:paraId="71C59DF9" w14:textId="77777777" w:rsidR="00412871" w:rsidRPr="0001063F" w:rsidRDefault="00CB2D8B" w:rsidP="0001063F">
      <w:pPr>
        <w:pStyle w:val="BodyText21"/>
        <w:spacing w:before="120" w:line="240" w:lineRule="auto"/>
        <w:ind w:firstLine="0"/>
        <w:rPr>
          <w:rStyle w:val="BodyText1"/>
          <w:b/>
        </w:rPr>
      </w:pPr>
      <w:r w:rsidRPr="0001063F">
        <w:rPr>
          <w:rStyle w:val="BodyText1"/>
          <w:b/>
        </w:rPr>
        <w:t xml:space="preserve">55. </w:t>
      </w:r>
      <w:r w:rsidR="00224B9C" w:rsidRPr="0001063F">
        <w:rPr>
          <w:rStyle w:val="BodyText1"/>
          <w:b/>
        </w:rPr>
        <w:t>Before section 386:</w:t>
      </w:r>
    </w:p>
    <w:p w14:paraId="454A46DA" w14:textId="77777777" w:rsidR="00412871" w:rsidRPr="0001063F" w:rsidRDefault="00224B9C" w:rsidP="0001063F">
      <w:pPr>
        <w:pStyle w:val="BodyText21"/>
        <w:spacing w:before="120" w:line="240" w:lineRule="auto"/>
        <w:ind w:left="270" w:firstLine="0"/>
      </w:pPr>
      <w:r w:rsidRPr="0001063F">
        <w:t>Insert in Division 2 of Part X:</w:t>
      </w:r>
    </w:p>
    <w:p w14:paraId="4D8CFA87" w14:textId="77777777" w:rsidR="00412871" w:rsidRPr="0001063F" w:rsidRDefault="00224B9C" w:rsidP="0001063F">
      <w:pPr>
        <w:pStyle w:val="BodyText21"/>
        <w:spacing w:before="120" w:after="60" w:line="240" w:lineRule="auto"/>
        <w:ind w:firstLine="0"/>
        <w:rPr>
          <w:rStyle w:val="BodyText1"/>
          <w:b/>
        </w:rPr>
      </w:pPr>
      <w:r w:rsidRPr="0001063F">
        <w:rPr>
          <w:rStyle w:val="BodyText1"/>
          <w:b/>
        </w:rPr>
        <w:t>Definitions</w:t>
      </w:r>
    </w:p>
    <w:p w14:paraId="3473E503" w14:textId="77777777" w:rsidR="00F7238C" w:rsidRPr="0001063F" w:rsidRDefault="00224B9C" w:rsidP="0001063F">
      <w:pPr>
        <w:pStyle w:val="BodyText21"/>
        <w:spacing w:before="120" w:line="240" w:lineRule="auto"/>
        <w:ind w:firstLine="270"/>
      </w:pPr>
      <w:r w:rsidRPr="0001063F">
        <w:t>“385. In this Division, unless the contrary intention appears:</w:t>
      </w:r>
    </w:p>
    <w:p w14:paraId="5D256101" w14:textId="77777777" w:rsidR="00412871" w:rsidRPr="0001063F" w:rsidRDefault="00224B9C" w:rsidP="0001063F">
      <w:pPr>
        <w:pStyle w:val="BodyText21"/>
        <w:spacing w:before="120" w:line="240" w:lineRule="auto"/>
        <w:ind w:firstLine="0"/>
      </w:pPr>
      <w:r w:rsidRPr="0001063F">
        <w:rPr>
          <w:rStyle w:val="BodytextBold"/>
        </w:rPr>
        <w:t xml:space="preserve">‘approved laboratory’ </w:t>
      </w:r>
      <w:r w:rsidRPr="0001063F">
        <w:t>means a laboratory approved by the Authority under paragraph 386J(3)(d) to conduct tests to determine a person’s blood alcohol content under subsection 386B(3);</w:t>
      </w:r>
    </w:p>
    <w:p w14:paraId="7E07570D" w14:textId="1E64329E" w:rsidR="00C23FFB" w:rsidRPr="0001063F" w:rsidRDefault="00224B9C" w:rsidP="0001063F">
      <w:pPr>
        <w:pStyle w:val="BodyText21"/>
        <w:spacing w:before="120" w:line="240" w:lineRule="auto"/>
        <w:ind w:firstLine="0"/>
      </w:pPr>
      <w:r w:rsidRPr="0001063F">
        <w:rPr>
          <w:rStyle w:val="BodytextBold"/>
        </w:rPr>
        <w:t xml:space="preserve">‘approved operator' </w:t>
      </w:r>
      <w:r w:rsidRPr="0001063F">
        <w:t>means an operator approved by the A</w:t>
      </w:r>
      <w:r w:rsidR="00707E64">
        <w:t>uthority under paragraph 386J(1</w:t>
      </w:r>
      <w:r w:rsidRPr="0001063F">
        <w:t>)(b) to take breath samples under paragraph 386B(3)(a) or 386C(</w:t>
      </w:r>
      <w:r w:rsidR="00707E64">
        <w:t>1</w:t>
      </w:r>
      <w:r w:rsidRPr="0001063F">
        <w:t>)(d);</w:t>
      </w:r>
    </w:p>
    <w:p w14:paraId="7AA378F1" w14:textId="77777777" w:rsidR="00C23FFB" w:rsidRPr="0001063F" w:rsidRDefault="00C23FFB" w:rsidP="0001063F">
      <w:pPr>
        <w:spacing w:before="120"/>
        <w:jc w:val="both"/>
        <w:rPr>
          <w:rFonts w:ascii="Times New Roman" w:eastAsia="Times New Roman" w:hAnsi="Times New Roman" w:cs="Times New Roman"/>
          <w:sz w:val="22"/>
          <w:szCs w:val="22"/>
        </w:rPr>
      </w:pPr>
      <w:r w:rsidRPr="0001063F">
        <w:br w:type="page"/>
      </w:r>
    </w:p>
    <w:p w14:paraId="6C63B30E" w14:textId="072CCB7C" w:rsidR="00412871" w:rsidRPr="0001063F" w:rsidRDefault="00224B9C" w:rsidP="0001063F">
      <w:pPr>
        <w:pStyle w:val="BodyText21"/>
        <w:spacing w:before="120" w:line="240" w:lineRule="auto"/>
        <w:ind w:firstLine="0"/>
        <w:jc w:val="center"/>
      </w:pPr>
      <w:r w:rsidRPr="0001063F">
        <w:rPr>
          <w:b/>
        </w:rPr>
        <w:lastRenderedPageBreak/>
        <w:t>SCHEDULE 1</w:t>
      </w:r>
      <w:r w:rsidR="00707E64">
        <w:rPr>
          <w:b/>
        </w:rPr>
        <w:t>—</w:t>
      </w:r>
      <w:r w:rsidRPr="0001063F">
        <w:t>continued</w:t>
      </w:r>
    </w:p>
    <w:p w14:paraId="47D90384" w14:textId="1BA6D138" w:rsidR="00412871" w:rsidRPr="0001063F" w:rsidRDefault="00224B9C" w:rsidP="0001063F">
      <w:pPr>
        <w:pStyle w:val="BodyText21"/>
        <w:spacing w:before="120" w:line="240" w:lineRule="auto"/>
        <w:ind w:firstLine="0"/>
      </w:pPr>
      <w:r w:rsidRPr="0001063F">
        <w:t>‘</w:t>
      </w:r>
      <w:r w:rsidRPr="0001063F">
        <w:rPr>
          <w:b/>
        </w:rPr>
        <w:t>approved person’</w:t>
      </w:r>
      <w:r w:rsidRPr="0001063F">
        <w:t xml:space="preserve"> means a person approved by the Authority under paragraph 386J(</w:t>
      </w:r>
      <w:r w:rsidR="00707E64">
        <w:t>1</w:t>
      </w:r>
      <w:r w:rsidRPr="0001063F">
        <w:t>)(c) to receive declarations under paragraph 386G(</w:t>
      </w:r>
      <w:r w:rsidR="00707E64">
        <w:t>1</w:t>
      </w:r>
      <w:r w:rsidRPr="0001063F">
        <w:t>)(b); ‘</w:t>
      </w:r>
      <w:proofErr w:type="spellStart"/>
      <w:r w:rsidRPr="0001063F">
        <w:t>authorised</w:t>
      </w:r>
      <w:proofErr w:type="spellEnd"/>
      <w:r w:rsidRPr="0001063F">
        <w:t xml:space="preserve"> person’ means a person or body authorised by the Authority for the purposes of sections 386C and 386F;”.</w:t>
      </w:r>
    </w:p>
    <w:p w14:paraId="6B68BA4A" w14:textId="77777777" w:rsidR="00412871" w:rsidRPr="0001063F" w:rsidRDefault="00F7238C" w:rsidP="0001063F">
      <w:pPr>
        <w:pStyle w:val="BodyText21"/>
        <w:spacing w:before="120" w:line="240" w:lineRule="auto"/>
        <w:ind w:firstLine="0"/>
        <w:rPr>
          <w:rStyle w:val="BodyText1"/>
          <w:b/>
        </w:rPr>
      </w:pPr>
      <w:r w:rsidRPr="0001063F">
        <w:rPr>
          <w:rStyle w:val="BodyText1"/>
          <w:b/>
        </w:rPr>
        <w:t>56.</w:t>
      </w:r>
      <w:r w:rsidR="00CB2D8B" w:rsidRPr="0001063F">
        <w:rPr>
          <w:rStyle w:val="BodyText1"/>
          <w:b/>
        </w:rPr>
        <w:t xml:space="preserve"> </w:t>
      </w:r>
      <w:r w:rsidR="00224B9C" w:rsidRPr="0001063F">
        <w:rPr>
          <w:rStyle w:val="BodyText1"/>
          <w:b/>
        </w:rPr>
        <w:t>After section 386A:</w:t>
      </w:r>
    </w:p>
    <w:p w14:paraId="2BBF92D5" w14:textId="77777777" w:rsidR="00412871" w:rsidRPr="0001063F" w:rsidRDefault="00224B9C" w:rsidP="0001063F">
      <w:pPr>
        <w:pStyle w:val="BodyText21"/>
        <w:spacing w:before="120" w:line="240" w:lineRule="auto"/>
        <w:ind w:left="270" w:firstLine="0"/>
      </w:pPr>
      <w:r w:rsidRPr="0001063F">
        <w:t>Insert:</w:t>
      </w:r>
    </w:p>
    <w:p w14:paraId="6F70C939" w14:textId="77777777" w:rsidR="00412871" w:rsidRPr="0001063F" w:rsidRDefault="00224B9C" w:rsidP="0001063F">
      <w:pPr>
        <w:pStyle w:val="BodyText21"/>
        <w:spacing w:before="120" w:after="60" w:line="240" w:lineRule="auto"/>
        <w:ind w:firstLine="0"/>
        <w:rPr>
          <w:b/>
        </w:rPr>
      </w:pPr>
      <w:r w:rsidRPr="0001063F">
        <w:rPr>
          <w:b/>
        </w:rPr>
        <w:t>Unacceptable blood alcohol content</w:t>
      </w:r>
    </w:p>
    <w:p w14:paraId="54E4735C" w14:textId="77777777" w:rsidR="00412871" w:rsidRPr="0001063F" w:rsidRDefault="00224B9C" w:rsidP="0001063F">
      <w:pPr>
        <w:pStyle w:val="BodyText21"/>
        <w:spacing w:before="120" w:line="240" w:lineRule="auto"/>
        <w:ind w:firstLine="270"/>
      </w:pPr>
      <w:r w:rsidRPr="0001063F">
        <w:t>“386B.(1) If a master or seaman has, while on board a ship, a blood alcohol content that equals or exceeds the specified limit, that person is guilty of an offence against this section.</w:t>
      </w:r>
    </w:p>
    <w:p w14:paraId="5B2A80BD" w14:textId="77777777" w:rsidR="00412871" w:rsidRPr="0001063F" w:rsidRDefault="00224B9C" w:rsidP="0001063F">
      <w:pPr>
        <w:pStyle w:val="BodyText21"/>
        <w:spacing w:before="120" w:line="240" w:lineRule="auto"/>
        <w:ind w:firstLine="0"/>
      </w:pPr>
      <w:r w:rsidRPr="0001063F">
        <w:t>Penalty: Imprisonment for 6 months.</w:t>
      </w:r>
    </w:p>
    <w:p w14:paraId="0899B738" w14:textId="77777777" w:rsidR="00412871" w:rsidRPr="0001063F" w:rsidRDefault="00224B9C" w:rsidP="0001063F">
      <w:pPr>
        <w:pStyle w:val="BodyText21"/>
        <w:spacing w:before="120" w:line="240" w:lineRule="auto"/>
        <w:ind w:firstLine="270"/>
      </w:pPr>
      <w:r w:rsidRPr="0001063F">
        <w:t>“(2) The specified limit of blood alcohol content is:</w:t>
      </w:r>
    </w:p>
    <w:p w14:paraId="0C1689AF" w14:textId="77777777" w:rsidR="00412871" w:rsidRPr="0001063F" w:rsidRDefault="00F7238C" w:rsidP="0001063F">
      <w:pPr>
        <w:pStyle w:val="BodyText21"/>
        <w:spacing w:before="120" w:line="240" w:lineRule="auto"/>
        <w:ind w:left="630" w:hanging="360"/>
      </w:pPr>
      <w:r w:rsidRPr="0001063F">
        <w:t xml:space="preserve">(a) </w:t>
      </w:r>
      <w:r w:rsidR="00224B9C" w:rsidRPr="0001063F">
        <w:t>in the case of a master or of a seaman while on duty—.04 grams of alcohol per 100 millilitres of blood; or</w:t>
      </w:r>
    </w:p>
    <w:p w14:paraId="57ACA3BD" w14:textId="77777777" w:rsidR="00412871" w:rsidRPr="0001063F" w:rsidRDefault="00F7238C" w:rsidP="0001063F">
      <w:pPr>
        <w:pStyle w:val="BodyText21"/>
        <w:spacing w:before="120" w:line="240" w:lineRule="auto"/>
        <w:ind w:left="630" w:hanging="360"/>
      </w:pPr>
      <w:r w:rsidRPr="0001063F">
        <w:t xml:space="preserve">(b) </w:t>
      </w:r>
      <w:r w:rsidR="00224B9C" w:rsidRPr="0001063F">
        <w:t>in the case of a master or seaman, on board the ship but not on duly—.08 grams of alcohol per 100 millilitres of blood.</w:t>
      </w:r>
    </w:p>
    <w:p w14:paraId="15126719" w14:textId="77777777" w:rsidR="00412871" w:rsidRPr="0001063F" w:rsidRDefault="00224B9C" w:rsidP="0001063F">
      <w:pPr>
        <w:pStyle w:val="BodyText21"/>
        <w:spacing w:before="120" w:line="240" w:lineRule="auto"/>
        <w:ind w:firstLine="270"/>
      </w:pPr>
      <w:r w:rsidRPr="0001063F">
        <w:t>“(3) The blood alcohol content of a person’s blood may be determined:</w:t>
      </w:r>
    </w:p>
    <w:p w14:paraId="7E09F0F6" w14:textId="77777777" w:rsidR="00412871" w:rsidRPr="0001063F" w:rsidRDefault="00F7238C" w:rsidP="0001063F">
      <w:pPr>
        <w:pStyle w:val="BodyText21"/>
        <w:spacing w:before="120" w:line="240" w:lineRule="auto"/>
        <w:ind w:left="540" w:hanging="270"/>
      </w:pPr>
      <w:r w:rsidRPr="0001063F">
        <w:t xml:space="preserve">(a) </w:t>
      </w:r>
      <w:r w:rsidR="00224B9C" w:rsidRPr="0001063F">
        <w:t>by a test of the person’s breath by an approved operator using a breath analysis device in a manner prescribed; or</w:t>
      </w:r>
    </w:p>
    <w:p w14:paraId="5E6E0720" w14:textId="77777777" w:rsidR="00412871" w:rsidRPr="0001063F" w:rsidRDefault="00F7238C" w:rsidP="0001063F">
      <w:pPr>
        <w:pStyle w:val="BodyText21"/>
        <w:spacing w:before="120" w:line="240" w:lineRule="auto"/>
        <w:ind w:left="540" w:hanging="270"/>
      </w:pPr>
      <w:r w:rsidRPr="0001063F">
        <w:t xml:space="preserve">(b) </w:t>
      </w:r>
      <w:r w:rsidR="00224B9C" w:rsidRPr="0001063F">
        <w:t>by an examination of the person’s blood or urine by an approved laboratory.</w:t>
      </w:r>
    </w:p>
    <w:p w14:paraId="3E1436E9" w14:textId="77777777" w:rsidR="00412871" w:rsidRPr="0001063F" w:rsidRDefault="00224B9C" w:rsidP="0001063F">
      <w:pPr>
        <w:pStyle w:val="BodyText21"/>
        <w:spacing w:before="120" w:after="60" w:line="240" w:lineRule="auto"/>
        <w:ind w:firstLine="0"/>
        <w:rPr>
          <w:rStyle w:val="BodyText1"/>
          <w:b/>
        </w:rPr>
      </w:pPr>
      <w:r w:rsidRPr="0001063F">
        <w:rPr>
          <w:rStyle w:val="BodyText1"/>
          <w:b/>
        </w:rPr>
        <w:t>Master or seaman may be required to undergo examination or to provide samples</w:t>
      </w:r>
    </w:p>
    <w:p w14:paraId="288B4BC8" w14:textId="77777777" w:rsidR="00412871" w:rsidRPr="0001063F" w:rsidRDefault="00224B9C" w:rsidP="0001063F">
      <w:pPr>
        <w:pStyle w:val="BodyText21"/>
        <w:spacing w:before="120" w:line="240" w:lineRule="auto"/>
        <w:ind w:firstLine="270"/>
      </w:pPr>
      <w:r w:rsidRPr="0001063F">
        <w:t>“386C.(1) If an authorised person has reasonable cause to believe:</w:t>
      </w:r>
    </w:p>
    <w:p w14:paraId="02E707E9" w14:textId="77777777" w:rsidR="00412871" w:rsidRPr="0001063F" w:rsidRDefault="00F7238C" w:rsidP="0001063F">
      <w:pPr>
        <w:pStyle w:val="BodyText21"/>
        <w:spacing w:before="120" w:line="240" w:lineRule="auto"/>
        <w:ind w:left="630" w:hanging="360"/>
      </w:pPr>
      <w:r w:rsidRPr="0001063F">
        <w:t xml:space="preserve">(a) </w:t>
      </w:r>
      <w:r w:rsidR="00224B9C" w:rsidRPr="0001063F">
        <w:t>that the capacity of a master or seaman to undertake the duties of his or her position is impaired because of alcohol or other drugs; or</w:t>
      </w:r>
    </w:p>
    <w:p w14:paraId="7427175C" w14:textId="77777777" w:rsidR="00412871" w:rsidRPr="0001063F" w:rsidRDefault="00F7238C" w:rsidP="0001063F">
      <w:pPr>
        <w:pStyle w:val="BodyText21"/>
        <w:spacing w:before="120" w:line="240" w:lineRule="auto"/>
        <w:ind w:left="630" w:hanging="360"/>
      </w:pPr>
      <w:r w:rsidRPr="0001063F">
        <w:t xml:space="preserve">(b) </w:t>
      </w:r>
      <w:r w:rsidR="00224B9C" w:rsidRPr="0001063F">
        <w:t>that the blood alcohol content of the blood of a master or seaman exceeds the specified limit;</w:t>
      </w:r>
    </w:p>
    <w:p w14:paraId="1AB81A97" w14:textId="77777777" w:rsidR="00412871" w:rsidRPr="0001063F" w:rsidRDefault="00224B9C" w:rsidP="0001063F">
      <w:pPr>
        <w:pStyle w:val="BodyText21"/>
        <w:spacing w:before="120" w:line="240" w:lineRule="auto"/>
        <w:ind w:firstLine="0"/>
      </w:pPr>
      <w:r w:rsidRPr="0001063F">
        <w:t>the authorised person may, by notice in writing given to the master or seaman, require the master or seaman to do all or any of the following:</w:t>
      </w:r>
    </w:p>
    <w:p w14:paraId="23E0C822" w14:textId="77777777" w:rsidR="00412871" w:rsidRPr="0001063F" w:rsidRDefault="00DA4326" w:rsidP="0001063F">
      <w:pPr>
        <w:pStyle w:val="BodyText21"/>
        <w:spacing w:before="120" w:line="240" w:lineRule="auto"/>
        <w:ind w:firstLine="270"/>
      </w:pPr>
      <w:r w:rsidRPr="0001063F">
        <w:t>(</w:t>
      </w:r>
      <w:r w:rsidR="00CB2D8B" w:rsidRPr="0001063F">
        <w:t>c</w:t>
      </w:r>
      <w:r w:rsidRPr="0001063F">
        <w:t xml:space="preserve">) </w:t>
      </w:r>
      <w:r w:rsidR="00224B9C" w:rsidRPr="0001063F">
        <w:t>to undergo a physical examination by a medical practitioner:</w:t>
      </w:r>
    </w:p>
    <w:p w14:paraId="016A7973" w14:textId="03A1BE0D" w:rsidR="00412871" w:rsidRPr="0001063F" w:rsidRDefault="00DA4326" w:rsidP="0001063F">
      <w:pPr>
        <w:pStyle w:val="BodyText21"/>
        <w:spacing w:before="120" w:line="240" w:lineRule="auto"/>
        <w:ind w:left="540" w:hanging="270"/>
      </w:pPr>
      <w:r w:rsidRPr="0001063F">
        <w:t>(</w:t>
      </w:r>
      <w:r w:rsidR="00CB2D8B" w:rsidRPr="0001063F">
        <w:t>d</w:t>
      </w:r>
      <w:r w:rsidRPr="0001063F">
        <w:t xml:space="preserve">) </w:t>
      </w:r>
      <w:r w:rsidR="00224B9C" w:rsidRPr="0001063F">
        <w:t xml:space="preserve">to provide a breath sample to, or to permit the taking of such a sample by </w:t>
      </w:r>
      <w:r w:rsidR="00707E64">
        <w:t>an</w:t>
      </w:r>
      <w:r w:rsidR="00224B9C" w:rsidRPr="0001063F">
        <w:t xml:space="preserve"> approved operator of a breath analysis instrument;</w:t>
      </w:r>
    </w:p>
    <w:p w14:paraId="6CC1F3FC" w14:textId="0E3F1A70" w:rsidR="00412871" w:rsidRPr="0001063F" w:rsidRDefault="00DA4326" w:rsidP="0001063F">
      <w:pPr>
        <w:pStyle w:val="BodyText21"/>
        <w:spacing w:before="120" w:line="240" w:lineRule="auto"/>
        <w:ind w:left="540" w:hanging="270"/>
      </w:pPr>
      <w:r w:rsidRPr="0001063F">
        <w:t>(</w:t>
      </w:r>
      <w:r w:rsidR="00CB2D8B" w:rsidRPr="0001063F">
        <w:t>e</w:t>
      </w:r>
      <w:r w:rsidRPr="0001063F">
        <w:t xml:space="preserve">) </w:t>
      </w:r>
      <w:r w:rsidR="00224B9C" w:rsidRPr="0001063F">
        <w:t xml:space="preserve">to provide a sample of urine to, or to permit the taking </w:t>
      </w:r>
      <w:r w:rsidR="00707E64">
        <w:t>of</w:t>
      </w:r>
      <w:r w:rsidR="00224B9C" w:rsidRPr="0001063F">
        <w:t xml:space="preserve"> a sample of blood or urine by, a medical practitioner.</w:t>
      </w:r>
    </w:p>
    <w:p w14:paraId="67BA0820" w14:textId="77777777" w:rsidR="00DA4326" w:rsidRPr="0001063F" w:rsidRDefault="00DA4326" w:rsidP="0001063F">
      <w:pPr>
        <w:spacing w:before="120"/>
        <w:jc w:val="both"/>
        <w:rPr>
          <w:rStyle w:val="Bodytext41"/>
          <w:rFonts w:eastAsia="Courier New"/>
        </w:rPr>
      </w:pPr>
      <w:r w:rsidRPr="0001063F">
        <w:rPr>
          <w:rStyle w:val="Bodytext41"/>
          <w:rFonts w:eastAsia="Courier New"/>
          <w:i w:val="0"/>
          <w:iCs w:val="0"/>
        </w:rPr>
        <w:br w:type="page"/>
      </w:r>
    </w:p>
    <w:p w14:paraId="66D6A97C"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5430EF89" w14:textId="77777777" w:rsidR="00412871" w:rsidRPr="0001063F" w:rsidRDefault="00224B9C" w:rsidP="0001063F">
      <w:pPr>
        <w:pStyle w:val="BodyText21"/>
        <w:spacing w:before="120" w:line="240" w:lineRule="auto"/>
        <w:ind w:left="270" w:firstLine="0"/>
      </w:pPr>
      <w:r w:rsidRPr="0001063F">
        <w:t>“(2) A notice under subsection (1) must set out:</w:t>
      </w:r>
    </w:p>
    <w:p w14:paraId="74622D6A" w14:textId="77777777" w:rsidR="00412871" w:rsidRPr="0001063F" w:rsidRDefault="00C34DDD" w:rsidP="0001063F">
      <w:pPr>
        <w:pStyle w:val="BodyText21"/>
        <w:spacing w:before="120" w:line="240" w:lineRule="auto"/>
        <w:ind w:firstLine="270"/>
      </w:pPr>
      <w:r w:rsidRPr="0001063F">
        <w:t xml:space="preserve">(a) </w:t>
      </w:r>
      <w:r w:rsidR="00224B9C" w:rsidRPr="0001063F">
        <w:t>the time at which the requirement was made; and</w:t>
      </w:r>
    </w:p>
    <w:p w14:paraId="757522C2" w14:textId="77777777" w:rsidR="00412871" w:rsidRPr="0001063F" w:rsidRDefault="00C34DDD" w:rsidP="0001063F">
      <w:pPr>
        <w:pStyle w:val="BodyText21"/>
        <w:spacing w:before="120" w:line="240" w:lineRule="auto"/>
        <w:ind w:firstLine="270"/>
      </w:pPr>
      <w:r w:rsidRPr="0001063F">
        <w:t xml:space="preserve">(b) </w:t>
      </w:r>
      <w:r w:rsidR="00224B9C" w:rsidRPr="0001063F">
        <w:t>the name of the person who made the requirement; and</w:t>
      </w:r>
    </w:p>
    <w:p w14:paraId="29C35202" w14:textId="77777777" w:rsidR="00412871" w:rsidRPr="0001063F" w:rsidRDefault="00A27D64" w:rsidP="0001063F">
      <w:pPr>
        <w:pStyle w:val="BodyText21"/>
        <w:spacing w:before="120" w:line="240" w:lineRule="auto"/>
        <w:ind w:left="585" w:hanging="315"/>
      </w:pPr>
      <w:r w:rsidRPr="0001063F">
        <w:t xml:space="preserve">(c) </w:t>
      </w:r>
      <w:r w:rsidR="00224B9C" w:rsidRPr="0001063F">
        <w:t>the place at which, and time within which, the master or seaman to whom the notice is given must present himself or herself for the purpose of undergoing the examination, or for providing or permitting the taking of the sample, to which the notice relates.</w:t>
      </w:r>
    </w:p>
    <w:p w14:paraId="452DCEFF" w14:textId="77777777" w:rsidR="00412871" w:rsidRPr="0001063F" w:rsidRDefault="00224B9C" w:rsidP="0001063F">
      <w:pPr>
        <w:pStyle w:val="BodyText21"/>
        <w:spacing w:before="120" w:after="60" w:line="240" w:lineRule="auto"/>
        <w:ind w:firstLine="0"/>
        <w:rPr>
          <w:rStyle w:val="BodyText1"/>
          <w:b/>
        </w:rPr>
      </w:pPr>
      <w:r w:rsidRPr="0001063F">
        <w:rPr>
          <w:rStyle w:val="BodyText1"/>
          <w:b/>
        </w:rPr>
        <w:t>Refusal to provide sample of breath for analysis</w:t>
      </w:r>
    </w:p>
    <w:p w14:paraId="096AF64A" w14:textId="77777777" w:rsidR="00412871" w:rsidRPr="0001063F" w:rsidRDefault="00224B9C" w:rsidP="0001063F">
      <w:pPr>
        <w:pStyle w:val="BodyText21"/>
        <w:spacing w:before="120" w:line="240" w:lineRule="auto"/>
        <w:ind w:firstLine="270"/>
      </w:pPr>
      <w:r w:rsidRPr="0001063F">
        <w:t>“386D. A person who-has, in accordance with the requirement of this Act, been required to provide a sample of breath for analysis is guilty of an offence if:</w:t>
      </w:r>
    </w:p>
    <w:p w14:paraId="67772CB4" w14:textId="77777777" w:rsidR="00412871" w:rsidRPr="0001063F" w:rsidRDefault="00A27D64" w:rsidP="0001063F">
      <w:pPr>
        <w:pStyle w:val="BodyText21"/>
        <w:spacing w:before="120" w:line="240" w:lineRule="auto"/>
        <w:ind w:left="270" w:firstLine="0"/>
      </w:pPr>
      <w:r w:rsidRPr="0001063F">
        <w:t xml:space="preserve">(a) </w:t>
      </w:r>
      <w:r w:rsidR="00224B9C" w:rsidRPr="0001063F">
        <w:t>he or she refuses to provide a sample of breath for analysis; or</w:t>
      </w:r>
    </w:p>
    <w:p w14:paraId="61FADB97" w14:textId="77777777" w:rsidR="00412871" w:rsidRPr="0001063F" w:rsidRDefault="00A27D64" w:rsidP="0001063F">
      <w:pPr>
        <w:pStyle w:val="BodyText21"/>
        <w:spacing w:before="120" w:line="240" w:lineRule="auto"/>
        <w:ind w:left="630" w:hanging="360"/>
      </w:pPr>
      <w:r w:rsidRPr="0001063F">
        <w:t xml:space="preserve">(b) </w:t>
      </w:r>
      <w:r w:rsidR="00224B9C" w:rsidRPr="0001063F">
        <w:t>he or she refuses to provide a sample of breath in accordance with the reasonable directions of the operator of a breath analysis machine.</w:t>
      </w:r>
    </w:p>
    <w:p w14:paraId="6FC726C4" w14:textId="77777777" w:rsidR="00412871" w:rsidRPr="0001063F" w:rsidRDefault="00224B9C" w:rsidP="0001063F">
      <w:pPr>
        <w:pStyle w:val="BodyText21"/>
        <w:spacing w:before="120" w:line="240" w:lineRule="auto"/>
        <w:ind w:firstLine="0"/>
      </w:pPr>
      <w:r w:rsidRPr="0001063F">
        <w:t>Penalty: Imprisonment for 6 months.</w:t>
      </w:r>
    </w:p>
    <w:p w14:paraId="46271128" w14:textId="77777777" w:rsidR="00412871" w:rsidRPr="0001063F" w:rsidRDefault="00224B9C" w:rsidP="0001063F">
      <w:pPr>
        <w:pStyle w:val="BodyText21"/>
        <w:spacing w:before="120" w:after="60" w:line="240" w:lineRule="auto"/>
        <w:ind w:firstLine="0"/>
        <w:rPr>
          <w:rStyle w:val="BodyText1"/>
          <w:b/>
        </w:rPr>
      </w:pPr>
      <w:r w:rsidRPr="0001063F">
        <w:rPr>
          <w:rStyle w:val="BodyText1"/>
          <w:b/>
        </w:rPr>
        <w:t>Refusal to submit to medical examination</w:t>
      </w:r>
    </w:p>
    <w:p w14:paraId="63CA115B" w14:textId="77777777" w:rsidR="00412871" w:rsidRPr="0001063F" w:rsidRDefault="00224B9C" w:rsidP="0001063F">
      <w:pPr>
        <w:pStyle w:val="BodyText21"/>
        <w:spacing w:before="120" w:line="240" w:lineRule="auto"/>
        <w:ind w:firstLine="270"/>
      </w:pPr>
      <w:r w:rsidRPr="0001063F">
        <w:t>“386E.(1) A person who is required under this Act to undertake a medical examination is guilty of an offence if:</w:t>
      </w:r>
    </w:p>
    <w:p w14:paraId="5A08CA7D" w14:textId="77777777" w:rsidR="00412871" w:rsidRPr="0001063F" w:rsidRDefault="008629D0" w:rsidP="0001063F">
      <w:pPr>
        <w:pStyle w:val="BodyText21"/>
        <w:spacing w:before="120" w:line="240" w:lineRule="auto"/>
        <w:ind w:left="270" w:firstLine="0"/>
      </w:pPr>
      <w:r w:rsidRPr="0001063F">
        <w:t xml:space="preserve">(a) </w:t>
      </w:r>
      <w:r w:rsidR="00224B9C" w:rsidRPr="0001063F">
        <w:t>he or she fails or refuses to submit to the medical examination; or</w:t>
      </w:r>
    </w:p>
    <w:p w14:paraId="1E4D15F9" w14:textId="77777777" w:rsidR="00412871" w:rsidRPr="0001063F" w:rsidRDefault="008629D0" w:rsidP="0001063F">
      <w:pPr>
        <w:pStyle w:val="BodyText21"/>
        <w:spacing w:before="120" w:line="240" w:lineRule="auto"/>
        <w:ind w:left="630" w:hanging="360"/>
      </w:pPr>
      <w:r w:rsidRPr="0001063F">
        <w:t xml:space="preserve">(b) </w:t>
      </w:r>
      <w:r w:rsidR="00224B9C" w:rsidRPr="0001063F">
        <w:t>he or she fails or refuses, when required under this Act to do so, to give a urine sample to the medical practitioner conducting the examination for analysis by an approved laboratory or to permit a blood or urine sample to be taken by the practitioner for that purpose.</w:t>
      </w:r>
    </w:p>
    <w:p w14:paraId="0E50AEE7" w14:textId="77777777" w:rsidR="00412871" w:rsidRPr="0001063F" w:rsidRDefault="00224B9C" w:rsidP="0001063F">
      <w:pPr>
        <w:pStyle w:val="BodyText21"/>
        <w:spacing w:before="120" w:line="240" w:lineRule="auto"/>
        <w:ind w:firstLine="0"/>
      </w:pPr>
      <w:r w:rsidRPr="0001063F">
        <w:t>Penalty: Imprisonment for 6 months.</w:t>
      </w:r>
    </w:p>
    <w:p w14:paraId="4852854C" w14:textId="77777777" w:rsidR="00412871" w:rsidRPr="0001063F" w:rsidRDefault="00224B9C" w:rsidP="0001063F">
      <w:pPr>
        <w:pStyle w:val="BodyText21"/>
        <w:spacing w:before="120" w:line="240" w:lineRule="auto"/>
        <w:ind w:firstLine="270"/>
      </w:pPr>
      <w:r w:rsidRPr="0001063F">
        <w:t>“(2) A person who is required under this Act to give a urine sample to a medical practitioner for analysis, or to permit a medical practitioner to take a blood or urine sample for that purpose, is guilty of an offence if he or she refuses or fails so to give the sample, or to permit it to be taken.</w:t>
      </w:r>
    </w:p>
    <w:p w14:paraId="20D082FD" w14:textId="77777777" w:rsidR="00412871" w:rsidRPr="0001063F" w:rsidRDefault="00224B9C" w:rsidP="0001063F">
      <w:pPr>
        <w:pStyle w:val="BodyText21"/>
        <w:spacing w:before="120" w:line="240" w:lineRule="auto"/>
        <w:ind w:firstLine="0"/>
      </w:pPr>
      <w:r w:rsidRPr="0001063F">
        <w:t>Penalty: Imprisonment for 6 months.</w:t>
      </w:r>
    </w:p>
    <w:p w14:paraId="7A3DD73C" w14:textId="77777777" w:rsidR="00412871" w:rsidRPr="0001063F" w:rsidRDefault="00224B9C" w:rsidP="0001063F">
      <w:pPr>
        <w:pStyle w:val="BodyText21"/>
        <w:spacing w:before="120" w:line="240" w:lineRule="auto"/>
        <w:ind w:firstLine="270"/>
      </w:pPr>
      <w:r w:rsidRPr="0001063F">
        <w:t>“(3) It is a defence to a prosecution for an offence against subsection (1) or (2) if the person establishes that the failure or refusal was based on religious or other conscientious grounds or on medical grounds.</w:t>
      </w:r>
    </w:p>
    <w:p w14:paraId="317702E6" w14:textId="77777777" w:rsidR="00412871" w:rsidRPr="0001063F" w:rsidRDefault="00224B9C" w:rsidP="0001063F">
      <w:pPr>
        <w:pStyle w:val="BodyText21"/>
        <w:spacing w:before="120" w:after="60" w:line="240" w:lineRule="auto"/>
        <w:ind w:firstLine="0"/>
        <w:rPr>
          <w:rStyle w:val="BodyText1"/>
          <w:b/>
        </w:rPr>
      </w:pPr>
      <w:r w:rsidRPr="0001063F">
        <w:rPr>
          <w:rStyle w:val="BodyText1"/>
          <w:b/>
        </w:rPr>
        <w:t>Consumption of alcohol before undergoing examination etc.</w:t>
      </w:r>
    </w:p>
    <w:p w14:paraId="3DB6ECD3" w14:textId="77777777" w:rsidR="00412871" w:rsidRPr="0001063F" w:rsidRDefault="00224B9C" w:rsidP="0001063F">
      <w:pPr>
        <w:pStyle w:val="BodyText21"/>
        <w:spacing w:before="120" w:line="240" w:lineRule="auto"/>
        <w:ind w:firstLine="270"/>
      </w:pPr>
      <w:r w:rsidRPr="0001063F">
        <w:t>“386F.(1) If an authorised person requires a master or seaman to undergo a medical examination or to give or permit the taking of, a sample of breath, blood or urine for analysis, the person must not, before undergoing</w:t>
      </w:r>
    </w:p>
    <w:p w14:paraId="2DA82821" w14:textId="77777777" w:rsidR="008629D0" w:rsidRPr="0001063F" w:rsidRDefault="008629D0" w:rsidP="0001063F">
      <w:pPr>
        <w:spacing w:before="120"/>
        <w:jc w:val="both"/>
        <w:rPr>
          <w:rStyle w:val="Bodytext41"/>
          <w:rFonts w:eastAsia="Courier New"/>
        </w:rPr>
      </w:pPr>
      <w:r w:rsidRPr="0001063F">
        <w:rPr>
          <w:rStyle w:val="Bodytext41"/>
          <w:rFonts w:eastAsia="Courier New"/>
          <w:i w:val="0"/>
          <w:iCs w:val="0"/>
        </w:rPr>
        <w:br w:type="page"/>
      </w:r>
    </w:p>
    <w:p w14:paraId="27184CC9" w14:textId="77777777" w:rsidR="00412871" w:rsidRPr="0001063F" w:rsidRDefault="00BD2D7D" w:rsidP="0001063F">
      <w:pPr>
        <w:pStyle w:val="BodyText21"/>
        <w:spacing w:before="120" w:line="240" w:lineRule="auto"/>
        <w:ind w:firstLine="0"/>
        <w:jc w:val="center"/>
      </w:pPr>
      <w:r w:rsidRPr="0001063F">
        <w:rPr>
          <w:b/>
        </w:rPr>
        <w:lastRenderedPageBreak/>
        <w:t>SCHEDULE 1</w:t>
      </w:r>
      <w:r w:rsidRPr="0001063F">
        <w:t>—continued</w:t>
      </w:r>
    </w:p>
    <w:p w14:paraId="6A4689D8" w14:textId="77777777" w:rsidR="00412871" w:rsidRPr="0001063F" w:rsidRDefault="00224B9C" w:rsidP="0001063F">
      <w:pPr>
        <w:pStyle w:val="BodyText21"/>
        <w:spacing w:before="120" w:line="240" w:lineRule="auto"/>
        <w:ind w:firstLine="0"/>
      </w:pPr>
      <w:r w:rsidRPr="0001063F">
        <w:t>that examination or giving or permitting the taking of that sample of breath, blood or urine, consume any alcohol or take any other drug (whether medicinal or otherwise).</w:t>
      </w:r>
    </w:p>
    <w:p w14:paraId="2F23009B" w14:textId="77777777" w:rsidR="00412871" w:rsidRPr="0001063F" w:rsidRDefault="00224B9C" w:rsidP="0001063F">
      <w:pPr>
        <w:pStyle w:val="BodyText21"/>
        <w:spacing w:before="120" w:line="240" w:lineRule="auto"/>
        <w:ind w:firstLine="0"/>
      </w:pPr>
      <w:r w:rsidRPr="0001063F">
        <w:t>Penalty: Imprisonment for 6 months.</w:t>
      </w:r>
    </w:p>
    <w:p w14:paraId="6CDB0BAE" w14:textId="77777777" w:rsidR="00412871" w:rsidRPr="0001063F" w:rsidRDefault="00224B9C" w:rsidP="0001063F">
      <w:pPr>
        <w:pStyle w:val="BodyText21"/>
        <w:spacing w:before="120" w:line="240" w:lineRule="auto"/>
        <w:ind w:firstLine="270"/>
      </w:pPr>
      <w:r w:rsidRPr="0001063F">
        <w:t>“(2) It is a defence to a prosecution for an offence against subsection (1) if the person establishes that the taking of the drug:</w:t>
      </w:r>
    </w:p>
    <w:p w14:paraId="2A5BF618" w14:textId="77777777" w:rsidR="00412871" w:rsidRPr="0001063F" w:rsidRDefault="008629D0" w:rsidP="0001063F">
      <w:pPr>
        <w:pStyle w:val="BodyText21"/>
        <w:spacing w:before="120" w:line="240" w:lineRule="auto"/>
        <w:ind w:left="270" w:firstLine="0"/>
      </w:pPr>
      <w:r w:rsidRPr="0001063F">
        <w:t xml:space="preserve">(a) </w:t>
      </w:r>
      <w:r w:rsidR="00224B9C" w:rsidRPr="0001063F">
        <w:t>was based on a reasonably held belief that failure to take the drug could endanger life or health; or</w:t>
      </w:r>
    </w:p>
    <w:p w14:paraId="24FCAF24" w14:textId="77777777" w:rsidR="00412871" w:rsidRPr="0001063F" w:rsidRDefault="008629D0" w:rsidP="0001063F">
      <w:pPr>
        <w:pStyle w:val="BodyText21"/>
        <w:spacing w:before="120" w:line="240" w:lineRule="auto"/>
        <w:ind w:left="270" w:firstLine="0"/>
      </w:pPr>
      <w:r w:rsidRPr="0001063F">
        <w:t xml:space="preserve">(b) </w:t>
      </w:r>
      <w:r w:rsidR="00224B9C" w:rsidRPr="0001063F">
        <w:t>was required by a prescription issued by a medical practitioner.</w:t>
      </w:r>
    </w:p>
    <w:p w14:paraId="0CD7C94E" w14:textId="77777777" w:rsidR="00412871" w:rsidRPr="0001063F" w:rsidRDefault="00224B9C" w:rsidP="0001063F">
      <w:pPr>
        <w:pStyle w:val="BodyText21"/>
        <w:spacing w:before="120" w:after="60" w:line="240" w:lineRule="auto"/>
        <w:ind w:firstLine="0"/>
        <w:rPr>
          <w:b/>
        </w:rPr>
      </w:pPr>
      <w:r w:rsidRPr="0001063F">
        <w:rPr>
          <w:rStyle w:val="BodyText1"/>
          <w:b/>
        </w:rPr>
        <w:t>Medical</w:t>
      </w:r>
      <w:r w:rsidRPr="0001063F">
        <w:rPr>
          <w:b/>
        </w:rPr>
        <w:t xml:space="preserve"> drugs</w:t>
      </w:r>
    </w:p>
    <w:p w14:paraId="4D5264EA" w14:textId="77777777" w:rsidR="00412871" w:rsidRPr="0001063F" w:rsidRDefault="00224B9C" w:rsidP="0001063F">
      <w:pPr>
        <w:pStyle w:val="BodyText21"/>
        <w:spacing w:before="120" w:line="240" w:lineRule="auto"/>
        <w:ind w:firstLine="270"/>
      </w:pPr>
      <w:r w:rsidRPr="0001063F">
        <w:t>“386G.(1) A person who has taken, or who proposes to take, a drug for medical purposes must not come on duty or remain on duty after taking that drug unless:</w:t>
      </w:r>
    </w:p>
    <w:p w14:paraId="6CF64BF5" w14:textId="77777777" w:rsidR="00412871" w:rsidRPr="0001063F" w:rsidRDefault="008629D0" w:rsidP="0001063F">
      <w:pPr>
        <w:pStyle w:val="BodyText21"/>
        <w:spacing w:before="120" w:line="240" w:lineRule="auto"/>
        <w:ind w:left="540" w:hanging="270"/>
      </w:pPr>
      <w:r w:rsidRPr="0001063F">
        <w:t xml:space="preserve">(a) </w:t>
      </w:r>
      <w:r w:rsidR="00224B9C" w:rsidRPr="0001063F">
        <w:t>the person has taken reasonable steps to satisfy himself or herself that the drug will not affect, or has ceased to affect, the person’s capacity to perform the duties of his or her position; or</w:t>
      </w:r>
    </w:p>
    <w:p w14:paraId="3FCCE5DF" w14:textId="77777777" w:rsidR="00412871" w:rsidRPr="0001063F" w:rsidRDefault="008629D0" w:rsidP="0001063F">
      <w:pPr>
        <w:pStyle w:val="BodyText21"/>
        <w:spacing w:before="120" w:line="240" w:lineRule="auto"/>
        <w:ind w:left="540" w:hanging="270"/>
      </w:pPr>
      <w:r w:rsidRPr="0001063F">
        <w:t xml:space="preserve">(b) </w:t>
      </w:r>
      <w:r w:rsidR="00224B9C" w:rsidRPr="0001063F">
        <w:t>the person has given a declaration to an approved person setting out:</w:t>
      </w:r>
    </w:p>
    <w:p w14:paraId="329B7D32" w14:textId="77777777" w:rsidR="00412871" w:rsidRPr="0001063F" w:rsidRDefault="008629D0" w:rsidP="0001063F">
      <w:pPr>
        <w:pStyle w:val="BodyText21"/>
        <w:spacing w:before="120" w:line="240" w:lineRule="auto"/>
        <w:ind w:left="540" w:firstLine="333"/>
      </w:pPr>
      <w:r w:rsidRPr="0001063F">
        <w:t>(</w:t>
      </w:r>
      <w:proofErr w:type="spellStart"/>
      <w:r w:rsidRPr="0001063F">
        <w:t>i</w:t>
      </w:r>
      <w:proofErr w:type="spellEnd"/>
      <w:r w:rsidRPr="0001063F">
        <w:t xml:space="preserve">) </w:t>
      </w:r>
      <w:r w:rsidR="00224B9C" w:rsidRPr="0001063F">
        <w:t xml:space="preserve">the circumstances in which the drug was taken, or will be </w:t>
      </w:r>
      <w:r w:rsidR="00614A6A" w:rsidRPr="0001063F">
        <w:t>taken; and</w:t>
      </w:r>
    </w:p>
    <w:p w14:paraId="121EB132" w14:textId="77777777" w:rsidR="00412871" w:rsidRPr="0001063F" w:rsidRDefault="008629D0" w:rsidP="0001063F">
      <w:pPr>
        <w:pStyle w:val="BodyText21"/>
        <w:spacing w:before="120" w:line="240" w:lineRule="auto"/>
        <w:ind w:left="540" w:firstLine="288"/>
      </w:pPr>
      <w:r w:rsidRPr="0001063F">
        <w:t xml:space="preserve">(ii) </w:t>
      </w:r>
      <w:r w:rsidR="00224B9C" w:rsidRPr="0001063F">
        <w:t>the nature and quantity of the drug involved; and</w:t>
      </w:r>
    </w:p>
    <w:p w14:paraId="3E809053" w14:textId="77777777" w:rsidR="008629D0" w:rsidRPr="0001063F" w:rsidRDefault="008629D0" w:rsidP="0001063F">
      <w:pPr>
        <w:pStyle w:val="BodyText21"/>
        <w:spacing w:before="120" w:line="240" w:lineRule="auto"/>
        <w:ind w:left="540" w:firstLine="225"/>
      </w:pPr>
      <w:r w:rsidRPr="0001063F">
        <w:t xml:space="preserve">(iii) </w:t>
      </w:r>
      <w:r w:rsidR="00224B9C" w:rsidRPr="0001063F">
        <w:t>the time or times at which the drug was taken or will be taken.</w:t>
      </w:r>
    </w:p>
    <w:p w14:paraId="652D8CBA" w14:textId="77777777" w:rsidR="00412871" w:rsidRPr="0001063F" w:rsidRDefault="00224B9C" w:rsidP="0001063F">
      <w:pPr>
        <w:pStyle w:val="BodyText21"/>
        <w:spacing w:before="120" w:line="240" w:lineRule="auto"/>
        <w:ind w:firstLine="0"/>
      </w:pPr>
      <w:r w:rsidRPr="0001063F">
        <w:t>Penalty: Imprisonment for 6 months.</w:t>
      </w:r>
    </w:p>
    <w:p w14:paraId="1F7CADD7" w14:textId="77777777" w:rsidR="00412871" w:rsidRPr="0001063F" w:rsidRDefault="00224B9C" w:rsidP="0001063F">
      <w:pPr>
        <w:pStyle w:val="BodyText21"/>
        <w:spacing w:before="120" w:line="240" w:lineRule="auto"/>
        <w:ind w:left="270" w:firstLine="0"/>
      </w:pPr>
      <w:r w:rsidRPr="0001063F">
        <w:t>“(2) If the person referred to in subsection (1):</w:t>
      </w:r>
    </w:p>
    <w:p w14:paraId="0D25C4A9" w14:textId="77777777" w:rsidR="00412871" w:rsidRPr="0001063F" w:rsidRDefault="008629D0" w:rsidP="0001063F">
      <w:pPr>
        <w:pStyle w:val="BodyText21"/>
        <w:spacing w:before="120" w:line="240" w:lineRule="auto"/>
        <w:ind w:left="630" w:hanging="360"/>
      </w:pPr>
      <w:r w:rsidRPr="0001063F">
        <w:t xml:space="preserve">(a) </w:t>
      </w:r>
      <w:r w:rsidR="00224B9C" w:rsidRPr="0001063F">
        <w:t>is a seaman other than a master—the person must give the declaration under subsection (1) in writing to the master of the vessel on which the person is performing his or her duties; and</w:t>
      </w:r>
    </w:p>
    <w:p w14:paraId="7CF639AB" w14:textId="77777777" w:rsidR="00412871" w:rsidRPr="0001063F" w:rsidRDefault="008629D0" w:rsidP="0001063F">
      <w:pPr>
        <w:pStyle w:val="BodyText21"/>
        <w:spacing w:before="120" w:line="240" w:lineRule="auto"/>
        <w:ind w:left="630" w:hanging="360"/>
      </w:pPr>
      <w:r w:rsidRPr="0001063F">
        <w:t xml:space="preserve">(b) </w:t>
      </w:r>
      <w:r w:rsidR="00224B9C" w:rsidRPr="0001063F">
        <w:t>is a master—the person may give the declaration either in writing or by radio message or by facsimile or telephone to his or her employers.</w:t>
      </w:r>
    </w:p>
    <w:p w14:paraId="0D0F50C2" w14:textId="77777777" w:rsidR="00412871" w:rsidRPr="0001063F" w:rsidRDefault="00224B9C" w:rsidP="0001063F">
      <w:pPr>
        <w:pStyle w:val="BodyText21"/>
        <w:spacing w:before="120" w:line="240" w:lineRule="auto"/>
        <w:ind w:firstLine="270"/>
      </w:pPr>
      <w:r w:rsidRPr="0001063F">
        <w:t>“(3) A declaration made under subsection (1) must not be disclosed to or by a third person except for the purposes of seeking advice concerning the capacity of the person who gave the declaration to carry out the duties of his or her position.</w:t>
      </w:r>
    </w:p>
    <w:p w14:paraId="1F99CADD" w14:textId="77777777" w:rsidR="00412871" w:rsidRPr="0001063F" w:rsidRDefault="00224B9C" w:rsidP="0001063F">
      <w:pPr>
        <w:pStyle w:val="BodyText21"/>
        <w:spacing w:before="120" w:line="240" w:lineRule="auto"/>
        <w:ind w:firstLine="0"/>
      </w:pPr>
      <w:r w:rsidRPr="0001063F">
        <w:t>Penalty: Imprisonment for 12 months.</w:t>
      </w:r>
    </w:p>
    <w:p w14:paraId="6A085673" w14:textId="77777777" w:rsidR="00412871" w:rsidRPr="0001063F" w:rsidRDefault="00224B9C" w:rsidP="0001063F">
      <w:pPr>
        <w:pStyle w:val="BodyText21"/>
        <w:spacing w:before="120" w:line="240" w:lineRule="auto"/>
        <w:ind w:firstLine="270"/>
      </w:pPr>
      <w:r w:rsidRPr="0001063F">
        <w:t>“(4) If a person has given a declaration to another person under subsection (1), that other person must not, without reasonable excuse, allow the person who gave the declaration to come on duty or to remain on duty</w:t>
      </w:r>
    </w:p>
    <w:p w14:paraId="5CE975A2" w14:textId="77777777" w:rsidR="002F6723" w:rsidRPr="0001063F" w:rsidRDefault="002F6723" w:rsidP="0001063F">
      <w:pPr>
        <w:spacing w:before="120"/>
        <w:jc w:val="both"/>
        <w:rPr>
          <w:rStyle w:val="Bodytext71"/>
          <w:rFonts w:eastAsia="Courier New"/>
        </w:rPr>
      </w:pPr>
      <w:r w:rsidRPr="0001063F">
        <w:rPr>
          <w:rStyle w:val="Bodytext71"/>
          <w:rFonts w:eastAsia="Courier New"/>
          <w:i w:val="0"/>
          <w:iCs w:val="0"/>
        </w:rPr>
        <w:br w:type="page"/>
      </w:r>
    </w:p>
    <w:p w14:paraId="0352AB5C" w14:textId="77777777" w:rsidR="00412871" w:rsidRPr="0001063F" w:rsidRDefault="00BD2D7D" w:rsidP="0001063F">
      <w:pPr>
        <w:pStyle w:val="BodyText21"/>
        <w:spacing w:before="120" w:line="240" w:lineRule="auto"/>
        <w:ind w:firstLine="0"/>
        <w:jc w:val="center"/>
      </w:pPr>
      <w:r w:rsidRPr="0001063F">
        <w:rPr>
          <w:rStyle w:val="BodyText1"/>
          <w:b/>
        </w:rPr>
        <w:lastRenderedPageBreak/>
        <w:t>SCHEDULE 1</w:t>
      </w:r>
      <w:r w:rsidRPr="0001063F">
        <w:rPr>
          <w:rStyle w:val="BodyText1"/>
        </w:rPr>
        <w:t>—continued</w:t>
      </w:r>
    </w:p>
    <w:p w14:paraId="1584A44B" w14:textId="77777777" w:rsidR="00412871" w:rsidRPr="0001063F" w:rsidRDefault="00224B9C" w:rsidP="0001063F">
      <w:pPr>
        <w:pStyle w:val="BodyText21"/>
        <w:spacing w:before="120" w:line="240" w:lineRule="auto"/>
        <w:ind w:firstLine="0"/>
      </w:pPr>
      <w:r w:rsidRPr="0001063F">
        <w:rPr>
          <w:rStyle w:val="BodyText1"/>
        </w:rPr>
        <w:t>if the person to whom the declaration was made knows, or ought reasonably to have known, that the capacity of the person giving the declaration to carry out the duties of his or her position would be impaired by the drug concerned.</w:t>
      </w:r>
    </w:p>
    <w:p w14:paraId="1C9F89BF" w14:textId="77777777" w:rsidR="00412871" w:rsidRPr="0001063F" w:rsidRDefault="00224B9C" w:rsidP="0001063F">
      <w:pPr>
        <w:pStyle w:val="BodyText21"/>
        <w:spacing w:before="120" w:line="240" w:lineRule="auto"/>
        <w:ind w:firstLine="0"/>
      </w:pPr>
      <w:r w:rsidRPr="0001063F">
        <w:rPr>
          <w:rStyle w:val="BodyText1"/>
        </w:rPr>
        <w:t>Penalty: Imprisonment for 12 months.</w:t>
      </w:r>
    </w:p>
    <w:p w14:paraId="2F742D38" w14:textId="77777777" w:rsidR="00412871" w:rsidRPr="0001063F" w:rsidRDefault="00224B9C" w:rsidP="0001063F">
      <w:pPr>
        <w:pStyle w:val="BodyText21"/>
        <w:spacing w:before="120" w:after="60" w:line="240" w:lineRule="auto"/>
        <w:ind w:firstLine="0"/>
      </w:pPr>
      <w:r w:rsidRPr="0001063F">
        <w:rPr>
          <w:rStyle w:val="BodyText1"/>
          <w:b/>
        </w:rPr>
        <w:t>Permitting</w:t>
      </w:r>
      <w:r w:rsidRPr="0001063F">
        <w:rPr>
          <w:rStyle w:val="Bodytext51"/>
        </w:rPr>
        <w:t xml:space="preserve"> or requiring performance of duties by impaired person</w:t>
      </w:r>
    </w:p>
    <w:p w14:paraId="16F7861A" w14:textId="77777777" w:rsidR="00412871" w:rsidRPr="0001063F" w:rsidRDefault="00224B9C" w:rsidP="0001063F">
      <w:pPr>
        <w:pStyle w:val="BodyText21"/>
        <w:spacing w:before="120" w:line="240" w:lineRule="auto"/>
        <w:ind w:firstLine="270"/>
      </w:pPr>
      <w:r w:rsidRPr="0001063F">
        <w:rPr>
          <w:rStyle w:val="BodyText1"/>
        </w:rPr>
        <w:t>“386H.(1) If a person:</w:t>
      </w:r>
    </w:p>
    <w:p w14:paraId="30E0553C" w14:textId="77777777" w:rsidR="00412871" w:rsidRPr="0001063F" w:rsidRDefault="00705418" w:rsidP="0001063F">
      <w:pPr>
        <w:pStyle w:val="BodyText21"/>
        <w:spacing w:before="120" w:line="240" w:lineRule="auto"/>
        <w:ind w:left="270" w:firstLine="0"/>
      </w:pPr>
      <w:r w:rsidRPr="0001063F">
        <w:rPr>
          <w:rStyle w:val="BodyText1"/>
        </w:rPr>
        <w:t xml:space="preserve">(a) </w:t>
      </w:r>
      <w:r w:rsidR="00224B9C" w:rsidRPr="0001063F">
        <w:rPr>
          <w:rStyle w:val="BodyText1"/>
        </w:rPr>
        <w:t>permits or requires another person to undertake or to continue duty; and</w:t>
      </w:r>
    </w:p>
    <w:p w14:paraId="2932A4B5" w14:textId="77777777" w:rsidR="00412871" w:rsidRPr="0001063F" w:rsidRDefault="00705418" w:rsidP="0001063F">
      <w:pPr>
        <w:pStyle w:val="BodyText21"/>
        <w:spacing w:before="120" w:line="240" w:lineRule="auto"/>
        <w:ind w:left="540" w:hanging="270"/>
      </w:pPr>
      <w:r w:rsidRPr="0001063F">
        <w:rPr>
          <w:rStyle w:val="BodyText1"/>
        </w:rPr>
        <w:t xml:space="preserve">(b) </w:t>
      </w:r>
      <w:r w:rsidR="00224B9C" w:rsidRPr="0001063F">
        <w:rPr>
          <w:rStyle w:val="BodyText1"/>
        </w:rPr>
        <w:t>knows or ought reasonably to know the other person’s capacity to perform those duties is impaired by the influence of alcohol or any other drug;</w:t>
      </w:r>
    </w:p>
    <w:p w14:paraId="16E5794A" w14:textId="77777777" w:rsidR="00412871" w:rsidRPr="0001063F" w:rsidRDefault="00224B9C" w:rsidP="0001063F">
      <w:pPr>
        <w:pStyle w:val="BodyText21"/>
        <w:spacing w:before="120" w:line="240" w:lineRule="auto"/>
        <w:ind w:firstLine="0"/>
      </w:pPr>
      <w:r w:rsidRPr="0001063F">
        <w:rPr>
          <w:rStyle w:val="BodyText1"/>
        </w:rPr>
        <w:t>the first-mentioned person is guilty of an offence.</w:t>
      </w:r>
    </w:p>
    <w:p w14:paraId="7C6AD4EF" w14:textId="77777777" w:rsidR="00412871" w:rsidRPr="0001063F" w:rsidRDefault="00224B9C" w:rsidP="0001063F">
      <w:pPr>
        <w:pStyle w:val="BodyText21"/>
        <w:spacing w:before="120" w:line="240" w:lineRule="auto"/>
        <w:ind w:firstLine="0"/>
      </w:pPr>
      <w:r w:rsidRPr="0001063F">
        <w:rPr>
          <w:rStyle w:val="BodyText1"/>
        </w:rPr>
        <w:t>Penalty: Imprisonment for 6 months.</w:t>
      </w:r>
    </w:p>
    <w:p w14:paraId="2977D8D9" w14:textId="77777777" w:rsidR="00412871" w:rsidRPr="0001063F" w:rsidRDefault="00224B9C" w:rsidP="0001063F">
      <w:pPr>
        <w:pStyle w:val="BodyText21"/>
        <w:spacing w:before="120" w:line="240" w:lineRule="auto"/>
        <w:ind w:firstLine="270"/>
      </w:pPr>
      <w:r w:rsidRPr="0001063F">
        <w:rPr>
          <w:rStyle w:val="BodyText1"/>
        </w:rPr>
        <w:t>“(2) It is a defence to a prosecution for an offence against subsection (1) if the person establishes that the permission was given or the requirement made on the grounds of necessity.</w:t>
      </w:r>
    </w:p>
    <w:p w14:paraId="75C6D8C4" w14:textId="77777777" w:rsidR="00412871" w:rsidRPr="0001063F" w:rsidRDefault="00224B9C" w:rsidP="0001063F">
      <w:pPr>
        <w:pStyle w:val="BodyText21"/>
        <w:spacing w:before="120" w:after="60" w:line="240" w:lineRule="auto"/>
        <w:ind w:firstLine="0"/>
      </w:pPr>
      <w:r w:rsidRPr="0001063F">
        <w:rPr>
          <w:rStyle w:val="BodyText1"/>
          <w:b/>
        </w:rPr>
        <w:t>Regulations</w:t>
      </w:r>
    </w:p>
    <w:p w14:paraId="6876D288" w14:textId="77777777" w:rsidR="00412871" w:rsidRPr="0001063F" w:rsidRDefault="00224B9C" w:rsidP="0001063F">
      <w:pPr>
        <w:pStyle w:val="BodyText21"/>
        <w:spacing w:before="120" w:line="240" w:lineRule="auto"/>
        <w:ind w:left="270" w:firstLine="0"/>
      </w:pPr>
      <w:r w:rsidRPr="0001063F">
        <w:rPr>
          <w:rStyle w:val="BodyText1"/>
        </w:rPr>
        <w:t>“386J.(1) The regulations may make provision for the Authority to approve:</w:t>
      </w:r>
    </w:p>
    <w:p w14:paraId="3177AB03" w14:textId="77777777" w:rsidR="00412871" w:rsidRPr="0001063F" w:rsidRDefault="00E75D2A" w:rsidP="0001063F">
      <w:pPr>
        <w:pStyle w:val="BodyText21"/>
        <w:spacing w:before="120" w:line="240" w:lineRule="auto"/>
        <w:ind w:left="630" w:hanging="360"/>
      </w:pPr>
      <w:r w:rsidRPr="0001063F">
        <w:rPr>
          <w:rStyle w:val="BodyText1"/>
        </w:rPr>
        <w:t xml:space="preserve">(a) </w:t>
      </w:r>
      <w:r w:rsidR="00224B9C" w:rsidRPr="0001063F">
        <w:rPr>
          <w:rStyle w:val="BodyText1"/>
        </w:rPr>
        <w:t>instruments designed and constructed to ascertain the concentration of alcohol present in a sample of a person’s breath and capable of recording that concentration in grams per 100 millilitres of blood; and</w:t>
      </w:r>
    </w:p>
    <w:p w14:paraId="56E85261" w14:textId="77777777" w:rsidR="00412871" w:rsidRPr="0001063F" w:rsidRDefault="00E75D2A" w:rsidP="0001063F">
      <w:pPr>
        <w:pStyle w:val="BodyText21"/>
        <w:spacing w:before="120" w:line="240" w:lineRule="auto"/>
        <w:ind w:left="630" w:hanging="360"/>
      </w:pPr>
      <w:r w:rsidRPr="0001063F">
        <w:rPr>
          <w:rStyle w:val="BodyText1"/>
        </w:rPr>
        <w:t xml:space="preserve">(b) </w:t>
      </w:r>
      <w:r w:rsidR="00224B9C" w:rsidRPr="0001063F">
        <w:rPr>
          <w:rStyle w:val="BodyText1"/>
        </w:rPr>
        <w:t>operators to carry out breath analysis using a breath analysis device; and</w:t>
      </w:r>
    </w:p>
    <w:p w14:paraId="29AD273C" w14:textId="77777777" w:rsidR="00412871" w:rsidRPr="0001063F" w:rsidRDefault="00E75D2A" w:rsidP="0001063F">
      <w:pPr>
        <w:pStyle w:val="BodyText21"/>
        <w:spacing w:before="120" w:line="240" w:lineRule="auto"/>
        <w:ind w:left="630" w:hanging="360"/>
      </w:pPr>
      <w:r w:rsidRPr="0001063F">
        <w:rPr>
          <w:rStyle w:val="BodyText1"/>
        </w:rPr>
        <w:t xml:space="preserve">(c) </w:t>
      </w:r>
      <w:r w:rsidR="00224B9C" w:rsidRPr="0001063F">
        <w:rPr>
          <w:rStyle w:val="BodyText1"/>
        </w:rPr>
        <w:t>persons to whom declarations under section 386G must be given; and</w:t>
      </w:r>
    </w:p>
    <w:p w14:paraId="72C6F406" w14:textId="77777777" w:rsidR="00412871" w:rsidRPr="0001063F" w:rsidRDefault="00E75D2A" w:rsidP="0001063F">
      <w:pPr>
        <w:pStyle w:val="BodyText21"/>
        <w:spacing w:before="120" w:line="240" w:lineRule="auto"/>
        <w:ind w:left="630" w:hanging="360"/>
      </w:pPr>
      <w:r w:rsidRPr="0001063F">
        <w:rPr>
          <w:rStyle w:val="BodyText1"/>
        </w:rPr>
        <w:t xml:space="preserve">(d) </w:t>
      </w:r>
      <w:r w:rsidR="00224B9C" w:rsidRPr="0001063F">
        <w:rPr>
          <w:rStyle w:val="BodyText1"/>
        </w:rPr>
        <w:t>laboratories to carry out analysis of urine and blood samples obtained by medical practitioners.</w:t>
      </w:r>
    </w:p>
    <w:p w14:paraId="558C721B" w14:textId="77777777" w:rsidR="00412871" w:rsidRPr="0001063F" w:rsidRDefault="00224B9C" w:rsidP="0001063F">
      <w:pPr>
        <w:pStyle w:val="BodyText21"/>
        <w:spacing w:before="120" w:line="240" w:lineRule="auto"/>
        <w:ind w:firstLine="270"/>
      </w:pPr>
      <w:r w:rsidRPr="0001063F">
        <w:rPr>
          <w:rStyle w:val="BodyText1"/>
        </w:rPr>
        <w:t>“(2) The regulations may make provision for the procedure to be undertaken by an approved operator in obtaining a sample of a person’s breath.”.</w:t>
      </w:r>
    </w:p>
    <w:p w14:paraId="08024D41" w14:textId="77777777" w:rsidR="00412871" w:rsidRPr="0001063F" w:rsidRDefault="003B6249" w:rsidP="0001063F">
      <w:pPr>
        <w:pStyle w:val="BodyText21"/>
        <w:spacing w:before="120" w:line="240" w:lineRule="auto"/>
        <w:ind w:firstLine="0"/>
      </w:pPr>
      <w:r w:rsidRPr="0001063F">
        <w:rPr>
          <w:rStyle w:val="Bodytext51"/>
        </w:rPr>
        <w:t xml:space="preserve">57. </w:t>
      </w:r>
      <w:r w:rsidR="00224B9C" w:rsidRPr="0001063F">
        <w:rPr>
          <w:rStyle w:val="BodyText1"/>
          <w:b/>
        </w:rPr>
        <w:t>Subsection</w:t>
      </w:r>
      <w:r w:rsidR="00224B9C" w:rsidRPr="0001063F">
        <w:rPr>
          <w:rStyle w:val="Bodytext51"/>
        </w:rPr>
        <w:t xml:space="preserve"> 396(1):</w:t>
      </w:r>
    </w:p>
    <w:p w14:paraId="5B5A691D" w14:textId="620957F7" w:rsidR="00412871" w:rsidRPr="0001063F" w:rsidRDefault="00224B9C" w:rsidP="0001063F">
      <w:pPr>
        <w:pStyle w:val="BodyText21"/>
        <w:spacing w:before="120" w:line="240" w:lineRule="auto"/>
        <w:ind w:firstLine="270"/>
      </w:pPr>
      <w:r w:rsidRPr="0001063F">
        <w:rPr>
          <w:rStyle w:val="BodyText1"/>
        </w:rPr>
        <w:t>Omit “</w:t>
      </w:r>
      <w:r w:rsidRPr="00707E64">
        <w:rPr>
          <w:rStyle w:val="BodyText1"/>
        </w:rPr>
        <w:t>were rendered</w:t>
      </w:r>
      <w:r w:rsidRPr="0001063F">
        <w:rPr>
          <w:rStyle w:val="BodyText1"/>
        </w:rPr>
        <w:t>”, substitute “rendered were terminated”.</w:t>
      </w:r>
    </w:p>
    <w:p w14:paraId="367F67B6" w14:textId="77777777" w:rsidR="00412871" w:rsidRPr="0001063F" w:rsidRDefault="003B6249" w:rsidP="0001063F">
      <w:pPr>
        <w:pStyle w:val="BodyText21"/>
        <w:spacing w:before="120" w:line="240" w:lineRule="auto"/>
        <w:ind w:firstLine="0"/>
        <w:rPr>
          <w:b/>
        </w:rPr>
      </w:pPr>
      <w:r w:rsidRPr="0001063F">
        <w:rPr>
          <w:b/>
        </w:rPr>
        <w:t xml:space="preserve">58. </w:t>
      </w:r>
      <w:r w:rsidR="00224B9C" w:rsidRPr="0001063F">
        <w:rPr>
          <w:b/>
        </w:rPr>
        <w:t>After Schedule 8:</w:t>
      </w:r>
    </w:p>
    <w:p w14:paraId="50BA735A" w14:textId="77777777" w:rsidR="00412871" w:rsidRPr="0001063F" w:rsidRDefault="00224B9C" w:rsidP="0001063F">
      <w:pPr>
        <w:pStyle w:val="BodyText21"/>
        <w:spacing w:before="120" w:line="240" w:lineRule="auto"/>
        <w:ind w:firstLine="270"/>
      </w:pPr>
      <w:r w:rsidRPr="0001063F">
        <w:rPr>
          <w:rStyle w:val="BodyText1"/>
        </w:rPr>
        <w:t>Add the Schedule set out in Schedule 4 to this Act.</w:t>
      </w:r>
    </w:p>
    <w:p w14:paraId="1BE8336A" w14:textId="77777777" w:rsidR="003B6249" w:rsidRPr="0001063F" w:rsidRDefault="003B6249" w:rsidP="0001063F">
      <w:pPr>
        <w:spacing w:before="120"/>
        <w:jc w:val="both"/>
        <w:rPr>
          <w:rFonts w:ascii="Times New Roman" w:eastAsia="Times New Roman" w:hAnsi="Times New Roman" w:cs="Times New Roman"/>
          <w:i/>
          <w:iCs/>
          <w:sz w:val="22"/>
          <w:szCs w:val="22"/>
        </w:rPr>
      </w:pPr>
      <w:r w:rsidRPr="0001063F">
        <w:rPr>
          <w:sz w:val="22"/>
          <w:szCs w:val="22"/>
        </w:rPr>
        <w:br w:type="page"/>
      </w:r>
    </w:p>
    <w:p w14:paraId="36093CAE" w14:textId="77777777" w:rsidR="003B6249" w:rsidRPr="0001063F" w:rsidRDefault="00BD2D7D" w:rsidP="0001063F">
      <w:pPr>
        <w:pStyle w:val="BodyText21"/>
        <w:spacing w:before="120" w:line="240" w:lineRule="auto"/>
        <w:ind w:firstLine="0"/>
        <w:jc w:val="center"/>
        <w:rPr>
          <w:rStyle w:val="BodyText1"/>
        </w:rPr>
      </w:pPr>
      <w:r w:rsidRPr="0001063F">
        <w:rPr>
          <w:rStyle w:val="BodyText1"/>
          <w:b/>
        </w:rPr>
        <w:lastRenderedPageBreak/>
        <w:t>SCHEDULE 1</w:t>
      </w:r>
      <w:r w:rsidRPr="0001063F">
        <w:rPr>
          <w:rStyle w:val="BodyText1"/>
        </w:rPr>
        <w:t>—continued</w:t>
      </w:r>
    </w:p>
    <w:p w14:paraId="1B69AA84" w14:textId="77777777" w:rsidR="00412871" w:rsidRPr="0001063F" w:rsidRDefault="00224B9C" w:rsidP="0001063F">
      <w:pPr>
        <w:pStyle w:val="BodyText21"/>
        <w:spacing w:before="120" w:line="240" w:lineRule="auto"/>
        <w:ind w:firstLine="0"/>
        <w:jc w:val="center"/>
        <w:rPr>
          <w:b/>
        </w:rPr>
      </w:pPr>
      <w:r w:rsidRPr="0001063F">
        <w:rPr>
          <w:rStyle w:val="BodyText1"/>
          <w:b/>
        </w:rPr>
        <w:t>PART J</w:t>
      </w:r>
    </w:p>
    <w:p w14:paraId="3FBF527C" w14:textId="77777777" w:rsidR="00412871" w:rsidRPr="0001063F" w:rsidRDefault="00224B9C" w:rsidP="0001063F">
      <w:pPr>
        <w:pStyle w:val="BodyText21"/>
        <w:spacing w:before="120" w:line="240" w:lineRule="auto"/>
        <w:ind w:firstLine="0"/>
        <w:jc w:val="center"/>
      </w:pPr>
      <w:r w:rsidRPr="0001063F">
        <w:rPr>
          <w:rStyle w:val="BodyText1"/>
        </w:rPr>
        <w:t>AMENDMENTS OF THE PROTECTION OF THE SEA LEGISLATION AMENDMENT ACT 1986</w:t>
      </w:r>
    </w:p>
    <w:p w14:paraId="29CC324B" w14:textId="77777777" w:rsidR="00412871" w:rsidRPr="0001063F" w:rsidRDefault="003B6249" w:rsidP="0001063F">
      <w:pPr>
        <w:pStyle w:val="BodyText21"/>
        <w:spacing w:before="120" w:line="240" w:lineRule="auto"/>
        <w:ind w:firstLine="0"/>
        <w:rPr>
          <w:b/>
        </w:rPr>
      </w:pPr>
      <w:r w:rsidRPr="0001063F">
        <w:rPr>
          <w:rStyle w:val="BodyText1"/>
          <w:b/>
        </w:rPr>
        <w:t xml:space="preserve">1. </w:t>
      </w:r>
      <w:r w:rsidR="00224B9C" w:rsidRPr="0001063F">
        <w:rPr>
          <w:rStyle w:val="BodyText1"/>
          <w:b/>
        </w:rPr>
        <w:t>Subsection 2(5):</w:t>
      </w:r>
    </w:p>
    <w:p w14:paraId="19B23985" w14:textId="73C62F28" w:rsidR="00412871" w:rsidRPr="0001063F" w:rsidRDefault="00707E64" w:rsidP="0001063F">
      <w:pPr>
        <w:pStyle w:val="BodyText21"/>
        <w:spacing w:before="120" w:line="240" w:lineRule="auto"/>
        <w:ind w:left="270" w:firstLine="0"/>
      </w:pPr>
      <w:r>
        <w:rPr>
          <w:rStyle w:val="BodyText1"/>
        </w:rPr>
        <w:t>Omit “</w:t>
      </w:r>
      <w:r w:rsidR="00224B9C" w:rsidRPr="0001063F">
        <w:rPr>
          <w:rStyle w:val="BodyText1"/>
        </w:rPr>
        <w:t>1984”, substitute “1992'’.</w:t>
      </w:r>
    </w:p>
    <w:p w14:paraId="655567B9" w14:textId="77777777" w:rsidR="00412871" w:rsidRPr="0001063F" w:rsidRDefault="003B6249" w:rsidP="0001063F">
      <w:pPr>
        <w:pStyle w:val="BodyText21"/>
        <w:spacing w:before="120" w:line="240" w:lineRule="auto"/>
        <w:ind w:firstLine="0"/>
        <w:rPr>
          <w:b/>
        </w:rPr>
      </w:pPr>
      <w:r w:rsidRPr="0001063F">
        <w:rPr>
          <w:rStyle w:val="BodyText1"/>
          <w:b/>
        </w:rPr>
        <w:t xml:space="preserve">2. </w:t>
      </w:r>
      <w:r w:rsidR="00224B9C" w:rsidRPr="0001063F">
        <w:rPr>
          <w:rStyle w:val="BodyText1"/>
          <w:b/>
        </w:rPr>
        <w:t>Section 36 (definition of “the Convention”):</w:t>
      </w:r>
    </w:p>
    <w:p w14:paraId="18791E31" w14:textId="6AE8FDC2" w:rsidR="00412871" w:rsidRPr="0001063F" w:rsidRDefault="00707E64" w:rsidP="0001063F">
      <w:pPr>
        <w:pStyle w:val="BodyText21"/>
        <w:spacing w:before="120" w:line="240" w:lineRule="auto"/>
        <w:ind w:left="270" w:firstLine="0"/>
      </w:pPr>
      <w:r>
        <w:rPr>
          <w:rStyle w:val="BodyText1"/>
        </w:rPr>
        <w:t>Omit “</w:t>
      </w:r>
      <w:r w:rsidR="00224B9C" w:rsidRPr="0001063F">
        <w:rPr>
          <w:rStyle w:val="BodyText1"/>
        </w:rPr>
        <w:t>1984”, substitute “ 1992”.</w:t>
      </w:r>
    </w:p>
    <w:p w14:paraId="79880C8C" w14:textId="77777777" w:rsidR="00412871" w:rsidRPr="0001063F" w:rsidRDefault="003B6249" w:rsidP="0001063F">
      <w:pPr>
        <w:pStyle w:val="BodyText21"/>
        <w:spacing w:before="120" w:line="240" w:lineRule="auto"/>
        <w:ind w:firstLine="0"/>
        <w:rPr>
          <w:rStyle w:val="BodyText1"/>
          <w:b/>
        </w:rPr>
      </w:pPr>
      <w:r w:rsidRPr="0001063F">
        <w:rPr>
          <w:rStyle w:val="BodyText1"/>
          <w:b/>
        </w:rPr>
        <w:t xml:space="preserve">3. </w:t>
      </w:r>
      <w:r w:rsidR="00224B9C" w:rsidRPr="0001063F">
        <w:rPr>
          <w:rStyle w:val="BodyText1"/>
          <w:b/>
        </w:rPr>
        <w:t>Section 36 (definition of “the 1984 Protocol”):</w:t>
      </w:r>
    </w:p>
    <w:p w14:paraId="73565363" w14:textId="77777777" w:rsidR="00412871" w:rsidRPr="0001063F" w:rsidRDefault="00224B9C" w:rsidP="0001063F">
      <w:pPr>
        <w:pStyle w:val="BodyText21"/>
        <w:spacing w:before="120" w:line="240" w:lineRule="auto"/>
        <w:ind w:left="270" w:firstLine="0"/>
      </w:pPr>
      <w:r w:rsidRPr="0001063F">
        <w:rPr>
          <w:rStyle w:val="BodyText1"/>
        </w:rPr>
        <w:t>Omit the definition, substitute:</w:t>
      </w:r>
    </w:p>
    <w:p w14:paraId="51C9F8F8" w14:textId="68B441D3" w:rsidR="00412871" w:rsidRPr="0001063F" w:rsidRDefault="00224B9C" w:rsidP="0001063F">
      <w:pPr>
        <w:pStyle w:val="BodyText21"/>
        <w:spacing w:before="120" w:line="240" w:lineRule="auto"/>
        <w:ind w:firstLine="0"/>
      </w:pPr>
      <w:r w:rsidRPr="0001063F">
        <w:rPr>
          <w:rStyle w:val="BodyText1"/>
        </w:rPr>
        <w:t xml:space="preserve">“ </w:t>
      </w:r>
      <w:r w:rsidRPr="00707E64">
        <w:rPr>
          <w:rStyle w:val="BodyText1"/>
          <w:b/>
        </w:rPr>
        <w:t>‘the 1992 Protocol’</w:t>
      </w:r>
      <w:r w:rsidRPr="0001063F">
        <w:rPr>
          <w:rStyle w:val="BodyText1"/>
        </w:rPr>
        <w:t xml:space="preserve"> means the Protocol of 1992 to amend the International Convention on Civil Liability for Oil Pollution Damage, 1969 (a copy of the English text of which is set out in Schedule 2).”.</w:t>
      </w:r>
    </w:p>
    <w:p w14:paraId="4C61339C" w14:textId="77777777" w:rsidR="00412871" w:rsidRPr="0001063F" w:rsidRDefault="003B6249" w:rsidP="0001063F">
      <w:pPr>
        <w:pStyle w:val="BodyText21"/>
        <w:spacing w:before="120" w:line="240" w:lineRule="auto"/>
        <w:ind w:firstLine="0"/>
        <w:rPr>
          <w:rStyle w:val="BodyText1"/>
          <w:b/>
        </w:rPr>
      </w:pPr>
      <w:r w:rsidRPr="0001063F">
        <w:rPr>
          <w:rStyle w:val="BodyText1"/>
          <w:b/>
        </w:rPr>
        <w:t xml:space="preserve">4. </w:t>
      </w:r>
      <w:r w:rsidR="00224B9C" w:rsidRPr="0001063F">
        <w:rPr>
          <w:rStyle w:val="BodyText1"/>
          <w:b/>
        </w:rPr>
        <w:t>Schedule 8:</w:t>
      </w:r>
    </w:p>
    <w:p w14:paraId="4805C8A1" w14:textId="77777777" w:rsidR="00412871" w:rsidRPr="0001063F" w:rsidRDefault="00224B9C" w:rsidP="0001063F">
      <w:pPr>
        <w:pStyle w:val="BodyText21"/>
        <w:spacing w:before="120" w:line="240" w:lineRule="auto"/>
        <w:ind w:firstLine="0"/>
      </w:pPr>
      <w:r w:rsidRPr="0001063F">
        <w:rPr>
          <w:rStyle w:val="BodyText1"/>
        </w:rPr>
        <w:t>Repeal the Schedule, substitute the Schedule set out in Schedule 2 to this Act.</w:t>
      </w:r>
    </w:p>
    <w:p w14:paraId="20EEA3FA" w14:textId="77777777" w:rsidR="00412871" w:rsidRPr="0001063F" w:rsidRDefault="00224B9C" w:rsidP="0001063F">
      <w:pPr>
        <w:pStyle w:val="BodyText21"/>
        <w:spacing w:before="120" w:line="240" w:lineRule="auto"/>
        <w:ind w:firstLine="0"/>
        <w:jc w:val="center"/>
        <w:rPr>
          <w:b/>
        </w:rPr>
      </w:pPr>
      <w:r w:rsidRPr="0001063F">
        <w:rPr>
          <w:rStyle w:val="BodyText1"/>
          <w:b/>
        </w:rPr>
        <w:t>PART K</w:t>
      </w:r>
    </w:p>
    <w:p w14:paraId="7E157F57" w14:textId="77777777" w:rsidR="00412871" w:rsidRPr="0001063F" w:rsidRDefault="00224B9C" w:rsidP="0001063F">
      <w:pPr>
        <w:pStyle w:val="BodyText21"/>
        <w:spacing w:before="120" w:line="240" w:lineRule="auto"/>
        <w:ind w:firstLine="0"/>
        <w:jc w:val="center"/>
      </w:pPr>
      <w:r w:rsidRPr="0001063F">
        <w:rPr>
          <w:rStyle w:val="BodyText1"/>
        </w:rPr>
        <w:t>AMENDMENTS OF THE SHIPS (CAPITAL GRANTS) ACT 1987</w:t>
      </w:r>
    </w:p>
    <w:p w14:paraId="19C31E6D" w14:textId="77777777" w:rsidR="00412871" w:rsidRPr="0001063F" w:rsidRDefault="003B6249" w:rsidP="0001063F">
      <w:pPr>
        <w:pStyle w:val="BodyText21"/>
        <w:spacing w:before="120" w:line="240" w:lineRule="auto"/>
        <w:ind w:firstLine="0"/>
        <w:rPr>
          <w:b/>
        </w:rPr>
      </w:pPr>
      <w:r w:rsidRPr="0001063F">
        <w:rPr>
          <w:rStyle w:val="BodyText1"/>
          <w:b/>
        </w:rPr>
        <w:t xml:space="preserve">1. </w:t>
      </w:r>
      <w:r w:rsidR="00224B9C" w:rsidRPr="0001063F">
        <w:rPr>
          <w:rStyle w:val="BodyText1"/>
          <w:b/>
        </w:rPr>
        <w:t>Section 3 (definition of “eligible ship”):</w:t>
      </w:r>
    </w:p>
    <w:p w14:paraId="6D72EBC6" w14:textId="77777777" w:rsidR="00412871" w:rsidRPr="0001063F" w:rsidRDefault="003B6249" w:rsidP="0001063F">
      <w:pPr>
        <w:pStyle w:val="BodyText21"/>
        <w:spacing w:before="120" w:line="240" w:lineRule="auto"/>
        <w:ind w:left="270" w:firstLine="0"/>
      </w:pPr>
      <w:r w:rsidRPr="0001063F">
        <w:rPr>
          <w:rStyle w:val="BodyText1"/>
        </w:rPr>
        <w:t xml:space="preserve">(a) </w:t>
      </w:r>
      <w:r w:rsidR="00224B9C" w:rsidRPr="0001063F">
        <w:rPr>
          <w:rStyle w:val="BodyText1"/>
        </w:rPr>
        <w:t>Omit “21” (wherever occurring), substitute “18”.</w:t>
      </w:r>
    </w:p>
    <w:p w14:paraId="6CCC0343" w14:textId="77777777" w:rsidR="00412871" w:rsidRPr="0001063F" w:rsidRDefault="003B6249" w:rsidP="0001063F">
      <w:pPr>
        <w:pStyle w:val="BodyText21"/>
        <w:spacing w:before="120" w:line="240" w:lineRule="auto"/>
        <w:ind w:left="270" w:firstLine="0"/>
      </w:pPr>
      <w:r w:rsidRPr="0001063F">
        <w:rPr>
          <w:rStyle w:val="BodyText1"/>
        </w:rPr>
        <w:t xml:space="preserve">(b) </w:t>
      </w:r>
      <w:r w:rsidR="00224B9C" w:rsidRPr="0001063F">
        <w:rPr>
          <w:rStyle w:val="BodyText1"/>
        </w:rPr>
        <w:t>Omit “23” from paragraph (b), substitute “18”.</w:t>
      </w:r>
    </w:p>
    <w:p w14:paraId="69A616C0" w14:textId="77777777" w:rsidR="00412871" w:rsidRPr="0001063F" w:rsidRDefault="003B6249" w:rsidP="0001063F">
      <w:pPr>
        <w:pStyle w:val="BodyText21"/>
        <w:spacing w:before="120" w:line="240" w:lineRule="auto"/>
        <w:ind w:firstLine="0"/>
        <w:rPr>
          <w:b/>
        </w:rPr>
      </w:pPr>
      <w:r w:rsidRPr="0001063F">
        <w:rPr>
          <w:rStyle w:val="BodyText1"/>
          <w:b/>
        </w:rPr>
        <w:t xml:space="preserve">2. </w:t>
      </w:r>
      <w:r w:rsidR="00224B9C" w:rsidRPr="0001063F">
        <w:rPr>
          <w:rStyle w:val="BodyText1"/>
          <w:b/>
        </w:rPr>
        <w:t>Paragraph 7(l)(a):</w:t>
      </w:r>
    </w:p>
    <w:p w14:paraId="23C3B5DE" w14:textId="77777777" w:rsidR="00412871" w:rsidRPr="0001063F" w:rsidRDefault="00224B9C" w:rsidP="0001063F">
      <w:pPr>
        <w:pStyle w:val="BodyText21"/>
        <w:spacing w:before="120" w:line="240" w:lineRule="auto"/>
        <w:ind w:left="270" w:firstLine="0"/>
      </w:pPr>
      <w:r w:rsidRPr="0001063F">
        <w:rPr>
          <w:rStyle w:val="BodyText1"/>
        </w:rPr>
        <w:t>Omit “21”, substitute “18”.</w:t>
      </w:r>
    </w:p>
    <w:p w14:paraId="2624D1A1" w14:textId="77777777" w:rsidR="00412871" w:rsidRPr="0001063F" w:rsidRDefault="003B6249" w:rsidP="0001063F">
      <w:pPr>
        <w:pStyle w:val="BodyText21"/>
        <w:spacing w:before="120" w:line="240" w:lineRule="auto"/>
        <w:ind w:firstLine="0"/>
        <w:rPr>
          <w:b/>
        </w:rPr>
      </w:pPr>
      <w:r w:rsidRPr="0001063F">
        <w:rPr>
          <w:rStyle w:val="BodyText1"/>
          <w:b/>
        </w:rPr>
        <w:t xml:space="preserve">3. </w:t>
      </w:r>
      <w:r w:rsidR="00224B9C" w:rsidRPr="0001063F">
        <w:rPr>
          <w:rStyle w:val="BodyText1"/>
          <w:b/>
        </w:rPr>
        <w:t>Paragraph 7(l)(b):</w:t>
      </w:r>
    </w:p>
    <w:p w14:paraId="6D8AC801" w14:textId="77777777" w:rsidR="00412871" w:rsidRPr="0001063F" w:rsidRDefault="00224B9C" w:rsidP="0001063F">
      <w:pPr>
        <w:pStyle w:val="BodyText21"/>
        <w:spacing w:before="120" w:line="240" w:lineRule="auto"/>
        <w:ind w:left="270" w:firstLine="0"/>
      </w:pPr>
      <w:r w:rsidRPr="0001063F">
        <w:rPr>
          <w:rStyle w:val="BodyText1"/>
        </w:rPr>
        <w:t>Omit “23”, substitute “18”.</w:t>
      </w:r>
    </w:p>
    <w:p w14:paraId="0027C940" w14:textId="77777777" w:rsidR="00412871" w:rsidRPr="0001063F" w:rsidRDefault="003B6249" w:rsidP="0001063F">
      <w:pPr>
        <w:pStyle w:val="BodyText21"/>
        <w:spacing w:before="120" w:line="240" w:lineRule="auto"/>
        <w:ind w:firstLine="0"/>
        <w:rPr>
          <w:b/>
        </w:rPr>
      </w:pPr>
      <w:r w:rsidRPr="0001063F">
        <w:rPr>
          <w:rStyle w:val="BodyText1"/>
          <w:b/>
        </w:rPr>
        <w:t xml:space="preserve">4. </w:t>
      </w:r>
      <w:r w:rsidR="00224B9C" w:rsidRPr="0001063F">
        <w:rPr>
          <w:rStyle w:val="BodyText1"/>
          <w:b/>
        </w:rPr>
        <w:t>Subsection 17(4):</w:t>
      </w:r>
    </w:p>
    <w:p w14:paraId="11604B88" w14:textId="77777777" w:rsidR="00412871" w:rsidRPr="0001063F" w:rsidRDefault="00224B9C" w:rsidP="0001063F">
      <w:pPr>
        <w:pStyle w:val="BodyText21"/>
        <w:spacing w:before="120" w:line="240" w:lineRule="auto"/>
        <w:ind w:left="270" w:hanging="27"/>
      </w:pPr>
      <w:r w:rsidRPr="0001063F">
        <w:rPr>
          <w:rStyle w:val="BodyText1"/>
        </w:rPr>
        <w:t>Omit the subsection, substitute:</w:t>
      </w:r>
    </w:p>
    <w:p w14:paraId="363E6B7D" w14:textId="77777777" w:rsidR="00412871" w:rsidRPr="0001063F" w:rsidRDefault="00224B9C" w:rsidP="0001063F">
      <w:pPr>
        <w:pStyle w:val="BodyText21"/>
        <w:spacing w:before="120" w:line="240" w:lineRule="auto"/>
        <w:ind w:firstLine="270"/>
      </w:pPr>
      <w:r w:rsidRPr="0001063F">
        <w:rPr>
          <w:rStyle w:val="BodyText1"/>
        </w:rPr>
        <w:t>“(4) If the Secretary is satisfied (whether as a result of an examination of an acknowledgment or otherwise), that there has been an overpayment of a claim by more than $100, the Secretary must cause a written demand for repayment of an amount of the overpayment to be served on the claimant.</w:t>
      </w:r>
    </w:p>
    <w:p w14:paraId="13AE5C68" w14:textId="77777777" w:rsidR="00412871" w:rsidRPr="0001063F" w:rsidRDefault="00224B9C" w:rsidP="0001063F">
      <w:pPr>
        <w:pStyle w:val="BodyText21"/>
        <w:spacing w:before="120" w:line="240" w:lineRule="auto"/>
        <w:ind w:firstLine="270"/>
      </w:pPr>
      <w:r w:rsidRPr="0001063F">
        <w:rPr>
          <w:rStyle w:val="BodyText1"/>
        </w:rPr>
        <w:t>“(4A) The written demand must, if there has not been an acknowledgment of the overpayment, set out the reason why the Secretary is of the view that there has been an overpayment.</w:t>
      </w:r>
    </w:p>
    <w:p w14:paraId="231BBE1A" w14:textId="77777777" w:rsidR="003B6249" w:rsidRPr="0001063F" w:rsidRDefault="003B6249" w:rsidP="0001063F">
      <w:pPr>
        <w:spacing w:before="120"/>
        <w:jc w:val="both"/>
        <w:rPr>
          <w:rStyle w:val="Bodytext71"/>
          <w:rFonts w:eastAsia="Courier New"/>
        </w:rPr>
      </w:pPr>
      <w:r w:rsidRPr="0001063F">
        <w:rPr>
          <w:rStyle w:val="Bodytext71"/>
          <w:rFonts w:eastAsia="Courier New"/>
          <w:i w:val="0"/>
          <w:iCs w:val="0"/>
        </w:rPr>
        <w:br w:type="page"/>
      </w:r>
    </w:p>
    <w:p w14:paraId="7A58A762" w14:textId="77777777" w:rsidR="00412871" w:rsidRPr="0001063F" w:rsidRDefault="00BD2D7D" w:rsidP="0001063F">
      <w:pPr>
        <w:pStyle w:val="BodyText21"/>
        <w:spacing w:before="120" w:line="240" w:lineRule="auto"/>
        <w:ind w:firstLine="0"/>
        <w:jc w:val="center"/>
      </w:pPr>
      <w:r w:rsidRPr="0001063F">
        <w:rPr>
          <w:rStyle w:val="BodyText1"/>
          <w:b/>
        </w:rPr>
        <w:lastRenderedPageBreak/>
        <w:t>SCHEDULE 1</w:t>
      </w:r>
      <w:r w:rsidRPr="0001063F">
        <w:rPr>
          <w:rStyle w:val="BodyText1"/>
        </w:rPr>
        <w:t>—continued</w:t>
      </w:r>
    </w:p>
    <w:p w14:paraId="361A66CB" w14:textId="77777777" w:rsidR="00412871" w:rsidRPr="0001063F" w:rsidRDefault="00224B9C" w:rsidP="0001063F">
      <w:pPr>
        <w:pStyle w:val="BodyText21"/>
        <w:spacing w:before="120" w:line="240" w:lineRule="auto"/>
        <w:ind w:firstLine="270"/>
      </w:pPr>
      <w:r w:rsidRPr="0001063F">
        <w:rPr>
          <w:rStyle w:val="BodyText1"/>
        </w:rPr>
        <w:t>“(4B) The claimant becomes, on receipt of a written demand under subsection (4), liable to repay the amount demanded to the Commonwealth.”.</w:t>
      </w:r>
    </w:p>
    <w:p w14:paraId="2DE64DE4" w14:textId="77777777" w:rsidR="00412871" w:rsidRPr="0001063F" w:rsidRDefault="003B6249" w:rsidP="0001063F">
      <w:pPr>
        <w:pStyle w:val="BodyText21"/>
        <w:spacing w:before="120" w:line="240" w:lineRule="auto"/>
        <w:ind w:firstLine="0"/>
        <w:rPr>
          <w:b/>
        </w:rPr>
      </w:pPr>
      <w:r w:rsidRPr="0001063F">
        <w:rPr>
          <w:rStyle w:val="BodyText1"/>
          <w:b/>
        </w:rPr>
        <w:t xml:space="preserve">5. </w:t>
      </w:r>
      <w:r w:rsidR="00224B9C" w:rsidRPr="0001063F">
        <w:rPr>
          <w:rStyle w:val="BodyText1"/>
          <w:b/>
        </w:rPr>
        <w:t>Subsection 21(1):</w:t>
      </w:r>
    </w:p>
    <w:p w14:paraId="7746FCFD" w14:textId="59B4EE0C" w:rsidR="00412871" w:rsidRPr="0001063F" w:rsidRDefault="003B6249" w:rsidP="0001063F">
      <w:pPr>
        <w:pStyle w:val="BodyText21"/>
        <w:spacing w:before="120" w:line="240" w:lineRule="auto"/>
        <w:ind w:left="630" w:hanging="360"/>
      </w:pPr>
      <w:r w:rsidRPr="0001063F">
        <w:rPr>
          <w:rStyle w:val="BodyText1"/>
        </w:rPr>
        <w:t xml:space="preserve">(a) </w:t>
      </w:r>
      <w:r w:rsidR="00707E64">
        <w:rPr>
          <w:rStyle w:val="BodyText1"/>
        </w:rPr>
        <w:t>Omit “</w:t>
      </w:r>
      <w:r w:rsidR="00224B9C" w:rsidRPr="0001063F">
        <w:rPr>
          <w:rStyle w:val="BodyText1"/>
        </w:rPr>
        <w:t>that is one of the 5 grant years immediately after the grant year in which the grant was paid”, substitute “or a part of a grant year ending not later than 5 years after the payment of the grant”.</w:t>
      </w:r>
    </w:p>
    <w:p w14:paraId="79647BF4" w14:textId="77777777" w:rsidR="00412871" w:rsidRPr="0001063F" w:rsidRDefault="003B6249" w:rsidP="0001063F">
      <w:pPr>
        <w:pStyle w:val="BodyText21"/>
        <w:spacing w:before="120" w:line="240" w:lineRule="auto"/>
        <w:ind w:left="630" w:hanging="360"/>
      </w:pPr>
      <w:r w:rsidRPr="0001063F">
        <w:rPr>
          <w:rStyle w:val="BodyText1"/>
        </w:rPr>
        <w:t xml:space="preserve">(b) </w:t>
      </w:r>
      <w:r w:rsidR="00224B9C" w:rsidRPr="0001063F">
        <w:rPr>
          <w:rStyle w:val="BodyText1"/>
        </w:rPr>
        <w:t>Omit “in the April immediately after the first-mentioned grant year”, substitute “in April following each such grant year or part of a grant year”.</w:t>
      </w:r>
    </w:p>
    <w:p w14:paraId="1EF43E32" w14:textId="77777777" w:rsidR="00412871" w:rsidRPr="0001063F" w:rsidRDefault="003B6249" w:rsidP="0001063F">
      <w:pPr>
        <w:pStyle w:val="BodyText21"/>
        <w:spacing w:before="120" w:line="240" w:lineRule="auto"/>
        <w:ind w:firstLine="0"/>
        <w:rPr>
          <w:b/>
        </w:rPr>
      </w:pPr>
      <w:r w:rsidRPr="0001063F">
        <w:rPr>
          <w:rStyle w:val="BodyText1"/>
          <w:b/>
        </w:rPr>
        <w:t xml:space="preserve">6. </w:t>
      </w:r>
      <w:r w:rsidR="00224B9C" w:rsidRPr="0001063F">
        <w:rPr>
          <w:rStyle w:val="BodyText1"/>
          <w:b/>
        </w:rPr>
        <w:t>After subsection 21(4):</w:t>
      </w:r>
    </w:p>
    <w:p w14:paraId="1B02D610" w14:textId="77777777" w:rsidR="00412871" w:rsidRPr="0001063F" w:rsidRDefault="00224B9C" w:rsidP="0001063F">
      <w:pPr>
        <w:pStyle w:val="BodyText21"/>
        <w:spacing w:before="120" w:line="240" w:lineRule="auto"/>
        <w:ind w:left="270" w:firstLine="0"/>
      </w:pPr>
      <w:r w:rsidRPr="0001063F">
        <w:rPr>
          <w:rStyle w:val="BodyText1"/>
        </w:rPr>
        <w:t>Insert:</w:t>
      </w:r>
    </w:p>
    <w:p w14:paraId="56DAEBBE" w14:textId="77777777" w:rsidR="00412871" w:rsidRPr="0001063F" w:rsidRDefault="00224B9C" w:rsidP="0001063F">
      <w:pPr>
        <w:pStyle w:val="BodyText21"/>
        <w:spacing w:before="120" w:line="240" w:lineRule="auto"/>
        <w:ind w:left="270" w:firstLine="0"/>
      </w:pPr>
      <w:r w:rsidRPr="0001063F">
        <w:rPr>
          <w:rStyle w:val="BodyText1"/>
        </w:rPr>
        <w:t>“(5) In this section:</w:t>
      </w:r>
    </w:p>
    <w:p w14:paraId="2792C040" w14:textId="77777777" w:rsidR="00412871" w:rsidRPr="0001063F" w:rsidRDefault="00224B9C" w:rsidP="0001063F">
      <w:pPr>
        <w:pStyle w:val="BodyText21"/>
        <w:spacing w:before="120" w:line="240" w:lineRule="auto"/>
        <w:ind w:firstLine="0"/>
      </w:pPr>
      <w:r w:rsidRPr="0001063F">
        <w:rPr>
          <w:rStyle w:val="BodyText1"/>
        </w:rPr>
        <w:t>‘</w:t>
      </w:r>
      <w:r w:rsidRPr="0001063F">
        <w:rPr>
          <w:rStyle w:val="BodyText1"/>
          <w:b/>
        </w:rPr>
        <w:t>part of a grant year</w:t>
      </w:r>
      <w:r w:rsidRPr="0001063F">
        <w:rPr>
          <w:rStyle w:val="BodyText1"/>
        </w:rPr>
        <w:t>’ means:</w:t>
      </w:r>
    </w:p>
    <w:p w14:paraId="43E62420" w14:textId="77777777" w:rsidR="00412871" w:rsidRPr="0001063F" w:rsidRDefault="003B6249" w:rsidP="0001063F">
      <w:pPr>
        <w:pStyle w:val="BodyText21"/>
        <w:spacing w:before="120" w:line="240" w:lineRule="auto"/>
        <w:ind w:left="585" w:hanging="315"/>
      </w:pPr>
      <w:r w:rsidRPr="0001063F">
        <w:rPr>
          <w:rStyle w:val="BodyText1"/>
        </w:rPr>
        <w:t xml:space="preserve">(a) </w:t>
      </w:r>
      <w:r w:rsidR="00224B9C" w:rsidRPr="0001063F">
        <w:rPr>
          <w:rStyle w:val="BodyText1"/>
        </w:rPr>
        <w:t>the period beginning with the making of the grant and ending with the start of the first complete grant year after the making of the grant; and</w:t>
      </w:r>
    </w:p>
    <w:p w14:paraId="6F04C766" w14:textId="77777777" w:rsidR="00C23FFB" w:rsidRPr="0001063F" w:rsidRDefault="003B6249" w:rsidP="0001063F">
      <w:pPr>
        <w:pStyle w:val="BodyText21"/>
        <w:spacing w:before="120" w:line="240" w:lineRule="auto"/>
        <w:ind w:left="585" w:hanging="315"/>
      </w:pPr>
      <w:r w:rsidRPr="0001063F">
        <w:rPr>
          <w:rStyle w:val="BodyText1"/>
        </w:rPr>
        <w:t xml:space="preserve">(b) </w:t>
      </w:r>
      <w:r w:rsidR="00224B9C" w:rsidRPr="0001063F">
        <w:rPr>
          <w:rStyle w:val="BodyText1"/>
        </w:rPr>
        <w:t>the period beginning immediately after the end of the last complete grant year to end before the fifth anniversary of the making of the grant and ending on that fifth anniversary.”.</w:t>
      </w:r>
      <w:r w:rsidR="00C23FFB" w:rsidRPr="0001063F">
        <w:t xml:space="preserve"> </w:t>
      </w:r>
    </w:p>
    <w:p w14:paraId="256283DA" w14:textId="77777777" w:rsidR="00C23FFB" w:rsidRPr="0001063F" w:rsidRDefault="00B52A20" w:rsidP="0001063F">
      <w:pPr>
        <w:pStyle w:val="BodyText21"/>
        <w:spacing w:before="120" w:line="240" w:lineRule="auto"/>
        <w:ind w:left="630" w:hanging="360"/>
        <w:jc w:val="center"/>
      </w:pPr>
      <w:r w:rsidRPr="0001063F">
        <w:t>__________</w:t>
      </w:r>
    </w:p>
    <w:p w14:paraId="4F68F5F8" w14:textId="77777777" w:rsidR="003B6249" w:rsidRPr="0001063F" w:rsidRDefault="003B6249" w:rsidP="0001063F">
      <w:pPr>
        <w:pStyle w:val="BodyText21"/>
        <w:spacing w:before="120" w:line="240" w:lineRule="auto"/>
        <w:ind w:left="630" w:hanging="360"/>
        <w:rPr>
          <w:i/>
          <w:iCs/>
        </w:rPr>
      </w:pPr>
      <w:r w:rsidRPr="0001063F">
        <w:br w:type="page"/>
      </w:r>
    </w:p>
    <w:p w14:paraId="08B118A5" w14:textId="27F60701" w:rsidR="00B52A20" w:rsidRPr="00707E64" w:rsidRDefault="00224B9C" w:rsidP="00707E64">
      <w:pPr>
        <w:pStyle w:val="Bodytext60"/>
        <w:spacing w:before="120" w:line="240" w:lineRule="auto"/>
        <w:ind w:left="198" w:hanging="198"/>
        <w:jc w:val="right"/>
        <w:rPr>
          <w:rStyle w:val="Bodytext611pt"/>
          <w:b/>
          <w:bCs/>
          <w:sz w:val="20"/>
        </w:rPr>
      </w:pPr>
      <w:r w:rsidRPr="0001063F">
        <w:rPr>
          <w:rStyle w:val="Bodytext611pt"/>
          <w:b/>
        </w:rPr>
        <w:lastRenderedPageBreak/>
        <w:t>SCHEDULE 2</w:t>
      </w:r>
      <w:r w:rsidR="00707E64">
        <w:rPr>
          <w:rStyle w:val="Bodytext611pt"/>
          <w:b/>
        </w:rPr>
        <w:tab/>
      </w:r>
      <w:r w:rsidR="00707E64">
        <w:rPr>
          <w:rStyle w:val="Bodytext611pt"/>
          <w:b/>
        </w:rPr>
        <w:tab/>
      </w:r>
      <w:r w:rsidR="00707E64">
        <w:rPr>
          <w:rStyle w:val="Bodytext611pt"/>
          <w:b/>
        </w:rPr>
        <w:tab/>
      </w:r>
      <w:r w:rsidR="00707E64">
        <w:rPr>
          <w:rStyle w:val="Bodytext611pt"/>
          <w:b/>
        </w:rPr>
        <w:tab/>
      </w:r>
      <w:r w:rsidR="00707E64" w:rsidRPr="00707E64">
        <w:rPr>
          <w:rStyle w:val="Bodytext61"/>
          <w:bCs/>
          <w:sz w:val="20"/>
          <w:szCs w:val="22"/>
        </w:rPr>
        <w:t xml:space="preserve">Section 3 and item 4 of </w:t>
      </w:r>
      <w:r w:rsidR="00707E64">
        <w:rPr>
          <w:rStyle w:val="Bodytext61"/>
          <w:bCs/>
          <w:sz w:val="20"/>
          <w:szCs w:val="22"/>
        </w:rPr>
        <w:br/>
      </w:r>
      <w:r w:rsidR="00707E64" w:rsidRPr="00707E64">
        <w:rPr>
          <w:rStyle w:val="Bodytext61"/>
          <w:bCs/>
          <w:sz w:val="20"/>
          <w:szCs w:val="22"/>
        </w:rPr>
        <w:t>Part K of Schedule 1</w:t>
      </w:r>
    </w:p>
    <w:p w14:paraId="7D1DA8C4" w14:textId="77777777" w:rsidR="00412871" w:rsidRPr="0001063F" w:rsidRDefault="00224B9C" w:rsidP="0001063F">
      <w:pPr>
        <w:pStyle w:val="Bodytext100"/>
        <w:spacing w:before="120" w:line="240" w:lineRule="auto"/>
        <w:rPr>
          <w:b w:val="0"/>
          <w:sz w:val="22"/>
          <w:szCs w:val="22"/>
        </w:rPr>
      </w:pPr>
      <w:bookmarkStart w:id="5" w:name="bookmark8"/>
      <w:r w:rsidRPr="0001063F">
        <w:rPr>
          <w:b w:val="0"/>
          <w:sz w:val="22"/>
          <w:szCs w:val="22"/>
        </w:rPr>
        <w:t>SCHEDULE SUBSTITUTED FOR SCHEDULE 8 TO THE PROTECTION OF THE SEA LEGISLATION AMENDMENT ACT 1986</w:t>
      </w:r>
      <w:bookmarkEnd w:id="5"/>
    </w:p>
    <w:p w14:paraId="75E07198" w14:textId="1ED9B31E" w:rsidR="00412871" w:rsidRPr="0001063F" w:rsidRDefault="00B52A20" w:rsidP="0001063F">
      <w:pPr>
        <w:pStyle w:val="Bodytext100"/>
        <w:tabs>
          <w:tab w:val="right" w:pos="9360"/>
        </w:tabs>
        <w:spacing w:before="120" w:line="240" w:lineRule="auto"/>
        <w:ind w:left="3780"/>
        <w:jc w:val="both"/>
        <w:rPr>
          <w:b w:val="0"/>
          <w:sz w:val="22"/>
          <w:szCs w:val="22"/>
        </w:rPr>
      </w:pPr>
      <w:bookmarkStart w:id="6" w:name="bookmark9"/>
      <w:r w:rsidRPr="00707E64">
        <w:rPr>
          <w:b w:val="0"/>
          <w:sz w:val="22"/>
          <w:szCs w:val="22"/>
        </w:rPr>
        <w:t>“</w:t>
      </w:r>
      <w:r w:rsidRPr="0001063F">
        <w:rPr>
          <w:sz w:val="22"/>
          <w:szCs w:val="22"/>
        </w:rPr>
        <w:t>SCHEDULE 8</w:t>
      </w:r>
      <w:r w:rsidRPr="0001063F">
        <w:rPr>
          <w:sz w:val="22"/>
          <w:szCs w:val="22"/>
        </w:rPr>
        <w:tab/>
      </w:r>
      <w:r w:rsidR="00224B9C" w:rsidRPr="00707E64">
        <w:rPr>
          <w:rStyle w:val="Heading47pt"/>
          <w:sz w:val="20"/>
          <w:szCs w:val="22"/>
        </w:rPr>
        <w:t>Section</w:t>
      </w:r>
      <w:r w:rsidRPr="00707E64">
        <w:rPr>
          <w:rStyle w:val="Heading47pt"/>
          <w:sz w:val="20"/>
          <w:szCs w:val="22"/>
        </w:rPr>
        <w:t xml:space="preserve"> </w:t>
      </w:r>
      <w:r w:rsidR="00224B9C" w:rsidRPr="00707E64">
        <w:rPr>
          <w:rStyle w:val="Heading47pt"/>
          <w:sz w:val="20"/>
          <w:szCs w:val="22"/>
        </w:rPr>
        <w:t>40</w:t>
      </w:r>
      <w:bookmarkEnd w:id="6"/>
    </w:p>
    <w:p w14:paraId="3E72C0F1" w14:textId="77777777" w:rsidR="00412871" w:rsidRPr="0001063F" w:rsidRDefault="00224B9C" w:rsidP="0001063F">
      <w:pPr>
        <w:pStyle w:val="Bodytext100"/>
        <w:spacing w:before="120" w:line="240" w:lineRule="auto"/>
        <w:rPr>
          <w:b w:val="0"/>
          <w:sz w:val="22"/>
          <w:szCs w:val="22"/>
        </w:rPr>
      </w:pPr>
      <w:bookmarkStart w:id="7" w:name="bookmark10"/>
      <w:r w:rsidRPr="0001063F">
        <w:rPr>
          <w:b w:val="0"/>
          <w:sz w:val="22"/>
          <w:szCs w:val="22"/>
        </w:rPr>
        <w:t>SCHEDULE SUBSTITUTED FOR SCHEDULE 2 TO THE PROTECTION OF THE SEA (CIVIL LIABILITY) ACT 1981</w:t>
      </w:r>
      <w:bookmarkEnd w:id="7"/>
    </w:p>
    <w:p w14:paraId="5360A69B" w14:textId="4333BAA8" w:rsidR="00412871" w:rsidRPr="0001063F" w:rsidRDefault="00707E64" w:rsidP="0001063F">
      <w:pPr>
        <w:pStyle w:val="Bodytext100"/>
        <w:tabs>
          <w:tab w:val="right" w:pos="9360"/>
        </w:tabs>
        <w:spacing w:before="120" w:line="240" w:lineRule="auto"/>
        <w:ind w:left="3780"/>
        <w:jc w:val="both"/>
        <w:rPr>
          <w:b w:val="0"/>
          <w:sz w:val="22"/>
          <w:szCs w:val="22"/>
        </w:rPr>
      </w:pPr>
      <w:bookmarkStart w:id="8" w:name="bookmark11"/>
      <w:r w:rsidRPr="00707E64">
        <w:rPr>
          <w:b w:val="0"/>
          <w:sz w:val="22"/>
          <w:szCs w:val="22"/>
        </w:rPr>
        <w:t>‘</w:t>
      </w:r>
      <w:r w:rsidR="00224B9C" w:rsidRPr="0001063F">
        <w:rPr>
          <w:sz w:val="22"/>
          <w:szCs w:val="22"/>
        </w:rPr>
        <w:t>SCHEDULE 2</w:t>
      </w:r>
      <w:r w:rsidR="00B52A20" w:rsidRPr="0001063F">
        <w:rPr>
          <w:b w:val="0"/>
          <w:sz w:val="22"/>
          <w:szCs w:val="22"/>
        </w:rPr>
        <w:tab/>
      </w:r>
      <w:r w:rsidR="00224B9C" w:rsidRPr="00707E64">
        <w:rPr>
          <w:rStyle w:val="Heading47pt"/>
          <w:sz w:val="20"/>
          <w:szCs w:val="22"/>
        </w:rPr>
        <w:t>Section</w:t>
      </w:r>
      <w:r w:rsidRPr="00707E64">
        <w:rPr>
          <w:rStyle w:val="Heading47pt"/>
          <w:sz w:val="20"/>
          <w:szCs w:val="22"/>
        </w:rPr>
        <w:t xml:space="preserve"> </w:t>
      </w:r>
      <w:r w:rsidR="00224B9C" w:rsidRPr="00707E64">
        <w:rPr>
          <w:rStyle w:val="Heading47pt"/>
          <w:sz w:val="20"/>
          <w:szCs w:val="22"/>
        </w:rPr>
        <w:t>3</w:t>
      </w:r>
      <w:bookmarkEnd w:id="8"/>
    </w:p>
    <w:p w14:paraId="3DE465F8" w14:textId="77777777" w:rsidR="00412871" w:rsidRPr="0001063F" w:rsidRDefault="00224B9C" w:rsidP="0001063F">
      <w:pPr>
        <w:pStyle w:val="Bodytext100"/>
        <w:spacing w:before="120" w:line="240" w:lineRule="auto"/>
        <w:rPr>
          <w:b w:val="0"/>
          <w:sz w:val="22"/>
          <w:szCs w:val="22"/>
        </w:rPr>
      </w:pPr>
      <w:bookmarkStart w:id="9" w:name="bookmark12"/>
      <w:r w:rsidRPr="0001063F">
        <w:rPr>
          <w:b w:val="0"/>
          <w:sz w:val="22"/>
          <w:szCs w:val="22"/>
        </w:rPr>
        <w:t>PROTOCOL OF 1992 TO AMEND THE INTERNATIONAL CONVENTION ON CIVIL LIABILITY FOR OIL POLLUTION DAMAGE, 1969</w:t>
      </w:r>
      <w:bookmarkEnd w:id="9"/>
    </w:p>
    <w:p w14:paraId="7E28B6E1" w14:textId="77777777" w:rsidR="00412871" w:rsidRPr="0001063F" w:rsidRDefault="00224B9C" w:rsidP="0001063F">
      <w:pPr>
        <w:pStyle w:val="Bodytext100"/>
        <w:spacing w:before="120" w:line="240" w:lineRule="auto"/>
        <w:jc w:val="both"/>
        <w:rPr>
          <w:b w:val="0"/>
          <w:sz w:val="22"/>
          <w:szCs w:val="22"/>
        </w:rPr>
      </w:pPr>
      <w:r w:rsidRPr="0001063F">
        <w:rPr>
          <w:rStyle w:val="Bodytext101"/>
          <w:bCs/>
          <w:sz w:val="22"/>
          <w:szCs w:val="22"/>
        </w:rPr>
        <w:t>THE PARTIES TO THE PRESENT PROTOCOL,</w:t>
      </w:r>
    </w:p>
    <w:p w14:paraId="7AFCC321" w14:textId="77777777" w:rsidR="00412871" w:rsidRPr="0001063F" w:rsidRDefault="00224B9C" w:rsidP="0001063F">
      <w:pPr>
        <w:pStyle w:val="Bodytext100"/>
        <w:spacing w:before="120" w:line="240" w:lineRule="auto"/>
        <w:ind w:firstLine="270"/>
        <w:jc w:val="both"/>
        <w:rPr>
          <w:b w:val="0"/>
          <w:sz w:val="22"/>
          <w:szCs w:val="22"/>
        </w:rPr>
      </w:pPr>
      <w:r w:rsidRPr="0001063F">
        <w:rPr>
          <w:rStyle w:val="Bodytext101"/>
          <w:bCs/>
          <w:sz w:val="22"/>
          <w:szCs w:val="22"/>
        </w:rPr>
        <w:t>HAVING CONSIDERED the International Convention on Civil Liability for Oil Pollution Damage, 1969, and the 1984 Protocol thereto,</w:t>
      </w:r>
    </w:p>
    <w:p w14:paraId="4DD6D0AF" w14:textId="77777777" w:rsidR="00412871" w:rsidRPr="0001063F" w:rsidRDefault="00224B9C" w:rsidP="0001063F">
      <w:pPr>
        <w:pStyle w:val="Bodytext100"/>
        <w:spacing w:before="120" w:line="240" w:lineRule="auto"/>
        <w:ind w:firstLine="270"/>
        <w:jc w:val="both"/>
        <w:rPr>
          <w:b w:val="0"/>
          <w:sz w:val="22"/>
          <w:szCs w:val="22"/>
        </w:rPr>
      </w:pPr>
      <w:r w:rsidRPr="0001063F">
        <w:rPr>
          <w:rStyle w:val="Bodytext101"/>
          <w:bCs/>
          <w:sz w:val="22"/>
          <w:szCs w:val="22"/>
        </w:rPr>
        <w:t>HAVING NOTED that the 1984 Protocol to that Convention, which provides for improved scope and enhanced compensation, has not entered into force,</w:t>
      </w:r>
    </w:p>
    <w:p w14:paraId="4510A19D" w14:textId="77777777" w:rsidR="00412871" w:rsidRPr="0001063F" w:rsidRDefault="00224B9C" w:rsidP="0001063F">
      <w:pPr>
        <w:pStyle w:val="Bodytext100"/>
        <w:spacing w:before="120" w:line="240" w:lineRule="auto"/>
        <w:ind w:firstLine="270"/>
        <w:jc w:val="both"/>
        <w:rPr>
          <w:b w:val="0"/>
          <w:sz w:val="22"/>
          <w:szCs w:val="22"/>
        </w:rPr>
      </w:pPr>
      <w:r w:rsidRPr="0001063F">
        <w:rPr>
          <w:rStyle w:val="Bodytext101"/>
          <w:bCs/>
          <w:sz w:val="22"/>
          <w:szCs w:val="22"/>
        </w:rPr>
        <w:t>AFFIRMING the</w:t>
      </w:r>
      <w:r w:rsidRPr="0001063F">
        <w:rPr>
          <w:rStyle w:val="Bodytext101"/>
          <w:b/>
          <w:bCs/>
          <w:sz w:val="22"/>
          <w:szCs w:val="22"/>
        </w:rPr>
        <w:t xml:space="preserve"> </w:t>
      </w:r>
      <w:r w:rsidRPr="0001063F">
        <w:rPr>
          <w:b w:val="0"/>
          <w:sz w:val="22"/>
          <w:szCs w:val="22"/>
        </w:rPr>
        <w:t>importance</w:t>
      </w:r>
      <w:r w:rsidRPr="0001063F">
        <w:rPr>
          <w:rStyle w:val="Bodytext101"/>
          <w:bCs/>
          <w:sz w:val="22"/>
          <w:szCs w:val="22"/>
        </w:rPr>
        <w:t xml:space="preserve"> of maintaining the viability of the international oil pollution liability and compensation system,</w:t>
      </w:r>
    </w:p>
    <w:p w14:paraId="2A14EE49" w14:textId="77777777" w:rsidR="00412871" w:rsidRPr="0001063F" w:rsidRDefault="00224B9C" w:rsidP="0001063F">
      <w:pPr>
        <w:pStyle w:val="Bodytext100"/>
        <w:spacing w:before="120" w:line="240" w:lineRule="auto"/>
        <w:ind w:firstLine="270"/>
        <w:jc w:val="both"/>
        <w:rPr>
          <w:b w:val="0"/>
          <w:sz w:val="22"/>
          <w:szCs w:val="22"/>
        </w:rPr>
      </w:pPr>
      <w:r w:rsidRPr="0001063F">
        <w:rPr>
          <w:rStyle w:val="Bodytext101"/>
          <w:bCs/>
          <w:sz w:val="22"/>
          <w:szCs w:val="22"/>
        </w:rPr>
        <w:t>AWARE OF the need to ensure the entry into force of the content of the 1984 Protocol as soon as possible,</w:t>
      </w:r>
    </w:p>
    <w:p w14:paraId="00062FBB" w14:textId="77777777" w:rsidR="00412871" w:rsidRPr="0001063F" w:rsidRDefault="00224B9C" w:rsidP="0001063F">
      <w:pPr>
        <w:pStyle w:val="Bodytext100"/>
        <w:spacing w:before="120" w:line="240" w:lineRule="auto"/>
        <w:ind w:firstLine="270"/>
        <w:jc w:val="both"/>
        <w:rPr>
          <w:b w:val="0"/>
          <w:sz w:val="22"/>
          <w:szCs w:val="22"/>
        </w:rPr>
      </w:pPr>
      <w:r w:rsidRPr="0001063F">
        <w:rPr>
          <w:rStyle w:val="Bodytext101"/>
          <w:bCs/>
          <w:sz w:val="22"/>
          <w:szCs w:val="22"/>
        </w:rPr>
        <w:t xml:space="preserve">RECOGNIZING that </w:t>
      </w:r>
      <w:r w:rsidRPr="0001063F">
        <w:rPr>
          <w:b w:val="0"/>
          <w:sz w:val="22"/>
          <w:szCs w:val="22"/>
        </w:rPr>
        <w:t>special</w:t>
      </w:r>
      <w:r w:rsidRPr="0001063F">
        <w:rPr>
          <w:rStyle w:val="Bodytext101"/>
          <w:b/>
          <w:bCs/>
          <w:sz w:val="22"/>
          <w:szCs w:val="22"/>
        </w:rPr>
        <w:t xml:space="preserve"> </w:t>
      </w:r>
      <w:r w:rsidRPr="0001063F">
        <w:rPr>
          <w:rStyle w:val="Bodytext101"/>
          <w:bCs/>
          <w:sz w:val="22"/>
          <w:szCs w:val="22"/>
        </w:rPr>
        <w:t>provisions are necessary in connection with the introduction of corresponding amendments to the International Convention on the Establishment of an International Fund for Compensation for Oil Pollution Damage, 1971,</w:t>
      </w:r>
    </w:p>
    <w:p w14:paraId="0861B7CF" w14:textId="77777777" w:rsidR="00412871" w:rsidRPr="0001063F" w:rsidRDefault="00224B9C" w:rsidP="0001063F">
      <w:pPr>
        <w:pStyle w:val="Bodytext100"/>
        <w:spacing w:before="120" w:line="240" w:lineRule="auto"/>
        <w:ind w:left="270"/>
        <w:jc w:val="both"/>
        <w:rPr>
          <w:b w:val="0"/>
          <w:sz w:val="22"/>
          <w:szCs w:val="22"/>
        </w:rPr>
      </w:pPr>
      <w:r w:rsidRPr="0001063F">
        <w:rPr>
          <w:rStyle w:val="Bodytext101"/>
          <w:bCs/>
          <w:sz w:val="22"/>
          <w:szCs w:val="22"/>
        </w:rPr>
        <w:t>HAVE AGREED as follows:</w:t>
      </w:r>
    </w:p>
    <w:p w14:paraId="27D52D62" w14:textId="77777777" w:rsidR="00412871" w:rsidRPr="0001063F" w:rsidRDefault="00224B9C" w:rsidP="0001063F">
      <w:pPr>
        <w:pStyle w:val="Bodytext100"/>
        <w:spacing w:before="120" w:line="240" w:lineRule="auto"/>
        <w:rPr>
          <w:b w:val="0"/>
          <w:sz w:val="22"/>
          <w:szCs w:val="22"/>
        </w:rPr>
      </w:pPr>
      <w:r w:rsidRPr="0001063F">
        <w:rPr>
          <w:rStyle w:val="Bodytext102"/>
          <w:bCs/>
          <w:sz w:val="22"/>
          <w:szCs w:val="22"/>
        </w:rPr>
        <w:t>Article 1</w:t>
      </w:r>
    </w:p>
    <w:p w14:paraId="383ADE0A" w14:textId="77777777" w:rsidR="00412871" w:rsidRPr="0001063F" w:rsidRDefault="00224B9C" w:rsidP="0001063F">
      <w:pPr>
        <w:pStyle w:val="Bodytext100"/>
        <w:spacing w:before="120" w:line="240" w:lineRule="auto"/>
        <w:ind w:firstLine="270"/>
        <w:jc w:val="both"/>
        <w:rPr>
          <w:b w:val="0"/>
          <w:sz w:val="22"/>
          <w:szCs w:val="22"/>
        </w:rPr>
      </w:pPr>
      <w:r w:rsidRPr="0001063F">
        <w:rPr>
          <w:rStyle w:val="Bodytext101"/>
          <w:bCs/>
          <w:sz w:val="22"/>
          <w:szCs w:val="22"/>
        </w:rPr>
        <w:t>The Convention which the provisions of this Protocol amend is the International Convention on Civil Liability for Oil Pollution Damage, 1969, hereinafter referred to as the “1969 Liability Convention”. For States Parties to the Protocol of 1976 to the 1969 Liability Convention, such reference shall be deemed to include the 1969 Liability Convention as amended by that Protocol.</w:t>
      </w:r>
    </w:p>
    <w:p w14:paraId="4564FA4D" w14:textId="77777777" w:rsidR="00412871" w:rsidRPr="0001063F" w:rsidRDefault="00224B9C" w:rsidP="0001063F">
      <w:pPr>
        <w:pStyle w:val="Bodytext100"/>
        <w:spacing w:before="120" w:line="240" w:lineRule="auto"/>
        <w:rPr>
          <w:b w:val="0"/>
          <w:sz w:val="22"/>
          <w:szCs w:val="22"/>
        </w:rPr>
      </w:pPr>
      <w:r w:rsidRPr="0001063F">
        <w:rPr>
          <w:rStyle w:val="Bodytext102"/>
          <w:bCs/>
          <w:sz w:val="22"/>
          <w:szCs w:val="22"/>
        </w:rPr>
        <w:t>Article 2</w:t>
      </w:r>
    </w:p>
    <w:p w14:paraId="4DE33F8D" w14:textId="77777777" w:rsidR="00412871" w:rsidRPr="0001063F" w:rsidRDefault="00224B9C" w:rsidP="0001063F">
      <w:pPr>
        <w:pStyle w:val="Bodytext100"/>
        <w:spacing w:before="120" w:line="240" w:lineRule="auto"/>
        <w:ind w:firstLine="270"/>
        <w:jc w:val="both"/>
        <w:rPr>
          <w:b w:val="0"/>
          <w:sz w:val="22"/>
          <w:szCs w:val="22"/>
        </w:rPr>
      </w:pPr>
      <w:r w:rsidRPr="0001063F">
        <w:rPr>
          <w:rStyle w:val="Bodytext101"/>
          <w:bCs/>
          <w:sz w:val="22"/>
          <w:szCs w:val="22"/>
        </w:rPr>
        <w:t>Article I of the 1969 Liability Convention is amended as follows:</w:t>
      </w:r>
    </w:p>
    <w:p w14:paraId="2209ED6D" w14:textId="588533F8" w:rsidR="00412871" w:rsidRPr="0001063F" w:rsidRDefault="00F2740C" w:rsidP="0001063F">
      <w:pPr>
        <w:pStyle w:val="Bodytext100"/>
        <w:spacing w:before="120" w:line="240" w:lineRule="auto"/>
        <w:jc w:val="both"/>
        <w:rPr>
          <w:b w:val="0"/>
          <w:sz w:val="22"/>
          <w:szCs w:val="22"/>
        </w:rPr>
      </w:pPr>
      <w:r w:rsidRPr="00707E64">
        <w:rPr>
          <w:rStyle w:val="Bodytext101"/>
          <w:bCs/>
          <w:sz w:val="22"/>
          <w:szCs w:val="22"/>
        </w:rPr>
        <w:t>1.</w:t>
      </w:r>
      <w:r w:rsidR="007704E3" w:rsidRPr="0001063F">
        <w:rPr>
          <w:rFonts w:eastAsia="Courier New"/>
          <w:b w:val="0"/>
          <w:sz w:val="22"/>
          <w:szCs w:val="22"/>
        </w:rPr>
        <w:t xml:space="preserve"> </w:t>
      </w:r>
      <w:r w:rsidR="00224B9C" w:rsidRPr="0001063F">
        <w:rPr>
          <w:rFonts w:eastAsia="Courier New"/>
          <w:b w:val="0"/>
          <w:sz w:val="22"/>
          <w:szCs w:val="22"/>
        </w:rPr>
        <w:t>Paragraph</w:t>
      </w:r>
      <w:r w:rsidR="00224B9C" w:rsidRPr="0001063F">
        <w:rPr>
          <w:rStyle w:val="Bodytext101"/>
          <w:bCs/>
          <w:sz w:val="22"/>
          <w:szCs w:val="22"/>
        </w:rPr>
        <w:t xml:space="preserve"> 1 is replaced by the following text:</w:t>
      </w:r>
    </w:p>
    <w:p w14:paraId="71E622F8" w14:textId="77777777" w:rsidR="00412871" w:rsidRPr="0001063F" w:rsidRDefault="00F2740C" w:rsidP="0001063F">
      <w:pPr>
        <w:pStyle w:val="Bodytext100"/>
        <w:spacing w:before="120" w:line="240" w:lineRule="auto"/>
        <w:ind w:left="270"/>
        <w:jc w:val="both"/>
        <w:rPr>
          <w:sz w:val="22"/>
          <w:szCs w:val="22"/>
        </w:rPr>
      </w:pPr>
      <w:r w:rsidRPr="0001063F">
        <w:rPr>
          <w:rStyle w:val="Bodytext101"/>
          <w:bCs/>
          <w:sz w:val="22"/>
          <w:szCs w:val="22"/>
        </w:rPr>
        <w:t>1.</w:t>
      </w:r>
      <w:r w:rsidR="00224B9C" w:rsidRPr="0001063F">
        <w:rPr>
          <w:rStyle w:val="Bodytext101"/>
          <w:bCs/>
          <w:sz w:val="22"/>
          <w:szCs w:val="22"/>
        </w:rPr>
        <w:t>“Ship” means any sea-going vessel and seaborne craft of any type whatsoever constructed or adapted for the carriage of oil in bulk as cargo, provided that a ship capable of carrying oil and other cargoes shall be regarded as a ship only when it is actually carrying oil in bulk as cargo and during any voyage following such</w:t>
      </w:r>
    </w:p>
    <w:p w14:paraId="24D88306" w14:textId="77777777" w:rsidR="00B52A20" w:rsidRPr="0001063F" w:rsidRDefault="00B52A20" w:rsidP="0001063F">
      <w:pPr>
        <w:spacing w:before="120"/>
        <w:jc w:val="both"/>
        <w:rPr>
          <w:rStyle w:val="Bodytext71"/>
          <w:rFonts w:eastAsia="Courier New"/>
        </w:rPr>
      </w:pPr>
      <w:bookmarkStart w:id="10" w:name="bookmark13"/>
      <w:r w:rsidRPr="0001063F">
        <w:rPr>
          <w:rStyle w:val="Bodytext71"/>
          <w:rFonts w:eastAsia="Courier New"/>
          <w:i w:val="0"/>
          <w:iCs w:val="0"/>
        </w:rPr>
        <w:br w:type="page"/>
      </w:r>
    </w:p>
    <w:p w14:paraId="21274BA2" w14:textId="77777777" w:rsidR="00412871" w:rsidRPr="0001063F" w:rsidRDefault="00224B9C" w:rsidP="0001063F">
      <w:pPr>
        <w:pStyle w:val="Bodytext100"/>
        <w:spacing w:before="120" w:line="240" w:lineRule="auto"/>
        <w:ind w:firstLine="270"/>
        <w:rPr>
          <w:sz w:val="22"/>
          <w:szCs w:val="22"/>
        </w:rPr>
      </w:pPr>
      <w:bookmarkStart w:id="11" w:name="bookmark14"/>
      <w:bookmarkEnd w:id="10"/>
      <w:r w:rsidRPr="0001063F">
        <w:rPr>
          <w:sz w:val="22"/>
          <w:szCs w:val="22"/>
        </w:rPr>
        <w:lastRenderedPageBreak/>
        <w:t>SCHEDULE 2—</w:t>
      </w:r>
      <w:r w:rsidRPr="0001063F">
        <w:rPr>
          <w:b w:val="0"/>
          <w:sz w:val="22"/>
          <w:szCs w:val="22"/>
        </w:rPr>
        <w:t>continued</w:t>
      </w:r>
      <w:bookmarkEnd w:id="11"/>
    </w:p>
    <w:p w14:paraId="7B8D4024" w14:textId="77777777" w:rsidR="00412871" w:rsidRPr="0001063F" w:rsidRDefault="00224B9C" w:rsidP="0001063F">
      <w:pPr>
        <w:pStyle w:val="Bodytext100"/>
        <w:spacing w:before="120" w:line="240" w:lineRule="auto"/>
        <w:ind w:firstLine="270"/>
        <w:jc w:val="both"/>
        <w:rPr>
          <w:b w:val="0"/>
          <w:sz w:val="22"/>
          <w:szCs w:val="22"/>
        </w:rPr>
      </w:pPr>
      <w:r w:rsidRPr="0001063F">
        <w:rPr>
          <w:rStyle w:val="Bodytext101"/>
          <w:bCs/>
          <w:sz w:val="22"/>
          <w:szCs w:val="22"/>
        </w:rPr>
        <w:t xml:space="preserve">carriage unless it is proved that it has </w:t>
      </w:r>
      <w:r w:rsidRPr="0001063F">
        <w:rPr>
          <w:b w:val="0"/>
        </w:rPr>
        <w:t>no</w:t>
      </w:r>
      <w:r w:rsidRPr="0001063F">
        <w:rPr>
          <w:rStyle w:val="Bodytext101"/>
          <w:bCs/>
          <w:sz w:val="22"/>
          <w:szCs w:val="22"/>
        </w:rPr>
        <w:t xml:space="preserve"> residues of such carriage of oil in bulk aboard.</w:t>
      </w:r>
    </w:p>
    <w:p w14:paraId="74E2B16A" w14:textId="77777777" w:rsidR="00412871" w:rsidRPr="0001063F" w:rsidRDefault="00F2740C" w:rsidP="0001063F">
      <w:pPr>
        <w:pStyle w:val="Bodytext100"/>
        <w:spacing w:before="120" w:line="240" w:lineRule="auto"/>
        <w:jc w:val="both"/>
        <w:rPr>
          <w:b w:val="0"/>
          <w:sz w:val="22"/>
          <w:szCs w:val="22"/>
        </w:rPr>
      </w:pPr>
      <w:r w:rsidRPr="0001063F">
        <w:rPr>
          <w:rStyle w:val="Bodytext101"/>
          <w:bCs/>
          <w:sz w:val="22"/>
          <w:szCs w:val="22"/>
        </w:rPr>
        <w:t>2.</w:t>
      </w:r>
      <w:r w:rsidR="007704E3" w:rsidRPr="0001063F">
        <w:rPr>
          <w:rStyle w:val="Bodytext101"/>
          <w:bCs/>
          <w:sz w:val="22"/>
          <w:szCs w:val="22"/>
        </w:rPr>
        <w:t xml:space="preserve"> </w:t>
      </w:r>
      <w:r w:rsidR="00224B9C" w:rsidRPr="0001063F">
        <w:rPr>
          <w:rStyle w:val="Bodytext101"/>
          <w:bCs/>
          <w:sz w:val="22"/>
          <w:szCs w:val="22"/>
        </w:rPr>
        <w:t>Paragraph 5 is replaced by the following text:</w:t>
      </w:r>
    </w:p>
    <w:p w14:paraId="37BD37F4" w14:textId="77777777" w:rsidR="00412871" w:rsidRPr="0001063F" w:rsidRDefault="00F2740C" w:rsidP="0001063F">
      <w:pPr>
        <w:pStyle w:val="Bodytext100"/>
        <w:spacing w:before="120" w:line="240" w:lineRule="auto"/>
        <w:ind w:left="270"/>
        <w:jc w:val="both"/>
        <w:rPr>
          <w:b w:val="0"/>
          <w:sz w:val="22"/>
          <w:szCs w:val="22"/>
        </w:rPr>
      </w:pPr>
      <w:r w:rsidRPr="0001063F">
        <w:rPr>
          <w:rStyle w:val="Bodytext101"/>
          <w:bCs/>
          <w:sz w:val="22"/>
          <w:szCs w:val="22"/>
        </w:rPr>
        <w:t xml:space="preserve">5. </w:t>
      </w:r>
      <w:r w:rsidR="00224B9C" w:rsidRPr="0001063F">
        <w:rPr>
          <w:rStyle w:val="Bodytext101"/>
          <w:bCs/>
          <w:sz w:val="22"/>
          <w:szCs w:val="22"/>
        </w:rPr>
        <w:t>“Oil” means any persistent hydrocarbon mineral oil such as crude oil. fuel oil, heavy diesel oil and lubricating oil, whether carried on board a ship as cargo or in the bunkers of such a ship.</w:t>
      </w:r>
    </w:p>
    <w:p w14:paraId="71185CA3" w14:textId="77777777" w:rsidR="00412871" w:rsidRPr="0001063F" w:rsidRDefault="00E238E9" w:rsidP="0001063F">
      <w:pPr>
        <w:pStyle w:val="Bodytext100"/>
        <w:spacing w:before="120" w:line="240" w:lineRule="auto"/>
        <w:jc w:val="both"/>
        <w:rPr>
          <w:b w:val="0"/>
          <w:sz w:val="22"/>
          <w:szCs w:val="22"/>
        </w:rPr>
      </w:pPr>
      <w:r w:rsidRPr="0001063F">
        <w:rPr>
          <w:b w:val="0"/>
        </w:rPr>
        <w:t>3.</w:t>
      </w:r>
      <w:r w:rsidR="007704E3" w:rsidRPr="0001063F">
        <w:rPr>
          <w:b w:val="0"/>
        </w:rPr>
        <w:t xml:space="preserve"> </w:t>
      </w:r>
      <w:r w:rsidR="00224B9C" w:rsidRPr="0001063F">
        <w:rPr>
          <w:b w:val="0"/>
        </w:rPr>
        <w:t>Paragraph</w:t>
      </w:r>
      <w:r w:rsidR="00224B9C" w:rsidRPr="0001063F">
        <w:rPr>
          <w:rStyle w:val="Bodytext101"/>
          <w:bCs/>
          <w:sz w:val="22"/>
          <w:szCs w:val="22"/>
        </w:rPr>
        <w:t xml:space="preserve"> 6 is replaced by the following text:</w:t>
      </w:r>
    </w:p>
    <w:p w14:paraId="4EA6C09E" w14:textId="77777777" w:rsidR="00412871" w:rsidRPr="0001063F" w:rsidRDefault="00E238E9" w:rsidP="0001063F">
      <w:pPr>
        <w:pStyle w:val="Bodytext100"/>
        <w:spacing w:before="120" w:line="240" w:lineRule="auto"/>
        <w:ind w:left="270" w:hanging="45"/>
        <w:jc w:val="both"/>
        <w:rPr>
          <w:b w:val="0"/>
          <w:sz w:val="22"/>
          <w:szCs w:val="22"/>
        </w:rPr>
      </w:pPr>
      <w:r w:rsidRPr="0001063F">
        <w:rPr>
          <w:rStyle w:val="Bodytext101"/>
          <w:bCs/>
          <w:sz w:val="22"/>
          <w:szCs w:val="22"/>
        </w:rPr>
        <w:t xml:space="preserve">6. </w:t>
      </w:r>
      <w:r w:rsidR="00224B9C" w:rsidRPr="0001063F">
        <w:rPr>
          <w:rStyle w:val="Bodytext101"/>
          <w:bCs/>
          <w:sz w:val="22"/>
          <w:szCs w:val="22"/>
        </w:rPr>
        <w:t>“Pollution damage” means:</w:t>
      </w:r>
    </w:p>
    <w:p w14:paraId="6E383A59" w14:textId="77777777" w:rsidR="00412871" w:rsidRPr="0001063F" w:rsidRDefault="00E238E9" w:rsidP="0001063F">
      <w:pPr>
        <w:pStyle w:val="Bodytext100"/>
        <w:spacing w:before="120" w:line="240" w:lineRule="auto"/>
        <w:ind w:left="558" w:hanging="288"/>
        <w:jc w:val="both"/>
        <w:rPr>
          <w:b w:val="0"/>
          <w:sz w:val="22"/>
          <w:szCs w:val="22"/>
        </w:rPr>
      </w:pPr>
      <w:r w:rsidRPr="0001063F">
        <w:rPr>
          <w:rStyle w:val="Bodytext101"/>
          <w:bCs/>
          <w:sz w:val="22"/>
          <w:szCs w:val="22"/>
        </w:rPr>
        <w:t xml:space="preserve">(a) </w:t>
      </w:r>
      <w:r w:rsidR="00224B9C" w:rsidRPr="0001063F">
        <w:rPr>
          <w:rStyle w:val="Bodytext101"/>
          <w:bCs/>
          <w:sz w:val="22"/>
          <w:szCs w:val="22"/>
        </w:rPr>
        <w:t>loss or damage caused outside the ship by contamination resulting from the escape or discharge of oil from the ship, wherever such escape or discharge may occur, provided that compensation for impairment of the environment other than loss of profit from such impairment shall be limited to costs of reasonable measures of reinstatement actually undertaken or to be undertaken;</w:t>
      </w:r>
    </w:p>
    <w:p w14:paraId="7E235713" w14:textId="77777777" w:rsidR="00412871" w:rsidRPr="0001063F" w:rsidRDefault="00E238E9" w:rsidP="0001063F">
      <w:pPr>
        <w:pStyle w:val="Bodytext100"/>
        <w:spacing w:before="120" w:line="240" w:lineRule="auto"/>
        <w:ind w:left="540" w:hanging="270"/>
        <w:jc w:val="both"/>
        <w:rPr>
          <w:b w:val="0"/>
          <w:sz w:val="22"/>
          <w:szCs w:val="22"/>
        </w:rPr>
      </w:pPr>
      <w:r w:rsidRPr="0001063F">
        <w:rPr>
          <w:rStyle w:val="Bodytext101"/>
          <w:bCs/>
          <w:sz w:val="22"/>
          <w:szCs w:val="22"/>
        </w:rPr>
        <w:t xml:space="preserve">(b) </w:t>
      </w:r>
      <w:r w:rsidR="00224B9C" w:rsidRPr="0001063F">
        <w:rPr>
          <w:rStyle w:val="Bodytext101"/>
          <w:bCs/>
          <w:sz w:val="22"/>
          <w:szCs w:val="22"/>
        </w:rPr>
        <w:t>the costs of preventive measures and further loss or damage caused by preventive measures.</w:t>
      </w:r>
    </w:p>
    <w:p w14:paraId="2CD05FBA" w14:textId="77777777" w:rsidR="00E238E9" w:rsidRPr="0001063F" w:rsidRDefault="00E238E9" w:rsidP="0001063F">
      <w:pPr>
        <w:pStyle w:val="Bodytext100"/>
        <w:spacing w:before="120" w:line="240" w:lineRule="auto"/>
        <w:jc w:val="both"/>
        <w:rPr>
          <w:rStyle w:val="Bodytext101"/>
          <w:bCs/>
          <w:sz w:val="22"/>
          <w:szCs w:val="22"/>
        </w:rPr>
      </w:pPr>
      <w:r w:rsidRPr="0001063F">
        <w:rPr>
          <w:rStyle w:val="Bodytext101"/>
          <w:bCs/>
          <w:sz w:val="22"/>
          <w:szCs w:val="22"/>
        </w:rPr>
        <w:t>4.</w:t>
      </w:r>
      <w:r w:rsidR="007704E3" w:rsidRPr="0001063F">
        <w:rPr>
          <w:rFonts w:eastAsia="Courier New"/>
          <w:b w:val="0"/>
          <w:sz w:val="22"/>
          <w:szCs w:val="22"/>
        </w:rPr>
        <w:t xml:space="preserve"> </w:t>
      </w:r>
      <w:r w:rsidR="00224B9C" w:rsidRPr="0001063F">
        <w:rPr>
          <w:rFonts w:eastAsia="Courier New"/>
          <w:b w:val="0"/>
          <w:sz w:val="22"/>
          <w:szCs w:val="22"/>
        </w:rPr>
        <w:t>Paragraph</w:t>
      </w:r>
      <w:r w:rsidR="00224B9C" w:rsidRPr="0001063F">
        <w:rPr>
          <w:rStyle w:val="Bodytext101"/>
          <w:bCs/>
          <w:sz w:val="22"/>
          <w:szCs w:val="22"/>
        </w:rPr>
        <w:t xml:space="preserve"> 8 is replaced by the following text:</w:t>
      </w:r>
      <w:r w:rsidRPr="0001063F">
        <w:rPr>
          <w:rStyle w:val="Bodytext101"/>
          <w:bCs/>
          <w:sz w:val="22"/>
          <w:szCs w:val="22"/>
        </w:rPr>
        <w:t xml:space="preserve"> </w:t>
      </w:r>
    </w:p>
    <w:p w14:paraId="50F524BB" w14:textId="77777777" w:rsidR="00E238E9" w:rsidRPr="0001063F" w:rsidRDefault="00E238E9" w:rsidP="0001063F">
      <w:pPr>
        <w:pStyle w:val="Bodytext100"/>
        <w:spacing w:before="120" w:line="240" w:lineRule="auto"/>
        <w:ind w:left="270"/>
        <w:jc w:val="both"/>
        <w:rPr>
          <w:rStyle w:val="Bodytext101"/>
          <w:bCs/>
          <w:sz w:val="22"/>
          <w:szCs w:val="22"/>
        </w:rPr>
      </w:pPr>
      <w:r w:rsidRPr="0001063F">
        <w:rPr>
          <w:rStyle w:val="Bodytext101"/>
          <w:bCs/>
          <w:sz w:val="22"/>
          <w:szCs w:val="22"/>
        </w:rPr>
        <w:t>8.</w:t>
      </w:r>
      <w:r w:rsidR="00224B9C" w:rsidRPr="0001063F">
        <w:rPr>
          <w:rStyle w:val="Bodytext101"/>
          <w:bCs/>
          <w:sz w:val="22"/>
          <w:szCs w:val="22"/>
        </w:rPr>
        <w:t>“Incid</w:t>
      </w:r>
      <w:r w:rsidR="00614A6A" w:rsidRPr="0001063F">
        <w:rPr>
          <w:rStyle w:val="Bodytext101"/>
          <w:bCs/>
          <w:sz w:val="22"/>
          <w:szCs w:val="22"/>
        </w:rPr>
        <w:t>ent” means any occurrence, or se</w:t>
      </w:r>
      <w:r w:rsidR="00224B9C" w:rsidRPr="0001063F">
        <w:rPr>
          <w:rStyle w:val="Bodytext101"/>
          <w:bCs/>
          <w:sz w:val="22"/>
          <w:szCs w:val="22"/>
        </w:rPr>
        <w:t>ries of occurrences having the same origin, which causes pollution damage or creates a grave and imminent threat of causing such damage.</w:t>
      </w:r>
    </w:p>
    <w:p w14:paraId="678F02AE" w14:textId="77777777" w:rsidR="00412871" w:rsidRPr="0001063F" w:rsidRDefault="005B6081" w:rsidP="0001063F">
      <w:pPr>
        <w:pStyle w:val="Bodytext100"/>
        <w:tabs>
          <w:tab w:val="left" w:pos="297"/>
        </w:tabs>
        <w:spacing w:before="120" w:line="240" w:lineRule="auto"/>
        <w:jc w:val="both"/>
        <w:rPr>
          <w:b w:val="0"/>
          <w:sz w:val="22"/>
          <w:szCs w:val="22"/>
        </w:rPr>
      </w:pPr>
      <w:r w:rsidRPr="0001063F">
        <w:rPr>
          <w:rStyle w:val="Bodytext101"/>
          <w:bCs/>
          <w:sz w:val="22"/>
          <w:szCs w:val="22"/>
        </w:rPr>
        <w:t>5.</w:t>
      </w:r>
      <w:r w:rsidR="007704E3" w:rsidRPr="0001063F">
        <w:rPr>
          <w:rStyle w:val="Bodytext101"/>
          <w:bCs/>
          <w:sz w:val="22"/>
          <w:szCs w:val="22"/>
        </w:rPr>
        <w:t xml:space="preserve"> </w:t>
      </w:r>
      <w:r w:rsidR="00224B9C" w:rsidRPr="0001063F">
        <w:rPr>
          <w:rStyle w:val="Bodytext101"/>
          <w:bCs/>
          <w:sz w:val="22"/>
          <w:szCs w:val="22"/>
        </w:rPr>
        <w:t>Paragraph 9 is replaced by the following text:</w:t>
      </w:r>
    </w:p>
    <w:p w14:paraId="7466CADD" w14:textId="77777777" w:rsidR="00412871" w:rsidRPr="0001063F" w:rsidRDefault="00E238E9" w:rsidP="0001063F">
      <w:pPr>
        <w:pStyle w:val="Bodytext100"/>
        <w:spacing w:before="120" w:line="240" w:lineRule="auto"/>
        <w:ind w:left="270"/>
        <w:jc w:val="both"/>
        <w:rPr>
          <w:b w:val="0"/>
          <w:sz w:val="22"/>
          <w:szCs w:val="22"/>
        </w:rPr>
      </w:pPr>
      <w:r w:rsidRPr="0001063F">
        <w:rPr>
          <w:rStyle w:val="Bodytext101"/>
          <w:bCs/>
          <w:sz w:val="22"/>
          <w:szCs w:val="22"/>
        </w:rPr>
        <w:t>9.</w:t>
      </w:r>
      <w:r w:rsidR="00224B9C" w:rsidRPr="0001063F">
        <w:rPr>
          <w:rStyle w:val="Bodytext101"/>
          <w:bCs/>
          <w:sz w:val="22"/>
          <w:szCs w:val="22"/>
        </w:rPr>
        <w:t>“Organization” means the International Maritime Organization.</w:t>
      </w:r>
    </w:p>
    <w:p w14:paraId="26817194" w14:textId="77777777" w:rsidR="00412871" w:rsidRPr="0001063F" w:rsidRDefault="005B6081" w:rsidP="0001063F">
      <w:pPr>
        <w:pStyle w:val="Bodytext100"/>
        <w:tabs>
          <w:tab w:val="left" w:pos="297"/>
        </w:tabs>
        <w:spacing w:before="120" w:line="240" w:lineRule="auto"/>
        <w:jc w:val="both"/>
        <w:rPr>
          <w:b w:val="0"/>
          <w:sz w:val="22"/>
          <w:szCs w:val="22"/>
        </w:rPr>
      </w:pPr>
      <w:r w:rsidRPr="0001063F">
        <w:rPr>
          <w:rStyle w:val="Bodytext101"/>
          <w:bCs/>
          <w:sz w:val="22"/>
          <w:szCs w:val="22"/>
        </w:rPr>
        <w:t>6</w:t>
      </w:r>
      <w:r w:rsidR="00E238E9" w:rsidRPr="0001063F">
        <w:rPr>
          <w:rStyle w:val="Bodytext101"/>
          <w:bCs/>
          <w:sz w:val="22"/>
          <w:szCs w:val="22"/>
        </w:rPr>
        <w:t>.</w:t>
      </w:r>
      <w:r w:rsidR="007704E3" w:rsidRPr="0001063F">
        <w:rPr>
          <w:rStyle w:val="Bodytext101"/>
          <w:bCs/>
          <w:sz w:val="22"/>
          <w:szCs w:val="22"/>
        </w:rPr>
        <w:t xml:space="preserve"> </w:t>
      </w:r>
      <w:r w:rsidR="00224B9C" w:rsidRPr="0001063F">
        <w:rPr>
          <w:rStyle w:val="Bodytext101"/>
          <w:bCs/>
          <w:sz w:val="22"/>
          <w:szCs w:val="22"/>
        </w:rPr>
        <w:t>After paragraph 9 a new paragraph is inserted reading as follows:</w:t>
      </w:r>
    </w:p>
    <w:p w14:paraId="4EEF06D1" w14:textId="77777777" w:rsidR="00412871" w:rsidRPr="0001063F" w:rsidRDefault="005B6081" w:rsidP="0001063F">
      <w:pPr>
        <w:pStyle w:val="Bodytext100"/>
        <w:spacing w:before="120" w:line="240" w:lineRule="auto"/>
        <w:ind w:left="243"/>
        <w:jc w:val="both"/>
        <w:rPr>
          <w:b w:val="0"/>
          <w:sz w:val="22"/>
          <w:szCs w:val="22"/>
        </w:rPr>
      </w:pPr>
      <w:r w:rsidRPr="0001063F">
        <w:rPr>
          <w:rStyle w:val="Bodytext101"/>
          <w:bCs/>
          <w:sz w:val="22"/>
          <w:szCs w:val="22"/>
        </w:rPr>
        <w:t>10</w:t>
      </w:r>
      <w:r w:rsidR="00E238E9" w:rsidRPr="0001063F">
        <w:rPr>
          <w:rStyle w:val="Bodytext101"/>
          <w:bCs/>
          <w:sz w:val="22"/>
          <w:szCs w:val="22"/>
        </w:rPr>
        <w:t xml:space="preserve"> </w:t>
      </w:r>
      <w:r w:rsidR="00224B9C" w:rsidRPr="0001063F">
        <w:rPr>
          <w:rStyle w:val="Bodytext101"/>
          <w:bCs/>
          <w:sz w:val="22"/>
          <w:szCs w:val="22"/>
        </w:rPr>
        <w:t>“1969 Liability Convention” means the International Convention on Civil Liability for Oil Pollution Damage, 1969. For States Parties to the Protocol of 1976 to that Convention, the term shall be deemed to include the 1969 Liability Convention as amended by that Protocol.</w:t>
      </w:r>
    </w:p>
    <w:p w14:paraId="42E567C7" w14:textId="77777777" w:rsidR="00412871" w:rsidRPr="0001063F" w:rsidRDefault="00224B9C" w:rsidP="0001063F">
      <w:pPr>
        <w:pStyle w:val="Bodytext100"/>
        <w:spacing w:before="120" w:line="240" w:lineRule="auto"/>
        <w:rPr>
          <w:b w:val="0"/>
          <w:sz w:val="22"/>
          <w:szCs w:val="22"/>
        </w:rPr>
      </w:pPr>
      <w:r w:rsidRPr="0001063F">
        <w:rPr>
          <w:rStyle w:val="Bodytext102"/>
          <w:bCs/>
          <w:sz w:val="22"/>
          <w:szCs w:val="22"/>
        </w:rPr>
        <w:t>Article 3</w:t>
      </w:r>
    </w:p>
    <w:p w14:paraId="75CB0DB0" w14:textId="77777777" w:rsidR="00412871" w:rsidRPr="0001063F" w:rsidRDefault="00224B9C" w:rsidP="0001063F">
      <w:pPr>
        <w:pStyle w:val="Bodytext100"/>
        <w:spacing w:before="120" w:line="240" w:lineRule="auto"/>
        <w:ind w:left="270"/>
        <w:jc w:val="both"/>
        <w:rPr>
          <w:b w:val="0"/>
          <w:sz w:val="22"/>
          <w:szCs w:val="22"/>
        </w:rPr>
      </w:pPr>
      <w:r w:rsidRPr="0001063F">
        <w:rPr>
          <w:rStyle w:val="Bodytext101"/>
          <w:bCs/>
          <w:sz w:val="22"/>
          <w:szCs w:val="22"/>
        </w:rPr>
        <w:t>Article II of the 1969 Liability Convention is replaced by the following text:</w:t>
      </w:r>
    </w:p>
    <w:p w14:paraId="09D91552" w14:textId="77777777" w:rsidR="00412871" w:rsidRPr="0001063F" w:rsidRDefault="00224B9C" w:rsidP="0001063F">
      <w:pPr>
        <w:pStyle w:val="Bodytext100"/>
        <w:spacing w:before="120" w:line="240" w:lineRule="auto"/>
        <w:ind w:left="270"/>
        <w:jc w:val="both"/>
        <w:rPr>
          <w:b w:val="0"/>
          <w:sz w:val="22"/>
          <w:szCs w:val="22"/>
        </w:rPr>
      </w:pPr>
      <w:r w:rsidRPr="0001063F">
        <w:rPr>
          <w:rStyle w:val="Bodytext101"/>
          <w:bCs/>
          <w:sz w:val="22"/>
          <w:szCs w:val="22"/>
        </w:rPr>
        <w:t>This Convention shall apply exclusively:</w:t>
      </w:r>
    </w:p>
    <w:p w14:paraId="6813B258" w14:textId="77777777" w:rsidR="00412871" w:rsidRPr="0001063F" w:rsidRDefault="00E238E9" w:rsidP="0001063F">
      <w:pPr>
        <w:pStyle w:val="Bodytext100"/>
        <w:spacing w:before="120" w:line="240" w:lineRule="auto"/>
        <w:ind w:left="270"/>
        <w:jc w:val="both"/>
        <w:rPr>
          <w:b w:val="0"/>
          <w:sz w:val="22"/>
          <w:szCs w:val="22"/>
        </w:rPr>
      </w:pPr>
      <w:r w:rsidRPr="0001063F">
        <w:rPr>
          <w:rStyle w:val="Bodytext101"/>
          <w:bCs/>
          <w:sz w:val="22"/>
          <w:szCs w:val="22"/>
        </w:rPr>
        <w:t xml:space="preserve">(a) </w:t>
      </w:r>
      <w:r w:rsidR="00224B9C" w:rsidRPr="0001063F">
        <w:rPr>
          <w:b w:val="0"/>
        </w:rPr>
        <w:t>to</w:t>
      </w:r>
      <w:r w:rsidR="00224B9C" w:rsidRPr="0001063F">
        <w:rPr>
          <w:rStyle w:val="Bodytext101"/>
          <w:bCs/>
          <w:sz w:val="22"/>
          <w:szCs w:val="22"/>
        </w:rPr>
        <w:t xml:space="preserve"> pollution damage caused:</w:t>
      </w:r>
    </w:p>
    <w:p w14:paraId="56ADC5B7" w14:textId="77777777" w:rsidR="00412871" w:rsidRPr="0001063F" w:rsidRDefault="00E238E9" w:rsidP="0001063F">
      <w:pPr>
        <w:pStyle w:val="Bodytext100"/>
        <w:spacing w:before="120" w:line="240" w:lineRule="auto"/>
        <w:ind w:left="720" w:firstLine="270"/>
        <w:jc w:val="both"/>
        <w:rPr>
          <w:b w:val="0"/>
          <w:sz w:val="22"/>
          <w:szCs w:val="22"/>
        </w:rPr>
      </w:pPr>
      <w:r w:rsidRPr="0001063F">
        <w:rPr>
          <w:rStyle w:val="Bodytext101"/>
          <w:bCs/>
          <w:sz w:val="22"/>
          <w:szCs w:val="22"/>
        </w:rPr>
        <w:t xml:space="preserve">(i) </w:t>
      </w:r>
      <w:r w:rsidR="00224B9C" w:rsidRPr="0001063F">
        <w:rPr>
          <w:rStyle w:val="Bodytext101"/>
          <w:bCs/>
          <w:sz w:val="22"/>
          <w:szCs w:val="22"/>
        </w:rPr>
        <w:t>in the territory, including the territorial sea, of a Contracting State, and</w:t>
      </w:r>
    </w:p>
    <w:p w14:paraId="6386DEF6" w14:textId="77777777" w:rsidR="00412871" w:rsidRPr="0001063F" w:rsidRDefault="00E238E9" w:rsidP="0001063F">
      <w:pPr>
        <w:pStyle w:val="Bodytext100"/>
        <w:spacing w:before="120" w:line="240" w:lineRule="auto"/>
        <w:ind w:left="1260" w:hanging="360"/>
        <w:jc w:val="both"/>
        <w:rPr>
          <w:b w:val="0"/>
          <w:sz w:val="22"/>
          <w:szCs w:val="22"/>
        </w:rPr>
      </w:pPr>
      <w:r w:rsidRPr="0001063F">
        <w:rPr>
          <w:rStyle w:val="Bodytext101"/>
          <w:bCs/>
          <w:sz w:val="22"/>
          <w:szCs w:val="22"/>
        </w:rPr>
        <w:t xml:space="preserve">(ii) </w:t>
      </w:r>
      <w:r w:rsidR="00224B9C" w:rsidRPr="0001063F">
        <w:rPr>
          <w:rStyle w:val="Bodytext101"/>
          <w:bCs/>
          <w:sz w:val="22"/>
          <w:szCs w:val="22"/>
        </w:rPr>
        <w:t xml:space="preserve">in </w:t>
      </w:r>
      <w:r w:rsidR="00224B9C" w:rsidRPr="0001063F">
        <w:rPr>
          <w:b w:val="0"/>
        </w:rPr>
        <w:t>the</w:t>
      </w:r>
      <w:r w:rsidR="00224B9C" w:rsidRPr="0001063F">
        <w:rPr>
          <w:rStyle w:val="Bodytext101"/>
          <w:bCs/>
          <w:sz w:val="22"/>
          <w:szCs w:val="22"/>
        </w:rPr>
        <w:t xml:space="preserve"> </w:t>
      </w:r>
      <w:r w:rsidR="00224B9C" w:rsidRPr="0001063F">
        <w:rPr>
          <w:b w:val="0"/>
          <w:sz w:val="22"/>
          <w:szCs w:val="22"/>
        </w:rPr>
        <w:t>exclusive</w:t>
      </w:r>
      <w:r w:rsidR="00224B9C" w:rsidRPr="0001063F">
        <w:rPr>
          <w:rStyle w:val="Bodytext101"/>
          <w:bCs/>
          <w:sz w:val="22"/>
          <w:szCs w:val="22"/>
        </w:rPr>
        <w:t xml:space="preserve"> economic zone of a Contracting State, established in accordance with international law, or, if a Contracting State has not established such a zone, in an area beyond and adjacent to the territorial sea of that State determined by that State in accordance with international law and extending not more than 200 nautical miles from the baseline from which the breadth of its territorial sea is measured;</w:t>
      </w:r>
    </w:p>
    <w:p w14:paraId="48246945" w14:textId="77777777" w:rsidR="00412871" w:rsidRPr="0001063F" w:rsidRDefault="00E238E9" w:rsidP="0001063F">
      <w:pPr>
        <w:pStyle w:val="Bodytext100"/>
        <w:spacing w:before="120" w:line="240" w:lineRule="auto"/>
        <w:ind w:left="270"/>
        <w:jc w:val="both"/>
        <w:rPr>
          <w:b w:val="0"/>
          <w:sz w:val="22"/>
          <w:szCs w:val="22"/>
        </w:rPr>
      </w:pPr>
      <w:r w:rsidRPr="0001063F">
        <w:rPr>
          <w:rStyle w:val="Bodytext101"/>
          <w:bCs/>
          <w:sz w:val="22"/>
          <w:szCs w:val="22"/>
        </w:rPr>
        <w:t xml:space="preserve">(b) </w:t>
      </w:r>
      <w:r w:rsidR="00224B9C" w:rsidRPr="0001063F">
        <w:rPr>
          <w:b w:val="0"/>
          <w:sz w:val="22"/>
          <w:szCs w:val="22"/>
        </w:rPr>
        <w:t>to</w:t>
      </w:r>
      <w:r w:rsidR="00224B9C" w:rsidRPr="0001063F">
        <w:rPr>
          <w:rStyle w:val="Bodytext101"/>
          <w:bCs/>
          <w:sz w:val="22"/>
          <w:szCs w:val="22"/>
        </w:rPr>
        <w:t xml:space="preserve"> preventive measures, wherever taken, to prevent or minimize such damage.</w:t>
      </w:r>
    </w:p>
    <w:p w14:paraId="37E7571B" w14:textId="77777777" w:rsidR="00412871" w:rsidRPr="0001063F" w:rsidRDefault="00224B9C" w:rsidP="0001063F">
      <w:pPr>
        <w:pStyle w:val="Bodytext100"/>
        <w:spacing w:before="120" w:line="240" w:lineRule="auto"/>
        <w:rPr>
          <w:b w:val="0"/>
          <w:sz w:val="22"/>
          <w:szCs w:val="22"/>
        </w:rPr>
      </w:pPr>
      <w:r w:rsidRPr="0001063F">
        <w:rPr>
          <w:rStyle w:val="Bodytext102"/>
          <w:bCs/>
          <w:sz w:val="22"/>
          <w:szCs w:val="22"/>
        </w:rPr>
        <w:t>Article 4</w:t>
      </w:r>
    </w:p>
    <w:p w14:paraId="410574E2" w14:textId="77777777" w:rsidR="00412871" w:rsidRPr="0001063F" w:rsidRDefault="00224B9C" w:rsidP="0001063F">
      <w:pPr>
        <w:pStyle w:val="Bodytext100"/>
        <w:spacing w:before="120" w:line="240" w:lineRule="auto"/>
        <w:ind w:left="270"/>
        <w:jc w:val="both"/>
        <w:rPr>
          <w:b w:val="0"/>
          <w:sz w:val="22"/>
          <w:szCs w:val="22"/>
        </w:rPr>
      </w:pPr>
      <w:r w:rsidRPr="0001063F">
        <w:rPr>
          <w:rStyle w:val="Bodytext101"/>
          <w:bCs/>
          <w:sz w:val="22"/>
          <w:szCs w:val="22"/>
        </w:rPr>
        <w:t>Article III of the 1969 Liability Convention is amended as follows:</w:t>
      </w:r>
    </w:p>
    <w:p w14:paraId="0961E649" w14:textId="77777777" w:rsidR="00412871" w:rsidRPr="0001063F" w:rsidRDefault="00987DEC" w:rsidP="0001063F">
      <w:pPr>
        <w:pStyle w:val="Bodytext100"/>
        <w:spacing w:before="120" w:line="240" w:lineRule="auto"/>
        <w:jc w:val="both"/>
        <w:rPr>
          <w:b w:val="0"/>
          <w:sz w:val="22"/>
          <w:szCs w:val="22"/>
        </w:rPr>
      </w:pPr>
      <w:r w:rsidRPr="0001063F">
        <w:rPr>
          <w:rStyle w:val="Bodytext101"/>
          <w:bCs/>
          <w:sz w:val="22"/>
          <w:szCs w:val="22"/>
        </w:rPr>
        <w:t>1.</w:t>
      </w:r>
      <w:r w:rsidR="007704E3" w:rsidRPr="0001063F">
        <w:rPr>
          <w:rStyle w:val="Bodytext101"/>
          <w:bCs/>
          <w:sz w:val="22"/>
          <w:szCs w:val="22"/>
        </w:rPr>
        <w:t xml:space="preserve"> </w:t>
      </w:r>
      <w:r w:rsidR="00224B9C" w:rsidRPr="0001063F">
        <w:rPr>
          <w:rStyle w:val="Bodytext101"/>
          <w:bCs/>
          <w:sz w:val="22"/>
          <w:szCs w:val="22"/>
        </w:rPr>
        <w:t>Paragraph 1 is replaced by the following text:</w:t>
      </w:r>
    </w:p>
    <w:p w14:paraId="0BCC2C61" w14:textId="77777777" w:rsidR="00B52A20" w:rsidRPr="0001063F" w:rsidRDefault="00B52A20" w:rsidP="0001063F">
      <w:pPr>
        <w:spacing w:before="120"/>
        <w:jc w:val="both"/>
        <w:rPr>
          <w:rStyle w:val="Bodytext71"/>
          <w:rFonts w:eastAsia="Courier New"/>
        </w:rPr>
      </w:pPr>
      <w:r w:rsidRPr="0001063F">
        <w:rPr>
          <w:rStyle w:val="Bodytext71"/>
          <w:rFonts w:eastAsia="Courier New"/>
          <w:i w:val="0"/>
          <w:iCs w:val="0"/>
        </w:rPr>
        <w:br w:type="page"/>
      </w:r>
    </w:p>
    <w:p w14:paraId="32CF3F02" w14:textId="77777777" w:rsidR="00106477" w:rsidRPr="0001063F" w:rsidRDefault="00106477" w:rsidP="0001063F">
      <w:pPr>
        <w:spacing w:before="120"/>
        <w:jc w:val="center"/>
        <w:rPr>
          <w:rStyle w:val="Bodytext71"/>
          <w:rFonts w:eastAsia="Courier New"/>
          <w:i w:val="0"/>
          <w:iCs w:val="0"/>
        </w:rPr>
      </w:pPr>
      <w:r w:rsidRPr="0001063F">
        <w:rPr>
          <w:rStyle w:val="Bodytext71"/>
          <w:rFonts w:eastAsia="Courier New"/>
          <w:b/>
          <w:i w:val="0"/>
          <w:iCs w:val="0"/>
        </w:rPr>
        <w:lastRenderedPageBreak/>
        <w:t>SCHEDULE 2</w:t>
      </w:r>
      <w:r w:rsidRPr="0001063F">
        <w:rPr>
          <w:rStyle w:val="Bodytext71"/>
          <w:rFonts w:eastAsia="Courier New"/>
          <w:i w:val="0"/>
          <w:iCs w:val="0"/>
        </w:rPr>
        <w:t>—continued</w:t>
      </w:r>
    </w:p>
    <w:p w14:paraId="53B10B4A" w14:textId="77777777" w:rsidR="00106477" w:rsidRPr="0001063F" w:rsidRDefault="00106477" w:rsidP="0001063F">
      <w:pPr>
        <w:spacing w:before="120"/>
        <w:ind w:left="270"/>
        <w:jc w:val="both"/>
        <w:rPr>
          <w:rStyle w:val="Bodytext71"/>
          <w:rFonts w:eastAsia="Courier New"/>
          <w:i w:val="0"/>
          <w:iCs w:val="0"/>
        </w:rPr>
      </w:pPr>
      <w:r w:rsidRPr="0001063F">
        <w:rPr>
          <w:rStyle w:val="Bodytext71"/>
          <w:rFonts w:eastAsia="Courier New"/>
          <w:i w:val="0"/>
          <w:iCs w:val="0"/>
        </w:rPr>
        <w:t>1. Except as provided in paragraphs 2 and 3 of this Article, the owner of a ship at the time of an incident, or, where the incident consists of a series of occurrences, at the time of the first such occurrence, shall be liable for any pollution damage caused by the ship as a result of the incident.</w:t>
      </w:r>
    </w:p>
    <w:p w14:paraId="4A0AEE5F" w14:textId="77777777" w:rsidR="00106477" w:rsidRPr="0001063F" w:rsidRDefault="00106477" w:rsidP="0001063F">
      <w:pPr>
        <w:pStyle w:val="Bodytext100"/>
        <w:spacing w:before="120" w:line="240" w:lineRule="auto"/>
        <w:jc w:val="both"/>
        <w:rPr>
          <w:rStyle w:val="Bodytext71"/>
          <w:rFonts w:eastAsia="Courier New"/>
          <w:b w:val="0"/>
          <w:i w:val="0"/>
          <w:iCs w:val="0"/>
        </w:rPr>
      </w:pPr>
      <w:r w:rsidRPr="0001063F">
        <w:rPr>
          <w:rStyle w:val="Bodytext71"/>
          <w:rFonts w:eastAsia="Courier New"/>
          <w:b w:val="0"/>
          <w:i w:val="0"/>
          <w:iCs w:val="0"/>
        </w:rPr>
        <w:t>2.</w:t>
      </w:r>
      <w:r w:rsidR="007704E3" w:rsidRPr="0001063F">
        <w:rPr>
          <w:rStyle w:val="Bodytext71"/>
          <w:rFonts w:eastAsia="Courier New"/>
          <w:b w:val="0"/>
          <w:i w:val="0"/>
          <w:iCs w:val="0"/>
        </w:rPr>
        <w:t xml:space="preserve"> </w:t>
      </w:r>
      <w:r w:rsidRPr="0001063F">
        <w:rPr>
          <w:rStyle w:val="Bodytext71"/>
          <w:rFonts w:eastAsia="Courier New"/>
          <w:b w:val="0"/>
          <w:i w:val="0"/>
          <w:iCs w:val="0"/>
        </w:rPr>
        <w:t>Paragraph 4 is replaced by the following text:</w:t>
      </w:r>
    </w:p>
    <w:p w14:paraId="2067A036" w14:textId="72218EA0" w:rsidR="00106477" w:rsidRPr="0001063F" w:rsidRDefault="00106477" w:rsidP="0001063F">
      <w:pPr>
        <w:spacing w:before="120"/>
        <w:ind w:left="270"/>
        <w:jc w:val="both"/>
        <w:rPr>
          <w:rStyle w:val="Bodytext71"/>
          <w:rFonts w:eastAsia="Courier New"/>
          <w:i w:val="0"/>
          <w:iCs w:val="0"/>
        </w:rPr>
      </w:pPr>
      <w:r w:rsidRPr="0001063F">
        <w:rPr>
          <w:rStyle w:val="Bodytext71"/>
          <w:rFonts w:eastAsia="Courier New"/>
          <w:i w:val="0"/>
          <w:iCs w:val="0"/>
        </w:rPr>
        <w:t>4.</w:t>
      </w:r>
      <w:r w:rsidR="00707E64">
        <w:rPr>
          <w:rStyle w:val="Bodytext71"/>
          <w:rFonts w:eastAsia="Courier New"/>
          <w:i w:val="0"/>
          <w:iCs w:val="0"/>
        </w:rPr>
        <w:t xml:space="preserve"> </w:t>
      </w:r>
      <w:r w:rsidRPr="0001063F">
        <w:rPr>
          <w:rStyle w:val="Bodytext71"/>
          <w:rFonts w:eastAsia="Courier New"/>
          <w:i w:val="0"/>
          <w:iCs w:val="0"/>
        </w:rPr>
        <w:t xml:space="preserve">No </w:t>
      </w:r>
      <w:r w:rsidRPr="0001063F">
        <w:rPr>
          <w:rFonts w:ascii="Times New Roman" w:hAnsi="Times New Roman" w:cs="Times New Roman"/>
          <w:sz w:val="22"/>
          <w:szCs w:val="22"/>
        </w:rPr>
        <w:t>claim</w:t>
      </w:r>
      <w:r w:rsidRPr="0001063F">
        <w:rPr>
          <w:rStyle w:val="Bodytext71"/>
          <w:rFonts w:eastAsia="Courier New"/>
          <w:i w:val="0"/>
          <w:iCs w:val="0"/>
        </w:rPr>
        <w:t xml:space="preserve"> for compensation for pollution damage may be made against the owner otherwise than in accordance with this Convention. Subject to paragraph 5 of this Article, no claim for compensation for pollution damage under this Convention or otherwise may be made against:</w:t>
      </w:r>
    </w:p>
    <w:p w14:paraId="4279E819" w14:textId="77777777" w:rsidR="00106477" w:rsidRPr="0001063F" w:rsidRDefault="00106477" w:rsidP="0001063F">
      <w:pPr>
        <w:spacing w:before="120"/>
        <w:ind w:left="270"/>
        <w:jc w:val="both"/>
        <w:rPr>
          <w:rStyle w:val="Bodytext71"/>
          <w:rFonts w:eastAsia="Courier New"/>
          <w:i w:val="0"/>
          <w:iCs w:val="0"/>
        </w:rPr>
      </w:pPr>
      <w:r w:rsidRPr="0001063F">
        <w:rPr>
          <w:rStyle w:val="Bodytext71"/>
          <w:rFonts w:eastAsia="Courier New"/>
          <w:i w:val="0"/>
          <w:iCs w:val="0"/>
        </w:rPr>
        <w:t>(a) the servants or agents of the owner or the members of the crew;</w:t>
      </w:r>
    </w:p>
    <w:p w14:paraId="59C9CE90" w14:textId="77777777" w:rsidR="00106477" w:rsidRPr="0001063F" w:rsidRDefault="00106477" w:rsidP="0001063F">
      <w:pPr>
        <w:spacing w:before="120"/>
        <w:ind w:left="603" w:hanging="333"/>
        <w:jc w:val="both"/>
        <w:rPr>
          <w:rStyle w:val="Bodytext71"/>
          <w:rFonts w:eastAsia="Courier New"/>
          <w:i w:val="0"/>
          <w:iCs w:val="0"/>
        </w:rPr>
      </w:pPr>
      <w:r w:rsidRPr="0001063F">
        <w:rPr>
          <w:rStyle w:val="Bodytext71"/>
          <w:rFonts w:eastAsia="Courier New"/>
          <w:i w:val="0"/>
          <w:iCs w:val="0"/>
        </w:rPr>
        <w:t xml:space="preserve">(b) the pilot or </w:t>
      </w:r>
      <w:r w:rsidRPr="0001063F">
        <w:t>any</w:t>
      </w:r>
      <w:r w:rsidRPr="0001063F">
        <w:rPr>
          <w:rStyle w:val="Bodytext71"/>
          <w:rFonts w:eastAsia="Courier New"/>
          <w:i w:val="0"/>
          <w:iCs w:val="0"/>
        </w:rPr>
        <w:t xml:space="preserve"> other person who, without being a member of the crew, performs services for the ship;</w:t>
      </w:r>
    </w:p>
    <w:p w14:paraId="2E064F18" w14:textId="77777777" w:rsidR="00106477" w:rsidRPr="0001063F" w:rsidRDefault="00106477" w:rsidP="0001063F">
      <w:pPr>
        <w:spacing w:before="120"/>
        <w:ind w:left="585" w:hanging="315"/>
        <w:jc w:val="both"/>
        <w:rPr>
          <w:rStyle w:val="Bodytext71"/>
          <w:rFonts w:eastAsia="Courier New"/>
          <w:i w:val="0"/>
          <w:iCs w:val="0"/>
        </w:rPr>
      </w:pPr>
      <w:r w:rsidRPr="0001063F">
        <w:rPr>
          <w:rStyle w:val="Bodytext71"/>
          <w:rFonts w:eastAsia="Courier New"/>
          <w:i w:val="0"/>
          <w:iCs w:val="0"/>
        </w:rPr>
        <w:t xml:space="preserve">(c) any </w:t>
      </w:r>
      <w:r w:rsidRPr="0001063F">
        <w:rPr>
          <w:rFonts w:ascii="Times New Roman" w:hAnsi="Times New Roman" w:cs="Times New Roman"/>
          <w:sz w:val="22"/>
          <w:szCs w:val="22"/>
        </w:rPr>
        <w:t>character</w:t>
      </w:r>
      <w:r w:rsidRPr="0001063F">
        <w:rPr>
          <w:rStyle w:val="Bodytext71"/>
          <w:rFonts w:eastAsia="Courier New"/>
          <w:i w:val="0"/>
          <w:iCs w:val="0"/>
        </w:rPr>
        <w:t xml:space="preserve"> (howsoever described, including a bareboat charterer), manager or operator of the ship;</w:t>
      </w:r>
    </w:p>
    <w:p w14:paraId="43150AF5" w14:textId="77777777" w:rsidR="00106477" w:rsidRPr="0001063F" w:rsidRDefault="00106477" w:rsidP="0001063F">
      <w:pPr>
        <w:spacing w:before="120"/>
        <w:ind w:left="603" w:hanging="333"/>
        <w:jc w:val="both"/>
        <w:rPr>
          <w:rStyle w:val="Bodytext71"/>
          <w:rFonts w:eastAsia="Courier New"/>
          <w:i w:val="0"/>
          <w:iCs w:val="0"/>
        </w:rPr>
      </w:pPr>
      <w:r w:rsidRPr="0001063F">
        <w:rPr>
          <w:rStyle w:val="Bodytext71"/>
          <w:rFonts w:eastAsia="Courier New"/>
          <w:i w:val="0"/>
          <w:iCs w:val="0"/>
        </w:rPr>
        <w:t xml:space="preserve">(d) any </w:t>
      </w:r>
      <w:r w:rsidRPr="0001063F">
        <w:rPr>
          <w:rFonts w:ascii="Times New Roman" w:hAnsi="Times New Roman" w:cs="Times New Roman"/>
          <w:sz w:val="22"/>
          <w:szCs w:val="22"/>
        </w:rPr>
        <w:t>person</w:t>
      </w:r>
      <w:r w:rsidRPr="0001063F">
        <w:rPr>
          <w:rStyle w:val="Bodytext71"/>
          <w:rFonts w:eastAsia="Courier New"/>
          <w:i w:val="0"/>
          <w:iCs w:val="0"/>
        </w:rPr>
        <w:t xml:space="preserve"> performing salvage operations with the consent of the owner or on the instructions of a competent public authority;</w:t>
      </w:r>
    </w:p>
    <w:p w14:paraId="19523E89" w14:textId="561C0D65" w:rsidR="00106477" w:rsidRPr="0001063F" w:rsidRDefault="00106477" w:rsidP="0001063F">
      <w:pPr>
        <w:spacing w:before="120"/>
        <w:ind w:left="630" w:hanging="360"/>
        <w:jc w:val="both"/>
        <w:rPr>
          <w:rStyle w:val="Bodytext71"/>
          <w:rFonts w:eastAsia="Courier New"/>
          <w:i w:val="0"/>
          <w:iCs w:val="0"/>
        </w:rPr>
      </w:pPr>
      <w:r w:rsidRPr="0001063F">
        <w:rPr>
          <w:rStyle w:val="Bodytext71"/>
          <w:rFonts w:eastAsia="Courier New"/>
          <w:i w:val="0"/>
          <w:iCs w:val="0"/>
        </w:rPr>
        <w:t>(e) any pers</w:t>
      </w:r>
      <w:r w:rsidR="004A1091" w:rsidRPr="0001063F">
        <w:rPr>
          <w:rStyle w:val="Bodytext71"/>
          <w:rFonts w:eastAsia="Courier New"/>
          <w:i w:val="0"/>
          <w:iCs w:val="0"/>
        </w:rPr>
        <w:t>on</w:t>
      </w:r>
      <w:r w:rsidRPr="0001063F">
        <w:rPr>
          <w:rStyle w:val="Bodytext71"/>
          <w:rFonts w:eastAsia="Courier New"/>
          <w:i w:val="0"/>
          <w:iCs w:val="0"/>
        </w:rPr>
        <w:t xml:space="preserve"> taking preventive measures;</w:t>
      </w:r>
    </w:p>
    <w:p w14:paraId="0335C5F8" w14:textId="71941DB6" w:rsidR="00106477" w:rsidRPr="00707E64" w:rsidRDefault="00106477" w:rsidP="0001063F">
      <w:pPr>
        <w:spacing w:before="120"/>
        <w:ind w:left="270"/>
        <w:jc w:val="both"/>
        <w:rPr>
          <w:rStyle w:val="Bodytext71"/>
          <w:rFonts w:eastAsia="Courier New"/>
          <w:i w:val="0"/>
          <w:iCs w:val="0"/>
        </w:rPr>
      </w:pPr>
      <w:r w:rsidRPr="0001063F">
        <w:rPr>
          <w:rStyle w:val="Bodytext71"/>
          <w:rFonts w:eastAsia="Courier New"/>
          <w:i w:val="0"/>
          <w:iCs w:val="0"/>
        </w:rPr>
        <w:t>(f) all s</w:t>
      </w:r>
      <w:r w:rsidRPr="00707E64">
        <w:rPr>
          <w:rStyle w:val="Bodytext71"/>
          <w:rFonts w:eastAsia="Courier New"/>
          <w:i w:val="0"/>
          <w:iCs w:val="0"/>
        </w:rPr>
        <w:t xml:space="preserve">ervants or </w:t>
      </w:r>
      <w:r w:rsidRPr="00707E64">
        <w:rPr>
          <w:rFonts w:ascii="Times New Roman" w:hAnsi="Times New Roman" w:cs="Times New Roman"/>
          <w:sz w:val="22"/>
          <w:szCs w:val="22"/>
        </w:rPr>
        <w:t>agents of persons mentioned in subparagraphs (c), (d) and (e); unless the damage resulted from their personal act or omission, committed with the inten</w:t>
      </w:r>
      <w:r w:rsidRPr="00707E64">
        <w:rPr>
          <w:rStyle w:val="Bodytext71"/>
          <w:rFonts w:eastAsia="Courier New"/>
          <w:i w:val="0"/>
          <w:iCs w:val="0"/>
        </w:rPr>
        <w:t>t to cause such damage, or recklessly and with knowledge that such damage would probably result.</w:t>
      </w:r>
    </w:p>
    <w:p w14:paraId="40F87769" w14:textId="77777777" w:rsidR="00106477" w:rsidRPr="0001063F" w:rsidRDefault="00106477" w:rsidP="0001063F">
      <w:pPr>
        <w:spacing w:before="120"/>
        <w:jc w:val="center"/>
        <w:rPr>
          <w:rStyle w:val="Bodytext71"/>
          <w:rFonts w:eastAsia="Courier New"/>
          <w:i w:val="0"/>
          <w:iCs w:val="0"/>
          <w:u w:val="single"/>
        </w:rPr>
      </w:pPr>
      <w:r w:rsidRPr="0001063F">
        <w:rPr>
          <w:rStyle w:val="Bodytext71"/>
          <w:rFonts w:eastAsia="Courier New"/>
          <w:i w:val="0"/>
          <w:iCs w:val="0"/>
          <w:u w:val="single"/>
        </w:rPr>
        <w:t>Article 5</w:t>
      </w:r>
    </w:p>
    <w:p w14:paraId="1709D975" w14:textId="174E33D5" w:rsidR="00106477" w:rsidRPr="0001063F" w:rsidRDefault="00106477" w:rsidP="0001063F">
      <w:pPr>
        <w:spacing w:before="120"/>
        <w:ind w:left="270"/>
        <w:jc w:val="both"/>
        <w:rPr>
          <w:rStyle w:val="Bodytext71"/>
          <w:rFonts w:eastAsia="Courier New"/>
          <w:i w:val="0"/>
          <w:iCs w:val="0"/>
        </w:rPr>
      </w:pPr>
      <w:r w:rsidRPr="0001063F">
        <w:rPr>
          <w:rStyle w:val="Bodytext71"/>
          <w:rFonts w:eastAsia="Courier New"/>
          <w:i w:val="0"/>
          <w:iCs w:val="0"/>
        </w:rPr>
        <w:t>Article IV of the 1969 Liability Convention is replaced by the following text: When an incident involving two or</w:t>
      </w:r>
      <w:r w:rsidRPr="00707E64">
        <w:t xml:space="preserve"> </w:t>
      </w:r>
      <w:r w:rsidRPr="00707E64">
        <w:rPr>
          <w:rFonts w:ascii="Times New Roman" w:hAnsi="Times New Roman" w:cs="Times New Roman"/>
          <w:sz w:val="22"/>
          <w:szCs w:val="22"/>
        </w:rPr>
        <w:t>more</w:t>
      </w:r>
      <w:r w:rsidRPr="00707E64">
        <w:t xml:space="preserve"> ship</w:t>
      </w:r>
      <w:r w:rsidRPr="0001063F">
        <w:rPr>
          <w:rStyle w:val="Bodytext71"/>
          <w:rFonts w:eastAsia="Courier New"/>
          <w:i w:val="0"/>
          <w:iCs w:val="0"/>
        </w:rPr>
        <w:t>s occurs and pollution damage results therefrom, the owners of all the ships concerned, unless exonerated under Article III, shall be jointly and severally liable for all such damage which is not reasonably separable.</w:t>
      </w:r>
    </w:p>
    <w:p w14:paraId="6FE80D9B" w14:textId="77777777" w:rsidR="004A1091" w:rsidRPr="0001063F" w:rsidRDefault="004A1091" w:rsidP="0001063F">
      <w:pPr>
        <w:spacing w:before="120"/>
        <w:jc w:val="center"/>
        <w:rPr>
          <w:rStyle w:val="Bodytext71"/>
          <w:rFonts w:eastAsia="Courier New"/>
          <w:i w:val="0"/>
          <w:iCs w:val="0"/>
          <w:u w:val="single"/>
        </w:rPr>
      </w:pPr>
      <w:r w:rsidRPr="0001063F">
        <w:rPr>
          <w:rStyle w:val="Bodytext71"/>
          <w:rFonts w:eastAsia="Courier New"/>
          <w:i w:val="0"/>
          <w:iCs w:val="0"/>
          <w:u w:val="single"/>
        </w:rPr>
        <w:t>Article 6</w:t>
      </w:r>
    </w:p>
    <w:p w14:paraId="345EE4AD" w14:textId="77777777" w:rsidR="00106477" w:rsidRPr="0001063F" w:rsidRDefault="00106477" w:rsidP="0001063F">
      <w:pPr>
        <w:spacing w:before="120"/>
        <w:ind w:left="270"/>
        <w:jc w:val="both"/>
        <w:rPr>
          <w:rStyle w:val="Bodytext71"/>
          <w:rFonts w:eastAsia="Courier New"/>
          <w:i w:val="0"/>
          <w:iCs w:val="0"/>
        </w:rPr>
      </w:pPr>
      <w:r w:rsidRPr="0001063F">
        <w:rPr>
          <w:rStyle w:val="Bodytext71"/>
          <w:rFonts w:eastAsia="Courier New"/>
          <w:i w:val="0"/>
          <w:iCs w:val="0"/>
        </w:rPr>
        <w:t>Article V of the 1969 Liability Convention is amended as follows:</w:t>
      </w:r>
    </w:p>
    <w:p w14:paraId="377793F2" w14:textId="77777777" w:rsidR="00106477" w:rsidRPr="0001063F" w:rsidRDefault="00106477" w:rsidP="0001063F">
      <w:pPr>
        <w:pStyle w:val="Bodytext100"/>
        <w:spacing w:before="120" w:line="240" w:lineRule="auto"/>
        <w:jc w:val="both"/>
        <w:rPr>
          <w:rStyle w:val="Bodytext71"/>
          <w:rFonts w:eastAsia="Courier New"/>
          <w:b w:val="0"/>
          <w:i w:val="0"/>
          <w:iCs w:val="0"/>
        </w:rPr>
      </w:pPr>
      <w:r w:rsidRPr="0001063F">
        <w:rPr>
          <w:rStyle w:val="Bodytext71"/>
          <w:rFonts w:eastAsia="Courier New"/>
          <w:b w:val="0"/>
          <w:i w:val="0"/>
          <w:iCs w:val="0"/>
        </w:rPr>
        <w:t>1.</w:t>
      </w:r>
      <w:r w:rsidR="007704E3" w:rsidRPr="0001063F">
        <w:rPr>
          <w:b w:val="0"/>
          <w:sz w:val="22"/>
          <w:szCs w:val="22"/>
        </w:rPr>
        <w:t xml:space="preserve"> </w:t>
      </w:r>
      <w:r w:rsidRPr="0001063F">
        <w:rPr>
          <w:b w:val="0"/>
          <w:sz w:val="22"/>
          <w:szCs w:val="22"/>
        </w:rPr>
        <w:t>Paragraph</w:t>
      </w:r>
      <w:r w:rsidRPr="0001063F">
        <w:rPr>
          <w:rStyle w:val="Bodytext71"/>
          <w:rFonts w:eastAsia="Courier New"/>
          <w:b w:val="0"/>
          <w:i w:val="0"/>
          <w:iCs w:val="0"/>
        </w:rPr>
        <w:t xml:space="preserve"> 1 is replaced by the following text:</w:t>
      </w:r>
    </w:p>
    <w:p w14:paraId="01736F41" w14:textId="77777777" w:rsidR="00106477" w:rsidRPr="0001063F" w:rsidRDefault="00106477" w:rsidP="0001063F">
      <w:pPr>
        <w:spacing w:before="120"/>
        <w:ind w:left="270"/>
        <w:jc w:val="both"/>
        <w:rPr>
          <w:rStyle w:val="Bodytext71"/>
          <w:rFonts w:eastAsia="Courier New"/>
          <w:i w:val="0"/>
          <w:iCs w:val="0"/>
        </w:rPr>
      </w:pPr>
      <w:r w:rsidRPr="0001063F">
        <w:rPr>
          <w:rStyle w:val="Bodytext71"/>
          <w:rFonts w:eastAsia="Courier New"/>
          <w:i w:val="0"/>
          <w:iCs w:val="0"/>
        </w:rPr>
        <w:t>1.</w:t>
      </w:r>
      <w:r w:rsidR="004A1091" w:rsidRPr="0001063F">
        <w:rPr>
          <w:rStyle w:val="Bodytext71"/>
          <w:rFonts w:eastAsia="Courier New"/>
          <w:i w:val="0"/>
          <w:iCs w:val="0"/>
        </w:rPr>
        <w:t xml:space="preserve"> </w:t>
      </w:r>
      <w:r w:rsidRPr="0001063F">
        <w:rPr>
          <w:rStyle w:val="Bodytext71"/>
          <w:rFonts w:eastAsia="Courier New"/>
          <w:i w:val="0"/>
          <w:iCs w:val="0"/>
        </w:rPr>
        <w:t>The owner of a ship shall be entitled to limit his liability under this Convention in respect of any one incident to an aggregate amount calculated as follows:</w:t>
      </w:r>
    </w:p>
    <w:p w14:paraId="447FB6E7" w14:textId="77777777" w:rsidR="00106477" w:rsidRPr="0001063F" w:rsidRDefault="00106477" w:rsidP="0001063F">
      <w:pPr>
        <w:spacing w:before="120"/>
        <w:ind w:left="270"/>
        <w:jc w:val="both"/>
        <w:rPr>
          <w:rStyle w:val="Bodytext71"/>
          <w:rFonts w:eastAsia="Courier New"/>
          <w:i w:val="0"/>
          <w:iCs w:val="0"/>
        </w:rPr>
      </w:pPr>
      <w:r w:rsidRPr="0001063F">
        <w:rPr>
          <w:rStyle w:val="Bodytext71"/>
          <w:rFonts w:eastAsia="Courier New"/>
          <w:i w:val="0"/>
          <w:iCs w:val="0"/>
        </w:rPr>
        <w:t>(a)</w:t>
      </w:r>
      <w:r w:rsidR="004A1091" w:rsidRPr="0001063F">
        <w:rPr>
          <w:rStyle w:val="Bodytext71"/>
          <w:rFonts w:eastAsia="Courier New"/>
          <w:i w:val="0"/>
          <w:iCs w:val="0"/>
        </w:rPr>
        <w:t xml:space="preserve"> </w:t>
      </w:r>
      <w:r w:rsidRPr="0001063F">
        <w:rPr>
          <w:rStyle w:val="Bodytext71"/>
          <w:rFonts w:eastAsia="Courier New"/>
          <w:i w:val="0"/>
          <w:iCs w:val="0"/>
        </w:rPr>
        <w:t>3 million units of account for a ship not exceeding 5,000 units of tonnage;</w:t>
      </w:r>
    </w:p>
    <w:p w14:paraId="72988EC9" w14:textId="77777777" w:rsidR="00106477" w:rsidRPr="0001063F" w:rsidRDefault="00106477" w:rsidP="0001063F">
      <w:pPr>
        <w:spacing w:before="120"/>
        <w:ind w:left="612" w:hanging="342"/>
        <w:jc w:val="both"/>
        <w:rPr>
          <w:rStyle w:val="Bodytext71"/>
          <w:rFonts w:eastAsia="Courier New"/>
          <w:i w:val="0"/>
          <w:iCs w:val="0"/>
        </w:rPr>
      </w:pPr>
      <w:r w:rsidRPr="0001063F">
        <w:rPr>
          <w:rStyle w:val="Bodytext71"/>
          <w:rFonts w:eastAsia="Courier New"/>
          <w:i w:val="0"/>
          <w:iCs w:val="0"/>
        </w:rPr>
        <w:t>(b)</w:t>
      </w:r>
      <w:r w:rsidR="004A1091" w:rsidRPr="0001063F">
        <w:rPr>
          <w:rStyle w:val="Bodytext71"/>
          <w:rFonts w:eastAsia="Courier New"/>
          <w:i w:val="0"/>
          <w:iCs w:val="0"/>
        </w:rPr>
        <w:t xml:space="preserve"> </w:t>
      </w:r>
      <w:r w:rsidRPr="0001063F">
        <w:rPr>
          <w:rStyle w:val="Bodytext71"/>
          <w:rFonts w:eastAsia="Courier New"/>
          <w:i w:val="0"/>
          <w:iCs w:val="0"/>
        </w:rPr>
        <w:t>for a ship with a tonnage in excess thereof, for each additional unit of tonnage, 420 units of account in addition to the amount mentioned in subparagraph (a);</w:t>
      </w:r>
    </w:p>
    <w:p w14:paraId="61AABCA3" w14:textId="77777777" w:rsidR="00106477" w:rsidRPr="0001063F" w:rsidRDefault="00106477" w:rsidP="0001063F">
      <w:pPr>
        <w:spacing w:before="120"/>
        <w:ind w:left="270"/>
        <w:jc w:val="both"/>
        <w:rPr>
          <w:rStyle w:val="Bodytext71"/>
          <w:rFonts w:eastAsia="Courier New"/>
          <w:i w:val="0"/>
          <w:iCs w:val="0"/>
        </w:rPr>
      </w:pPr>
      <w:r w:rsidRPr="0001063F">
        <w:rPr>
          <w:rStyle w:val="Bodytext71"/>
          <w:rFonts w:eastAsia="Courier New"/>
          <w:i w:val="0"/>
          <w:iCs w:val="0"/>
        </w:rPr>
        <w:t>provided, however, that this aggregate amount shall not in any event exceed 59.7 million units of account.</w:t>
      </w:r>
    </w:p>
    <w:p w14:paraId="6E13B0B9" w14:textId="77777777" w:rsidR="00106477" w:rsidRPr="0001063F" w:rsidRDefault="00106477" w:rsidP="0001063F">
      <w:pPr>
        <w:pStyle w:val="Bodytext100"/>
        <w:spacing w:before="120" w:line="240" w:lineRule="auto"/>
        <w:jc w:val="both"/>
        <w:rPr>
          <w:rStyle w:val="Bodytext71"/>
          <w:rFonts w:eastAsia="Courier New"/>
          <w:b w:val="0"/>
          <w:i w:val="0"/>
          <w:iCs w:val="0"/>
        </w:rPr>
      </w:pPr>
      <w:r w:rsidRPr="0001063F">
        <w:rPr>
          <w:rStyle w:val="Bodytext71"/>
          <w:rFonts w:eastAsia="Courier New"/>
          <w:b w:val="0"/>
          <w:i w:val="0"/>
          <w:iCs w:val="0"/>
        </w:rPr>
        <w:t>2.</w:t>
      </w:r>
      <w:r w:rsidR="007704E3" w:rsidRPr="0001063F">
        <w:rPr>
          <w:b w:val="0"/>
          <w:sz w:val="22"/>
          <w:szCs w:val="22"/>
        </w:rPr>
        <w:t xml:space="preserve"> </w:t>
      </w:r>
      <w:r w:rsidRPr="0001063F">
        <w:rPr>
          <w:b w:val="0"/>
          <w:sz w:val="22"/>
          <w:szCs w:val="22"/>
        </w:rPr>
        <w:t>Paragraph</w:t>
      </w:r>
      <w:r w:rsidRPr="0001063F">
        <w:rPr>
          <w:rStyle w:val="Bodytext71"/>
          <w:rFonts w:eastAsia="Courier New"/>
          <w:b w:val="0"/>
          <w:i w:val="0"/>
          <w:iCs w:val="0"/>
        </w:rPr>
        <w:t xml:space="preserve"> 2 is replaced by the following text:</w:t>
      </w:r>
    </w:p>
    <w:p w14:paraId="046F9E8C" w14:textId="77777777" w:rsidR="00B52A20" w:rsidRPr="0001063F" w:rsidRDefault="00106477" w:rsidP="0001063F">
      <w:pPr>
        <w:spacing w:before="120"/>
        <w:ind w:left="270"/>
        <w:jc w:val="both"/>
        <w:rPr>
          <w:rStyle w:val="Bodytext71"/>
          <w:rFonts w:eastAsia="Courier New"/>
        </w:rPr>
      </w:pPr>
      <w:r w:rsidRPr="0001063F">
        <w:rPr>
          <w:rStyle w:val="Bodytext71"/>
          <w:rFonts w:eastAsia="Courier New"/>
          <w:i w:val="0"/>
          <w:iCs w:val="0"/>
        </w:rPr>
        <w:t>2.</w:t>
      </w:r>
      <w:r w:rsidR="004A1091" w:rsidRPr="0001063F">
        <w:rPr>
          <w:rStyle w:val="Bodytext71"/>
          <w:rFonts w:eastAsia="Courier New"/>
          <w:i w:val="0"/>
          <w:iCs w:val="0"/>
        </w:rPr>
        <w:t xml:space="preserve"> </w:t>
      </w:r>
      <w:r w:rsidRPr="0001063F">
        <w:rPr>
          <w:rStyle w:val="Bodytext71"/>
          <w:rFonts w:eastAsia="Courier New"/>
          <w:i w:val="0"/>
          <w:iCs w:val="0"/>
        </w:rPr>
        <w:t>The owner shall not be entitled to limit his liability under this Convention if it is proved that the pollution damage resulted from his personal act or omission,</w:t>
      </w:r>
      <w:r w:rsidR="00B52A20" w:rsidRPr="0001063F">
        <w:rPr>
          <w:rStyle w:val="Bodytext71"/>
          <w:rFonts w:eastAsia="Courier New"/>
          <w:i w:val="0"/>
          <w:iCs w:val="0"/>
        </w:rPr>
        <w:br w:type="page"/>
      </w:r>
    </w:p>
    <w:p w14:paraId="492225B8" w14:textId="77777777" w:rsidR="00412871" w:rsidRPr="0001063F" w:rsidRDefault="00224B9C" w:rsidP="0001063F">
      <w:pPr>
        <w:pStyle w:val="Bodytext100"/>
        <w:spacing w:before="120" w:line="240" w:lineRule="auto"/>
        <w:rPr>
          <w:sz w:val="22"/>
          <w:szCs w:val="22"/>
        </w:rPr>
      </w:pPr>
      <w:bookmarkStart w:id="12" w:name="bookmark16"/>
      <w:r w:rsidRPr="0001063F">
        <w:rPr>
          <w:sz w:val="22"/>
          <w:szCs w:val="22"/>
        </w:rPr>
        <w:lastRenderedPageBreak/>
        <w:t>SCHEDULE 2</w:t>
      </w:r>
      <w:r w:rsidRPr="0001063F">
        <w:rPr>
          <w:b w:val="0"/>
          <w:sz w:val="22"/>
          <w:szCs w:val="22"/>
        </w:rPr>
        <w:t>—continued</w:t>
      </w:r>
      <w:bookmarkEnd w:id="12"/>
    </w:p>
    <w:p w14:paraId="3E0DDAE9" w14:textId="77777777" w:rsidR="00412871" w:rsidRPr="0001063F" w:rsidRDefault="00224B9C" w:rsidP="0001063F">
      <w:pPr>
        <w:pStyle w:val="Bodytext100"/>
        <w:spacing w:before="120" w:line="240" w:lineRule="auto"/>
        <w:ind w:left="270"/>
        <w:jc w:val="both"/>
        <w:rPr>
          <w:sz w:val="22"/>
          <w:szCs w:val="22"/>
        </w:rPr>
      </w:pPr>
      <w:r w:rsidRPr="0001063F">
        <w:rPr>
          <w:rStyle w:val="Bodytext101"/>
          <w:bCs/>
          <w:sz w:val="22"/>
          <w:szCs w:val="22"/>
        </w:rPr>
        <w:t>co</w:t>
      </w:r>
      <w:r w:rsidR="00E13A2B" w:rsidRPr="0001063F">
        <w:rPr>
          <w:rStyle w:val="Bodytext101"/>
          <w:bCs/>
          <w:sz w:val="22"/>
          <w:szCs w:val="22"/>
        </w:rPr>
        <w:t>mmitted with the intent to cause</w:t>
      </w:r>
      <w:r w:rsidRPr="0001063F">
        <w:rPr>
          <w:rStyle w:val="Bodytext101"/>
          <w:bCs/>
          <w:sz w:val="22"/>
          <w:szCs w:val="22"/>
        </w:rPr>
        <w:t xml:space="preserve"> such damage, or recklessly and with knowledge that such damage would probably result.</w:t>
      </w:r>
    </w:p>
    <w:p w14:paraId="3493F908" w14:textId="77777777" w:rsidR="00412871" w:rsidRPr="0001063F" w:rsidRDefault="004A1091" w:rsidP="0001063F">
      <w:pPr>
        <w:pStyle w:val="Bodytext100"/>
        <w:spacing w:before="120" w:line="240" w:lineRule="auto"/>
        <w:jc w:val="both"/>
        <w:rPr>
          <w:sz w:val="22"/>
          <w:szCs w:val="22"/>
        </w:rPr>
      </w:pPr>
      <w:r w:rsidRPr="0001063F">
        <w:rPr>
          <w:rStyle w:val="Bodytext101"/>
          <w:bCs/>
          <w:sz w:val="22"/>
          <w:szCs w:val="22"/>
        </w:rPr>
        <w:t>3.</w:t>
      </w:r>
      <w:r w:rsidR="007704E3" w:rsidRPr="0001063F">
        <w:rPr>
          <w:rStyle w:val="Bodytext101"/>
          <w:bCs/>
          <w:sz w:val="22"/>
          <w:szCs w:val="22"/>
        </w:rPr>
        <w:t xml:space="preserve"> </w:t>
      </w:r>
      <w:r w:rsidR="00224B9C" w:rsidRPr="0001063F">
        <w:rPr>
          <w:rStyle w:val="Bodytext101"/>
          <w:bCs/>
          <w:sz w:val="22"/>
          <w:szCs w:val="22"/>
        </w:rPr>
        <w:t>Paragraph 3 is replaced by the following text:</w:t>
      </w:r>
    </w:p>
    <w:p w14:paraId="2BC58053" w14:textId="21CBEDF0" w:rsidR="00412871" w:rsidRPr="0001063F" w:rsidRDefault="00422A93" w:rsidP="0001063F">
      <w:pPr>
        <w:pStyle w:val="Bodytext100"/>
        <w:spacing w:before="120" w:line="240" w:lineRule="auto"/>
        <w:ind w:left="270"/>
        <w:jc w:val="both"/>
        <w:rPr>
          <w:sz w:val="22"/>
          <w:szCs w:val="22"/>
        </w:rPr>
      </w:pPr>
      <w:r w:rsidRPr="0001063F">
        <w:rPr>
          <w:rStyle w:val="Bodytext101"/>
          <w:bCs/>
          <w:sz w:val="22"/>
          <w:szCs w:val="22"/>
        </w:rPr>
        <w:t>3.</w:t>
      </w:r>
      <w:r w:rsidR="00707E64">
        <w:rPr>
          <w:rStyle w:val="Bodytext101"/>
          <w:bCs/>
          <w:sz w:val="22"/>
          <w:szCs w:val="22"/>
        </w:rPr>
        <w:t xml:space="preserve"> </w:t>
      </w:r>
      <w:r w:rsidR="00224B9C" w:rsidRPr="0001063F">
        <w:rPr>
          <w:rStyle w:val="Bodytext101"/>
          <w:bCs/>
          <w:sz w:val="22"/>
          <w:szCs w:val="22"/>
        </w:rPr>
        <w:t>For the purpose of availing himself of the benefit of limitation provided for in paragraph 1 of this Article the owner shall constitute a fund for the total sum representing the limit of his liability with the Court or other competent authority of any one of the Contracting States in which action is brought under Article IX or, if no action is brought, with any Court or other competent authority in any one of the Contracting States in which an action can be brought under Article IX. The fund can be constituted either by depositing the sum or by producing a bank guarantee or other guarantee, acceptable under the legislation of the Contracting State where the fund is constituted, and considered to be adequate by the Court or other competent authority.</w:t>
      </w:r>
    </w:p>
    <w:p w14:paraId="52D8B084" w14:textId="77777777" w:rsidR="00412871" w:rsidRPr="0001063F" w:rsidRDefault="00422A93" w:rsidP="0001063F">
      <w:pPr>
        <w:pStyle w:val="Bodytext100"/>
        <w:spacing w:before="120" w:line="240" w:lineRule="auto"/>
        <w:jc w:val="both"/>
        <w:rPr>
          <w:sz w:val="22"/>
          <w:szCs w:val="22"/>
        </w:rPr>
      </w:pPr>
      <w:r w:rsidRPr="0001063F">
        <w:rPr>
          <w:rStyle w:val="Bodytext101"/>
          <w:bCs/>
          <w:sz w:val="22"/>
          <w:szCs w:val="22"/>
        </w:rPr>
        <w:t>4.</w:t>
      </w:r>
      <w:r w:rsidR="007704E3" w:rsidRPr="0001063F">
        <w:rPr>
          <w:rStyle w:val="Bodytext101"/>
          <w:bCs/>
          <w:sz w:val="22"/>
          <w:szCs w:val="22"/>
        </w:rPr>
        <w:t xml:space="preserve"> </w:t>
      </w:r>
      <w:r w:rsidR="00224B9C" w:rsidRPr="0001063F">
        <w:rPr>
          <w:rStyle w:val="Bodytext101"/>
          <w:bCs/>
          <w:sz w:val="22"/>
          <w:szCs w:val="22"/>
        </w:rPr>
        <w:t>Paragraph 9 is replaced by the following text:</w:t>
      </w:r>
    </w:p>
    <w:p w14:paraId="5DF892EA" w14:textId="77777777" w:rsidR="00412871" w:rsidRPr="0001063F" w:rsidRDefault="00224B9C" w:rsidP="0001063F">
      <w:pPr>
        <w:pStyle w:val="Bodytext100"/>
        <w:spacing w:before="120" w:line="240" w:lineRule="auto"/>
        <w:ind w:left="270"/>
        <w:jc w:val="both"/>
        <w:rPr>
          <w:sz w:val="22"/>
          <w:szCs w:val="22"/>
        </w:rPr>
      </w:pPr>
      <w:r w:rsidRPr="0001063F">
        <w:rPr>
          <w:rStyle w:val="Bodytext101"/>
          <w:bCs/>
          <w:sz w:val="22"/>
          <w:szCs w:val="22"/>
        </w:rPr>
        <w:t>9(a). The “unit of account” referred to in paragraph 1 of this Article is the Special Drawing Right as defined by the International Monetary Fund. The amounts mentioned in paragraph 1 shall be converted into national currency on the basis of the value of that currency by reference to the Special Drawing Right on the date of the constitution of the fund referred to in paragraph 3. The value of the national currency, in terms of the Special Drawing Right, of a Contracting State which is a member of the International Monetary Fund shall be calculated in accordance with the method of valuation applied by the International Monetary Fund in effect on the date in question for its operations and transactions. The value of the national currency, in terms of the Special Drawing Right, of a Contracting State which is not a member of the International Monetary Fund shall be calculated in a manner determined by that State.</w:t>
      </w:r>
    </w:p>
    <w:p w14:paraId="2429087B" w14:textId="77777777" w:rsidR="00412871" w:rsidRPr="0001063F" w:rsidRDefault="00224B9C" w:rsidP="0001063F">
      <w:pPr>
        <w:pStyle w:val="Bodytext100"/>
        <w:spacing w:before="120" w:line="240" w:lineRule="auto"/>
        <w:ind w:left="270"/>
        <w:jc w:val="both"/>
        <w:rPr>
          <w:sz w:val="22"/>
          <w:szCs w:val="22"/>
        </w:rPr>
      </w:pPr>
      <w:r w:rsidRPr="0001063F">
        <w:rPr>
          <w:rStyle w:val="Bodytext101"/>
          <w:bCs/>
          <w:sz w:val="22"/>
          <w:szCs w:val="22"/>
        </w:rPr>
        <w:t xml:space="preserve">9(b). </w:t>
      </w:r>
      <w:r w:rsidRPr="0001063F">
        <w:rPr>
          <w:b w:val="0"/>
          <w:sz w:val="22"/>
          <w:szCs w:val="22"/>
        </w:rPr>
        <w:t>Nevertheless</w:t>
      </w:r>
      <w:r w:rsidRPr="0001063F">
        <w:rPr>
          <w:rStyle w:val="Bodytext101"/>
          <w:bCs/>
          <w:sz w:val="22"/>
          <w:szCs w:val="22"/>
        </w:rPr>
        <w:t xml:space="preserve">, a </w:t>
      </w:r>
      <w:r w:rsidRPr="0001063F">
        <w:rPr>
          <w:b w:val="0"/>
          <w:sz w:val="22"/>
          <w:szCs w:val="22"/>
        </w:rPr>
        <w:t>Contracting</w:t>
      </w:r>
      <w:r w:rsidRPr="0001063F">
        <w:rPr>
          <w:rStyle w:val="Bodytext101"/>
          <w:bCs/>
          <w:sz w:val="22"/>
          <w:szCs w:val="22"/>
        </w:rPr>
        <w:t xml:space="preserve"> State which is not a member of the International Monetary Fund and whose law does not permit the application of the provisions of paragraph 9(a) may, at the time of ratification, acceptance, approval of or accession to this Convention or at any time thereafter, declare that the unit of account referred to in paragraph 9(a) shall be equal to 15 gold francs. The gold franc referred to in this paragraph corresponds to sixty-five and a half milligrammes of gold of millesimal fineness nine hundred. The conversion of the gold franc into the national currency shall be made according to the law of the State concerned.</w:t>
      </w:r>
    </w:p>
    <w:p w14:paraId="5537189F" w14:textId="77777777" w:rsidR="00412871" w:rsidRPr="0001063F" w:rsidRDefault="00224B9C" w:rsidP="0001063F">
      <w:pPr>
        <w:pStyle w:val="Bodytext100"/>
        <w:spacing w:before="120" w:line="240" w:lineRule="auto"/>
        <w:ind w:left="270"/>
        <w:jc w:val="both"/>
        <w:rPr>
          <w:sz w:val="22"/>
          <w:szCs w:val="22"/>
        </w:rPr>
      </w:pPr>
      <w:r w:rsidRPr="0001063F">
        <w:rPr>
          <w:rStyle w:val="Bodytext101"/>
          <w:bCs/>
          <w:sz w:val="22"/>
          <w:szCs w:val="22"/>
        </w:rPr>
        <w:t xml:space="preserve">9(c). The calculation </w:t>
      </w:r>
      <w:r w:rsidRPr="0001063F">
        <w:rPr>
          <w:b w:val="0"/>
          <w:sz w:val="22"/>
          <w:szCs w:val="22"/>
        </w:rPr>
        <w:t>mentioned</w:t>
      </w:r>
      <w:r w:rsidRPr="0001063F">
        <w:rPr>
          <w:rStyle w:val="Bodytext101"/>
          <w:bCs/>
          <w:sz w:val="22"/>
          <w:szCs w:val="22"/>
        </w:rPr>
        <w:t xml:space="preserve"> in the last sentence of paragraph 9(a) and the conversion mentioned in paragraph 9(b) shall be made in such manner as to express in the national currency of the Contracting State as far as possible the same real value for the amounts in paragraph 1 as would result from the application of the first three sentences of paragraph 9(a). Contracting States shall communicate to the depositary the manner of calculation pursuant to paragraph 9(a), or the result of the conversion in paragraph 9(b) as the case may be, when depositing an instrument of ratification, acceptance, approval of or accession to this Convention and whenever there is a change in either.</w:t>
      </w:r>
    </w:p>
    <w:p w14:paraId="3DB85F9B" w14:textId="77777777" w:rsidR="00412871" w:rsidRPr="0001063F" w:rsidRDefault="00422A93" w:rsidP="007513A1">
      <w:pPr>
        <w:pStyle w:val="Bodytext100"/>
        <w:spacing w:before="120" w:line="240" w:lineRule="auto"/>
        <w:jc w:val="both"/>
        <w:rPr>
          <w:sz w:val="22"/>
          <w:szCs w:val="22"/>
        </w:rPr>
      </w:pPr>
      <w:r w:rsidRPr="0001063F">
        <w:rPr>
          <w:rStyle w:val="Bodytext101"/>
          <w:bCs/>
          <w:sz w:val="22"/>
          <w:szCs w:val="22"/>
        </w:rPr>
        <w:t>5.</w:t>
      </w:r>
      <w:r w:rsidR="007704E3" w:rsidRPr="0001063F">
        <w:rPr>
          <w:rStyle w:val="Bodytext101"/>
          <w:bCs/>
          <w:sz w:val="22"/>
          <w:szCs w:val="22"/>
        </w:rPr>
        <w:t xml:space="preserve"> </w:t>
      </w:r>
      <w:r w:rsidR="00224B9C" w:rsidRPr="0001063F">
        <w:rPr>
          <w:rStyle w:val="Bodytext101"/>
          <w:bCs/>
          <w:sz w:val="22"/>
          <w:szCs w:val="22"/>
        </w:rPr>
        <w:t xml:space="preserve">Paragraph 10 </w:t>
      </w:r>
      <w:r w:rsidR="00224B9C" w:rsidRPr="007513A1">
        <w:t>is</w:t>
      </w:r>
      <w:r w:rsidR="00224B9C" w:rsidRPr="0001063F">
        <w:rPr>
          <w:rStyle w:val="Bodytext101"/>
          <w:bCs/>
          <w:sz w:val="22"/>
          <w:szCs w:val="22"/>
        </w:rPr>
        <w:t xml:space="preserve"> replaced by </w:t>
      </w:r>
      <w:r w:rsidR="00224B9C" w:rsidRPr="0001063F">
        <w:rPr>
          <w:b w:val="0"/>
          <w:sz w:val="22"/>
          <w:szCs w:val="22"/>
        </w:rPr>
        <w:t>the</w:t>
      </w:r>
      <w:r w:rsidR="00224B9C" w:rsidRPr="0001063F">
        <w:rPr>
          <w:rStyle w:val="Bodytext101"/>
          <w:bCs/>
          <w:sz w:val="22"/>
          <w:szCs w:val="22"/>
        </w:rPr>
        <w:t xml:space="preserve"> following text:</w:t>
      </w:r>
    </w:p>
    <w:p w14:paraId="6538A0F6" w14:textId="77777777" w:rsidR="00B52A20" w:rsidRPr="0001063F" w:rsidRDefault="00B52A20" w:rsidP="0001063F">
      <w:pPr>
        <w:spacing w:before="120"/>
        <w:jc w:val="both"/>
        <w:rPr>
          <w:rStyle w:val="Bodytext71"/>
          <w:rFonts w:eastAsia="Courier New"/>
        </w:rPr>
      </w:pPr>
      <w:r w:rsidRPr="0001063F">
        <w:rPr>
          <w:rStyle w:val="Bodytext71"/>
          <w:rFonts w:eastAsia="Courier New"/>
          <w:i w:val="0"/>
          <w:iCs w:val="0"/>
        </w:rPr>
        <w:br w:type="page"/>
      </w:r>
    </w:p>
    <w:p w14:paraId="4883ED89" w14:textId="77777777" w:rsidR="00412871" w:rsidRPr="0001063F" w:rsidRDefault="00224B9C" w:rsidP="0001063F">
      <w:pPr>
        <w:pStyle w:val="Bodytext100"/>
        <w:spacing w:before="120" w:line="240" w:lineRule="auto"/>
        <w:rPr>
          <w:sz w:val="22"/>
          <w:szCs w:val="22"/>
        </w:rPr>
      </w:pPr>
      <w:bookmarkStart w:id="13" w:name="bookmark17"/>
      <w:r w:rsidRPr="0001063F">
        <w:rPr>
          <w:sz w:val="22"/>
          <w:szCs w:val="22"/>
        </w:rPr>
        <w:lastRenderedPageBreak/>
        <w:t>SCHEDULE 2—</w:t>
      </w:r>
      <w:r w:rsidRPr="0001063F">
        <w:rPr>
          <w:b w:val="0"/>
          <w:sz w:val="22"/>
          <w:szCs w:val="22"/>
        </w:rPr>
        <w:t>continued</w:t>
      </w:r>
      <w:bookmarkEnd w:id="13"/>
    </w:p>
    <w:p w14:paraId="083C7764" w14:textId="77777777" w:rsidR="00412871" w:rsidRPr="0001063F" w:rsidRDefault="00224B9C" w:rsidP="0001063F">
      <w:pPr>
        <w:pStyle w:val="Bodytext100"/>
        <w:spacing w:before="120" w:line="240" w:lineRule="auto"/>
        <w:ind w:left="270"/>
        <w:jc w:val="both"/>
        <w:rPr>
          <w:sz w:val="22"/>
          <w:szCs w:val="22"/>
        </w:rPr>
      </w:pPr>
      <w:r w:rsidRPr="0001063F">
        <w:rPr>
          <w:rStyle w:val="Bodytext101"/>
          <w:bCs/>
          <w:sz w:val="22"/>
          <w:szCs w:val="22"/>
        </w:rPr>
        <w:t>10. For the purpose of this Article the ship’s tonnage shall be the gross tonnage calculated in accordance with the tonnage measurement regulations contained in Annex I of the International Convention on Tonnage Measurement of Ships, 1969.</w:t>
      </w:r>
    </w:p>
    <w:p w14:paraId="12BCE9E8" w14:textId="77777777" w:rsidR="00412871" w:rsidRPr="0001063F" w:rsidRDefault="00422A93" w:rsidP="0001063F">
      <w:pPr>
        <w:pStyle w:val="Bodytext100"/>
        <w:spacing w:before="120" w:line="240" w:lineRule="auto"/>
        <w:jc w:val="both"/>
        <w:rPr>
          <w:sz w:val="22"/>
          <w:szCs w:val="22"/>
        </w:rPr>
      </w:pPr>
      <w:r w:rsidRPr="0001063F">
        <w:rPr>
          <w:rStyle w:val="Bodytext101"/>
          <w:bCs/>
          <w:sz w:val="22"/>
          <w:szCs w:val="22"/>
        </w:rPr>
        <w:t>6.</w:t>
      </w:r>
      <w:r w:rsidR="007704E3" w:rsidRPr="0001063F">
        <w:rPr>
          <w:rStyle w:val="Bodytext101"/>
          <w:bCs/>
          <w:sz w:val="22"/>
          <w:szCs w:val="22"/>
        </w:rPr>
        <w:t xml:space="preserve"> </w:t>
      </w:r>
      <w:r w:rsidR="00224B9C" w:rsidRPr="0001063F">
        <w:rPr>
          <w:rStyle w:val="Bodytext101"/>
          <w:bCs/>
          <w:sz w:val="22"/>
          <w:szCs w:val="22"/>
        </w:rPr>
        <w:t>The second sentence of paragraph 11 is replaced by the following text:</w:t>
      </w:r>
    </w:p>
    <w:p w14:paraId="7466340F" w14:textId="77777777" w:rsidR="00412871" w:rsidRPr="0001063F" w:rsidRDefault="00224B9C" w:rsidP="0001063F">
      <w:pPr>
        <w:pStyle w:val="Bodytext100"/>
        <w:spacing w:before="120" w:line="240" w:lineRule="auto"/>
        <w:ind w:left="270"/>
        <w:jc w:val="both"/>
        <w:rPr>
          <w:sz w:val="22"/>
          <w:szCs w:val="22"/>
        </w:rPr>
      </w:pPr>
      <w:r w:rsidRPr="0001063F">
        <w:rPr>
          <w:rStyle w:val="Bodytext101"/>
          <w:bCs/>
          <w:sz w:val="22"/>
          <w:szCs w:val="22"/>
        </w:rPr>
        <w:t xml:space="preserve">Such a </w:t>
      </w:r>
      <w:r w:rsidRPr="0001063F">
        <w:rPr>
          <w:b w:val="0"/>
          <w:sz w:val="22"/>
          <w:szCs w:val="22"/>
        </w:rPr>
        <w:t>fund</w:t>
      </w:r>
      <w:r w:rsidRPr="0001063F">
        <w:rPr>
          <w:rStyle w:val="Bodytext101"/>
          <w:bCs/>
          <w:sz w:val="22"/>
          <w:szCs w:val="22"/>
        </w:rPr>
        <w:t xml:space="preserve"> may be constituted even if, under the provisions of paragraph 2, the owner is not entitled to limit his liability, but its constitution shall in that case not prejudice the rights of any claimant against the owner.</w:t>
      </w:r>
    </w:p>
    <w:p w14:paraId="0FE807EE"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Article 7</w:t>
      </w:r>
    </w:p>
    <w:p w14:paraId="5384FF44" w14:textId="77777777" w:rsidR="00412871" w:rsidRPr="0001063F" w:rsidRDefault="00224B9C" w:rsidP="0001063F">
      <w:pPr>
        <w:pStyle w:val="Bodytext100"/>
        <w:spacing w:before="120" w:line="240" w:lineRule="auto"/>
        <w:ind w:left="324"/>
        <w:jc w:val="both"/>
        <w:rPr>
          <w:sz w:val="22"/>
          <w:szCs w:val="22"/>
        </w:rPr>
      </w:pPr>
      <w:r w:rsidRPr="0001063F">
        <w:rPr>
          <w:b w:val="0"/>
          <w:sz w:val="22"/>
          <w:szCs w:val="22"/>
        </w:rPr>
        <w:t>Article</w:t>
      </w:r>
      <w:r w:rsidRPr="0001063F">
        <w:rPr>
          <w:rStyle w:val="Bodytext101"/>
          <w:bCs/>
          <w:sz w:val="22"/>
          <w:szCs w:val="22"/>
        </w:rPr>
        <w:t xml:space="preserve"> VII of the 1969 Liability Convention is amended as follows:</w:t>
      </w:r>
    </w:p>
    <w:p w14:paraId="3041AA52" w14:textId="77777777" w:rsidR="00412871" w:rsidRPr="0001063F" w:rsidRDefault="00422A93" w:rsidP="0001063F">
      <w:pPr>
        <w:pStyle w:val="Bodytext100"/>
        <w:spacing w:before="120" w:line="240" w:lineRule="auto"/>
        <w:jc w:val="both"/>
        <w:rPr>
          <w:sz w:val="22"/>
          <w:szCs w:val="22"/>
        </w:rPr>
      </w:pPr>
      <w:r w:rsidRPr="0001063F">
        <w:rPr>
          <w:rStyle w:val="Bodytext101"/>
          <w:bCs/>
          <w:sz w:val="22"/>
          <w:szCs w:val="22"/>
        </w:rPr>
        <w:t>1.</w:t>
      </w:r>
      <w:r w:rsidR="007704E3" w:rsidRPr="0001063F">
        <w:rPr>
          <w:b w:val="0"/>
          <w:sz w:val="22"/>
          <w:szCs w:val="22"/>
        </w:rPr>
        <w:t xml:space="preserve"> </w:t>
      </w:r>
      <w:r w:rsidR="00224B9C" w:rsidRPr="0001063F">
        <w:rPr>
          <w:b w:val="0"/>
          <w:sz w:val="22"/>
          <w:szCs w:val="22"/>
        </w:rPr>
        <w:t>The</w:t>
      </w:r>
      <w:r w:rsidR="00224B9C" w:rsidRPr="0001063F">
        <w:rPr>
          <w:rStyle w:val="Bodytext101"/>
          <w:bCs/>
          <w:sz w:val="22"/>
          <w:szCs w:val="22"/>
        </w:rPr>
        <w:t xml:space="preserve"> first two sentences of paragraph 2 are replaced by the following text:</w:t>
      </w:r>
    </w:p>
    <w:p w14:paraId="622FE4BA" w14:textId="77777777" w:rsidR="00412871" w:rsidRPr="0001063F" w:rsidRDefault="00224B9C" w:rsidP="0001063F">
      <w:pPr>
        <w:pStyle w:val="Bodytext100"/>
        <w:spacing w:before="120" w:line="240" w:lineRule="auto"/>
        <w:ind w:left="243"/>
        <w:jc w:val="both"/>
        <w:rPr>
          <w:sz w:val="22"/>
          <w:szCs w:val="22"/>
        </w:rPr>
      </w:pPr>
      <w:r w:rsidRPr="0001063F">
        <w:rPr>
          <w:rStyle w:val="Bodytext101"/>
          <w:bCs/>
          <w:sz w:val="22"/>
          <w:szCs w:val="22"/>
        </w:rPr>
        <w:t xml:space="preserve">A certificate attesting that insurance or other financial security is in force in accordance with the </w:t>
      </w:r>
      <w:r w:rsidRPr="0001063F">
        <w:rPr>
          <w:b w:val="0"/>
          <w:sz w:val="22"/>
          <w:szCs w:val="22"/>
        </w:rPr>
        <w:t>provisions</w:t>
      </w:r>
      <w:r w:rsidRPr="0001063F">
        <w:rPr>
          <w:rStyle w:val="Bodytext101"/>
          <w:bCs/>
          <w:sz w:val="22"/>
          <w:szCs w:val="22"/>
        </w:rPr>
        <w:t xml:space="preserve"> of this Convention shall be issued to each ship after the appropriate authorit</w:t>
      </w:r>
      <w:r w:rsidR="00E13A2B" w:rsidRPr="0001063F">
        <w:rPr>
          <w:rStyle w:val="Bodytext101"/>
          <w:bCs/>
          <w:sz w:val="22"/>
          <w:szCs w:val="22"/>
        </w:rPr>
        <w:t>y of a Contracting State has det</w:t>
      </w:r>
      <w:r w:rsidRPr="0001063F">
        <w:rPr>
          <w:rStyle w:val="Bodytext101"/>
          <w:bCs/>
          <w:sz w:val="22"/>
          <w:szCs w:val="22"/>
        </w:rPr>
        <w:t>ermined that the requirements of paragraph 1 have been complied with. With respect to a ship registered in a Contracting State such certificate shall be issued or certified by the appropriate authority of the State of the ship’s registry; with respect to a ship not registered in a Contracting State it may be issued or certified by the appropriate authority of any Contracting State.</w:t>
      </w:r>
    </w:p>
    <w:p w14:paraId="6266A4B6" w14:textId="77777777" w:rsidR="00412871" w:rsidRPr="0001063F" w:rsidRDefault="00422A93" w:rsidP="0001063F">
      <w:pPr>
        <w:pStyle w:val="Bodytext100"/>
        <w:spacing w:before="120" w:line="240" w:lineRule="auto"/>
        <w:jc w:val="both"/>
        <w:rPr>
          <w:sz w:val="22"/>
          <w:szCs w:val="22"/>
        </w:rPr>
      </w:pPr>
      <w:r w:rsidRPr="0001063F">
        <w:rPr>
          <w:rStyle w:val="Bodytext101"/>
          <w:bCs/>
          <w:sz w:val="22"/>
          <w:szCs w:val="22"/>
        </w:rPr>
        <w:t>2.</w:t>
      </w:r>
      <w:r w:rsidR="007704E3" w:rsidRPr="0001063F">
        <w:rPr>
          <w:rStyle w:val="Bodytext101"/>
          <w:bCs/>
          <w:sz w:val="22"/>
          <w:szCs w:val="22"/>
        </w:rPr>
        <w:t xml:space="preserve"> </w:t>
      </w:r>
      <w:r w:rsidR="00224B9C" w:rsidRPr="0001063F">
        <w:rPr>
          <w:rStyle w:val="Bodytext101"/>
          <w:bCs/>
          <w:sz w:val="22"/>
          <w:szCs w:val="22"/>
        </w:rPr>
        <w:t>Paragraph 4 is replaced by the following text:</w:t>
      </w:r>
    </w:p>
    <w:p w14:paraId="16C9BE99" w14:textId="2298C745" w:rsidR="00412871" w:rsidRPr="0001063F" w:rsidRDefault="00422A93" w:rsidP="0001063F">
      <w:pPr>
        <w:pStyle w:val="Bodytext100"/>
        <w:spacing w:before="120" w:line="240" w:lineRule="auto"/>
        <w:ind w:left="252"/>
        <w:jc w:val="both"/>
        <w:rPr>
          <w:sz w:val="22"/>
          <w:szCs w:val="22"/>
        </w:rPr>
      </w:pPr>
      <w:r w:rsidRPr="0001063F">
        <w:rPr>
          <w:rStyle w:val="Bodytext101"/>
          <w:bCs/>
          <w:sz w:val="22"/>
          <w:szCs w:val="22"/>
        </w:rPr>
        <w:t>4.</w:t>
      </w:r>
      <w:r w:rsidR="00707E64">
        <w:rPr>
          <w:rStyle w:val="Bodytext101"/>
          <w:bCs/>
          <w:sz w:val="22"/>
          <w:szCs w:val="22"/>
        </w:rPr>
        <w:t xml:space="preserve"> </w:t>
      </w:r>
      <w:r w:rsidR="00224B9C" w:rsidRPr="0001063F">
        <w:rPr>
          <w:rStyle w:val="Bodytext101"/>
          <w:bCs/>
          <w:sz w:val="22"/>
          <w:szCs w:val="22"/>
        </w:rPr>
        <w:t>The certificate shall be carried on board the ship and a copy shall be deposited with the authorities who keep the record of the ship’s registry or, if the ship is not registered in a Contracting State, with the authorities of the State issuing or certifying the certificate.</w:t>
      </w:r>
    </w:p>
    <w:p w14:paraId="54A1BD4F" w14:textId="77777777" w:rsidR="00412871" w:rsidRPr="0001063F" w:rsidRDefault="00422A93" w:rsidP="0001063F">
      <w:pPr>
        <w:pStyle w:val="Bodytext100"/>
        <w:spacing w:before="120" w:line="240" w:lineRule="auto"/>
        <w:jc w:val="both"/>
        <w:rPr>
          <w:sz w:val="22"/>
          <w:szCs w:val="22"/>
        </w:rPr>
      </w:pPr>
      <w:r w:rsidRPr="0001063F">
        <w:rPr>
          <w:rStyle w:val="Bodytext101"/>
          <w:bCs/>
          <w:sz w:val="22"/>
          <w:szCs w:val="22"/>
        </w:rPr>
        <w:t>3</w:t>
      </w:r>
      <w:r w:rsidR="00BE29F8" w:rsidRPr="0001063F">
        <w:rPr>
          <w:rStyle w:val="Bodytext101"/>
          <w:bCs/>
          <w:sz w:val="22"/>
          <w:szCs w:val="22"/>
        </w:rPr>
        <w:t>.</w:t>
      </w:r>
      <w:r w:rsidR="007704E3" w:rsidRPr="0001063F">
        <w:rPr>
          <w:b w:val="0"/>
        </w:rPr>
        <w:t xml:space="preserve"> </w:t>
      </w:r>
      <w:r w:rsidR="00224B9C" w:rsidRPr="0001063F">
        <w:rPr>
          <w:b w:val="0"/>
        </w:rPr>
        <w:t>The</w:t>
      </w:r>
      <w:r w:rsidR="00224B9C" w:rsidRPr="0001063F">
        <w:rPr>
          <w:rStyle w:val="Bodytext101"/>
          <w:bCs/>
          <w:sz w:val="22"/>
          <w:szCs w:val="22"/>
        </w:rPr>
        <w:t xml:space="preserve"> first sentence of paragraph 7 is replaced by the following text:</w:t>
      </w:r>
    </w:p>
    <w:p w14:paraId="5BE875B6" w14:textId="77777777" w:rsidR="00412871" w:rsidRPr="0001063F" w:rsidRDefault="00224B9C" w:rsidP="0001063F">
      <w:pPr>
        <w:pStyle w:val="Bodytext100"/>
        <w:spacing w:before="120" w:line="240" w:lineRule="auto"/>
        <w:ind w:left="225"/>
        <w:jc w:val="both"/>
        <w:rPr>
          <w:sz w:val="22"/>
          <w:szCs w:val="22"/>
        </w:rPr>
      </w:pPr>
      <w:r w:rsidRPr="0001063F">
        <w:rPr>
          <w:rStyle w:val="Bodytext101"/>
          <w:bCs/>
          <w:sz w:val="22"/>
          <w:szCs w:val="22"/>
        </w:rPr>
        <w:t xml:space="preserve">Certificates issued or certified under the authority of a Contracting State in accordance with paragraph 2 </w:t>
      </w:r>
      <w:r w:rsidRPr="0001063F">
        <w:rPr>
          <w:b w:val="0"/>
          <w:sz w:val="22"/>
          <w:szCs w:val="22"/>
        </w:rPr>
        <w:t>shall</w:t>
      </w:r>
      <w:r w:rsidRPr="0001063F">
        <w:rPr>
          <w:rStyle w:val="Bodytext101"/>
          <w:bCs/>
          <w:sz w:val="22"/>
          <w:szCs w:val="22"/>
        </w:rPr>
        <w:t xml:space="preserve"> be accepted by other Contracting States for the purposes of this Convention and shall be regarded by other Contracting States as having the same force as certificates issued or certified by them even if issued or certified in respect of a ship not registered in a Contracting State.</w:t>
      </w:r>
    </w:p>
    <w:p w14:paraId="7FF8A42D" w14:textId="77777777" w:rsidR="00412871" w:rsidRPr="0001063F" w:rsidRDefault="00422A93" w:rsidP="0001063F">
      <w:pPr>
        <w:pStyle w:val="Bodytext100"/>
        <w:spacing w:before="120" w:line="240" w:lineRule="auto"/>
        <w:ind w:left="252" w:hanging="252"/>
        <w:jc w:val="both"/>
        <w:rPr>
          <w:sz w:val="22"/>
          <w:szCs w:val="22"/>
        </w:rPr>
      </w:pPr>
      <w:r w:rsidRPr="0001063F">
        <w:rPr>
          <w:rStyle w:val="Bodytext101"/>
          <w:bCs/>
          <w:sz w:val="22"/>
          <w:szCs w:val="22"/>
        </w:rPr>
        <w:t xml:space="preserve">4. </w:t>
      </w:r>
      <w:r w:rsidR="00224B9C" w:rsidRPr="0001063F">
        <w:rPr>
          <w:rStyle w:val="Bodytext101"/>
          <w:bCs/>
          <w:sz w:val="22"/>
          <w:szCs w:val="22"/>
        </w:rPr>
        <w:t>In the second sentence of paragraph 7 the words “with the State of a ship’s registry” are replaced by the words “with the issuing or certifying State”.</w:t>
      </w:r>
    </w:p>
    <w:p w14:paraId="00BF431E" w14:textId="77777777" w:rsidR="00412871" w:rsidRPr="0001063F" w:rsidRDefault="00422A93" w:rsidP="0001063F">
      <w:pPr>
        <w:pStyle w:val="Bodytext100"/>
        <w:spacing w:before="120" w:line="240" w:lineRule="auto"/>
        <w:jc w:val="both"/>
        <w:rPr>
          <w:sz w:val="22"/>
          <w:szCs w:val="22"/>
        </w:rPr>
      </w:pPr>
      <w:r w:rsidRPr="0001063F">
        <w:rPr>
          <w:rStyle w:val="Bodytext101"/>
          <w:bCs/>
          <w:sz w:val="22"/>
          <w:szCs w:val="22"/>
        </w:rPr>
        <w:t>5.</w:t>
      </w:r>
      <w:r w:rsidR="007704E3" w:rsidRPr="0001063F">
        <w:rPr>
          <w:rStyle w:val="Bodytext101"/>
          <w:bCs/>
          <w:sz w:val="22"/>
          <w:szCs w:val="22"/>
        </w:rPr>
        <w:t xml:space="preserve"> </w:t>
      </w:r>
      <w:r w:rsidR="00224B9C" w:rsidRPr="0001063F">
        <w:rPr>
          <w:rStyle w:val="Bodytext101"/>
          <w:bCs/>
          <w:sz w:val="22"/>
          <w:szCs w:val="22"/>
        </w:rPr>
        <w:t>The second sentence of paragraph 8 is replaced by the following text:</w:t>
      </w:r>
    </w:p>
    <w:p w14:paraId="447E979C" w14:textId="77777777" w:rsidR="00412871" w:rsidRPr="0001063F" w:rsidRDefault="00224B9C" w:rsidP="0001063F">
      <w:pPr>
        <w:pStyle w:val="Bodytext100"/>
        <w:spacing w:before="120" w:line="240" w:lineRule="auto"/>
        <w:ind w:left="270"/>
        <w:jc w:val="both"/>
        <w:rPr>
          <w:sz w:val="22"/>
          <w:szCs w:val="22"/>
        </w:rPr>
      </w:pPr>
      <w:r w:rsidRPr="0001063F">
        <w:rPr>
          <w:rStyle w:val="Bodytext101"/>
          <w:bCs/>
          <w:sz w:val="22"/>
          <w:szCs w:val="22"/>
        </w:rPr>
        <w:t>In such case the defendant may, even if the owner is not entitled to limit his liability according to Article V, paragraph 2, avail himself of the limits of liability prescribed in Article V, paragraph 1.</w:t>
      </w:r>
    </w:p>
    <w:p w14:paraId="478B20FA"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Article 8</w:t>
      </w:r>
    </w:p>
    <w:p w14:paraId="3F7CEBF0" w14:textId="77777777" w:rsidR="00412871" w:rsidRPr="0001063F" w:rsidRDefault="00224B9C" w:rsidP="0001063F">
      <w:pPr>
        <w:pStyle w:val="Bodytext100"/>
        <w:spacing w:before="120" w:line="240" w:lineRule="auto"/>
        <w:ind w:left="270"/>
        <w:jc w:val="both"/>
        <w:rPr>
          <w:sz w:val="22"/>
          <w:szCs w:val="22"/>
        </w:rPr>
      </w:pPr>
      <w:r w:rsidRPr="0001063F">
        <w:rPr>
          <w:rStyle w:val="Bodytext101"/>
          <w:bCs/>
          <w:sz w:val="22"/>
          <w:szCs w:val="22"/>
        </w:rPr>
        <w:t>Article IX of the 1969 Liability Convention is amended as follows:</w:t>
      </w:r>
    </w:p>
    <w:p w14:paraId="36743D37" w14:textId="77777777" w:rsidR="00412871" w:rsidRPr="0001063F" w:rsidRDefault="00224B9C" w:rsidP="0001063F">
      <w:pPr>
        <w:pStyle w:val="Bodytext100"/>
        <w:spacing w:before="120" w:line="240" w:lineRule="auto"/>
        <w:ind w:left="270"/>
        <w:jc w:val="both"/>
        <w:rPr>
          <w:sz w:val="22"/>
          <w:szCs w:val="22"/>
        </w:rPr>
      </w:pPr>
      <w:r w:rsidRPr="0001063F">
        <w:rPr>
          <w:b w:val="0"/>
          <w:sz w:val="22"/>
          <w:szCs w:val="22"/>
        </w:rPr>
        <w:t>Paragraph</w:t>
      </w:r>
      <w:r w:rsidRPr="0001063F">
        <w:rPr>
          <w:rStyle w:val="Bodytext101"/>
          <w:bCs/>
          <w:sz w:val="22"/>
          <w:szCs w:val="22"/>
        </w:rPr>
        <w:t xml:space="preserve"> 1 is replaced by the following text:</w:t>
      </w:r>
    </w:p>
    <w:p w14:paraId="245D3775" w14:textId="77777777" w:rsidR="00412871" w:rsidRPr="0001063F" w:rsidRDefault="00422A93" w:rsidP="0001063F">
      <w:pPr>
        <w:pStyle w:val="Bodytext100"/>
        <w:spacing w:before="120" w:line="240" w:lineRule="auto"/>
        <w:ind w:left="270"/>
        <w:jc w:val="both"/>
        <w:rPr>
          <w:sz w:val="22"/>
          <w:szCs w:val="22"/>
        </w:rPr>
      </w:pPr>
      <w:r w:rsidRPr="0001063F">
        <w:rPr>
          <w:rStyle w:val="Bodytext101"/>
          <w:bCs/>
          <w:sz w:val="22"/>
          <w:szCs w:val="22"/>
        </w:rPr>
        <w:t xml:space="preserve">1. </w:t>
      </w:r>
      <w:r w:rsidR="00224B9C" w:rsidRPr="0001063F">
        <w:rPr>
          <w:rStyle w:val="Bodytext101"/>
          <w:bCs/>
          <w:sz w:val="22"/>
          <w:szCs w:val="22"/>
        </w:rPr>
        <w:t>Where an incident has caused pollution damage in the territory, including the territorial sea or an area referred to in Article II, of one or more Contracting States</w:t>
      </w:r>
    </w:p>
    <w:p w14:paraId="27253A21" w14:textId="77777777" w:rsidR="00B52A20" w:rsidRPr="0001063F" w:rsidRDefault="00B52A20" w:rsidP="0001063F">
      <w:pPr>
        <w:spacing w:before="120"/>
        <w:jc w:val="both"/>
        <w:rPr>
          <w:rStyle w:val="Bodytext71"/>
          <w:rFonts w:eastAsia="Courier New"/>
        </w:rPr>
      </w:pPr>
      <w:r w:rsidRPr="0001063F">
        <w:rPr>
          <w:rStyle w:val="Bodytext71"/>
          <w:rFonts w:eastAsia="Courier New"/>
          <w:i w:val="0"/>
          <w:iCs w:val="0"/>
        </w:rPr>
        <w:br w:type="page"/>
      </w:r>
    </w:p>
    <w:p w14:paraId="5A33C76C" w14:textId="77777777" w:rsidR="00412871" w:rsidRPr="0001063F" w:rsidRDefault="00224B9C" w:rsidP="0001063F">
      <w:pPr>
        <w:pStyle w:val="Bodytext100"/>
        <w:spacing w:before="120" w:line="240" w:lineRule="auto"/>
        <w:rPr>
          <w:sz w:val="22"/>
          <w:szCs w:val="22"/>
        </w:rPr>
      </w:pPr>
      <w:bookmarkStart w:id="14" w:name="bookmark18"/>
      <w:r w:rsidRPr="0001063F">
        <w:rPr>
          <w:sz w:val="22"/>
          <w:szCs w:val="22"/>
        </w:rPr>
        <w:lastRenderedPageBreak/>
        <w:t>SCHEDULE 2—</w:t>
      </w:r>
      <w:r w:rsidRPr="0001063F">
        <w:rPr>
          <w:b w:val="0"/>
          <w:sz w:val="22"/>
          <w:szCs w:val="22"/>
        </w:rPr>
        <w:t>continued</w:t>
      </w:r>
      <w:bookmarkEnd w:id="14"/>
    </w:p>
    <w:p w14:paraId="0F76665C" w14:textId="77777777" w:rsidR="00412871" w:rsidRPr="0001063F" w:rsidRDefault="00224B9C" w:rsidP="0001063F">
      <w:pPr>
        <w:pStyle w:val="Bodytext100"/>
        <w:spacing w:before="120" w:line="240" w:lineRule="auto"/>
        <w:ind w:left="270"/>
        <w:jc w:val="both"/>
        <w:rPr>
          <w:sz w:val="22"/>
          <w:szCs w:val="22"/>
        </w:rPr>
      </w:pPr>
      <w:r w:rsidRPr="0001063F">
        <w:rPr>
          <w:rStyle w:val="Bodytext101"/>
          <w:bCs/>
          <w:sz w:val="22"/>
          <w:szCs w:val="22"/>
        </w:rPr>
        <w:t>or preventive measures have been taken to prevent or minimize pollution damage</w:t>
      </w:r>
      <w:r w:rsidR="00422A93" w:rsidRPr="0001063F">
        <w:rPr>
          <w:rStyle w:val="Bodytext101"/>
          <w:bCs/>
          <w:sz w:val="22"/>
          <w:szCs w:val="22"/>
        </w:rPr>
        <w:t xml:space="preserve"> </w:t>
      </w:r>
      <w:r w:rsidRPr="0001063F">
        <w:rPr>
          <w:rStyle w:val="Bodytext101"/>
          <w:bCs/>
          <w:sz w:val="22"/>
          <w:szCs w:val="22"/>
        </w:rPr>
        <w:t>in such territory including the territorial sea or area, actions for compensation may</w:t>
      </w:r>
      <w:r w:rsidR="00422A93" w:rsidRPr="0001063F">
        <w:rPr>
          <w:rStyle w:val="Bodytext101"/>
          <w:bCs/>
          <w:sz w:val="22"/>
          <w:szCs w:val="22"/>
        </w:rPr>
        <w:t xml:space="preserve"> </w:t>
      </w:r>
      <w:r w:rsidRPr="0001063F">
        <w:rPr>
          <w:rStyle w:val="Bodytext101"/>
          <w:bCs/>
          <w:sz w:val="22"/>
          <w:szCs w:val="22"/>
        </w:rPr>
        <w:t>only be brought in the Courts of any such Contracting State or States. Reasonable</w:t>
      </w:r>
      <w:r w:rsidR="00422A93" w:rsidRPr="0001063F">
        <w:rPr>
          <w:rStyle w:val="Bodytext101"/>
          <w:bCs/>
          <w:sz w:val="22"/>
          <w:szCs w:val="22"/>
        </w:rPr>
        <w:t xml:space="preserve"> </w:t>
      </w:r>
      <w:r w:rsidRPr="0001063F">
        <w:rPr>
          <w:rStyle w:val="Bodytext101"/>
          <w:bCs/>
          <w:sz w:val="22"/>
          <w:szCs w:val="22"/>
        </w:rPr>
        <w:t>notice of any such action shall be given to the defendant.</w:t>
      </w:r>
    </w:p>
    <w:p w14:paraId="4C418F05"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Article 9</w:t>
      </w:r>
    </w:p>
    <w:p w14:paraId="0A18841E" w14:textId="77777777" w:rsidR="00412871" w:rsidRPr="0001063F" w:rsidRDefault="00224B9C" w:rsidP="0001063F">
      <w:pPr>
        <w:pStyle w:val="Bodytext100"/>
        <w:spacing w:before="120" w:line="240" w:lineRule="auto"/>
        <w:ind w:firstLine="270"/>
        <w:jc w:val="both"/>
        <w:rPr>
          <w:sz w:val="22"/>
          <w:szCs w:val="22"/>
        </w:rPr>
      </w:pPr>
      <w:r w:rsidRPr="0001063F">
        <w:rPr>
          <w:rStyle w:val="Bodytext101"/>
          <w:bCs/>
          <w:sz w:val="22"/>
          <w:szCs w:val="22"/>
        </w:rPr>
        <w:t>After Article XII of the 1969 Liability Convention two new Articles are inserted as follows:</w:t>
      </w:r>
    </w:p>
    <w:p w14:paraId="69912972" w14:textId="77777777" w:rsidR="00422A93" w:rsidRPr="0001063F" w:rsidRDefault="00224B9C" w:rsidP="0001063F">
      <w:pPr>
        <w:pStyle w:val="Bodytext100"/>
        <w:spacing w:before="120" w:line="240" w:lineRule="auto"/>
        <w:rPr>
          <w:rStyle w:val="Bodytext101"/>
          <w:bCs/>
          <w:sz w:val="22"/>
          <w:szCs w:val="22"/>
        </w:rPr>
      </w:pPr>
      <w:r w:rsidRPr="0001063F">
        <w:rPr>
          <w:rStyle w:val="Bodytext102"/>
          <w:bCs/>
          <w:sz w:val="22"/>
          <w:szCs w:val="22"/>
        </w:rPr>
        <w:t>Article XII bis</w:t>
      </w:r>
    </w:p>
    <w:p w14:paraId="00EFDD40"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Transitional provisions</w:t>
      </w:r>
    </w:p>
    <w:p w14:paraId="0D0783C5" w14:textId="77777777" w:rsidR="00412871" w:rsidRPr="0001063F" w:rsidRDefault="00224B9C" w:rsidP="0001063F">
      <w:pPr>
        <w:pStyle w:val="Bodytext100"/>
        <w:spacing w:before="120" w:line="240" w:lineRule="auto"/>
        <w:ind w:firstLine="270"/>
        <w:jc w:val="both"/>
        <w:rPr>
          <w:sz w:val="22"/>
          <w:szCs w:val="22"/>
        </w:rPr>
      </w:pPr>
      <w:r w:rsidRPr="0001063F">
        <w:rPr>
          <w:rStyle w:val="Bodytext101"/>
          <w:bCs/>
          <w:sz w:val="22"/>
          <w:szCs w:val="22"/>
        </w:rPr>
        <w:t>The following transitional provisions shall apply in the case of a State which at the time of an incident is a Party both to this Convention and to the 1969 Liability Convention:</w:t>
      </w:r>
    </w:p>
    <w:p w14:paraId="7456D3C9" w14:textId="77777777" w:rsidR="00412871" w:rsidRPr="0001063F" w:rsidRDefault="00422A93" w:rsidP="0001063F">
      <w:pPr>
        <w:pStyle w:val="Bodytext100"/>
        <w:spacing w:before="120" w:line="240" w:lineRule="auto"/>
        <w:ind w:left="567" w:hanging="297"/>
        <w:jc w:val="both"/>
        <w:rPr>
          <w:sz w:val="22"/>
          <w:szCs w:val="22"/>
        </w:rPr>
      </w:pPr>
      <w:r w:rsidRPr="0001063F">
        <w:rPr>
          <w:rStyle w:val="Bodytext101"/>
          <w:bCs/>
          <w:sz w:val="22"/>
          <w:szCs w:val="22"/>
        </w:rPr>
        <w:t xml:space="preserve">(a) </w:t>
      </w:r>
      <w:r w:rsidR="00224B9C" w:rsidRPr="0001063F">
        <w:rPr>
          <w:rStyle w:val="Bodytext101"/>
          <w:bCs/>
          <w:sz w:val="22"/>
          <w:szCs w:val="22"/>
        </w:rPr>
        <w:t>where an incident has caused pollution damage within the scope of this Convention, liability under this Convention shall be deemed to be discharged if, and to the extent that, it also arises under the 1969 Liability Convention;</w:t>
      </w:r>
    </w:p>
    <w:p w14:paraId="4207CCB4" w14:textId="77777777" w:rsidR="00412871" w:rsidRPr="0001063F" w:rsidRDefault="00422A93" w:rsidP="0001063F">
      <w:pPr>
        <w:pStyle w:val="Bodytext100"/>
        <w:spacing w:before="120" w:line="240" w:lineRule="auto"/>
        <w:ind w:left="612" w:hanging="342"/>
        <w:jc w:val="both"/>
        <w:rPr>
          <w:sz w:val="22"/>
          <w:szCs w:val="22"/>
        </w:rPr>
      </w:pPr>
      <w:r w:rsidRPr="0001063F">
        <w:rPr>
          <w:rStyle w:val="Bodytext101"/>
          <w:bCs/>
          <w:sz w:val="22"/>
          <w:szCs w:val="22"/>
        </w:rPr>
        <w:t xml:space="preserve">(b) </w:t>
      </w:r>
      <w:r w:rsidR="00224B9C" w:rsidRPr="0001063F">
        <w:rPr>
          <w:rStyle w:val="Bodytext101"/>
          <w:bCs/>
          <w:sz w:val="22"/>
          <w:szCs w:val="22"/>
        </w:rPr>
        <w:t xml:space="preserve">where an incident has caused pollution damage within the scope of this Convention, and the State is a Party </w:t>
      </w:r>
      <w:r w:rsidR="00224B9C" w:rsidRPr="0001063F">
        <w:rPr>
          <w:b w:val="0"/>
          <w:sz w:val="22"/>
          <w:szCs w:val="22"/>
        </w:rPr>
        <w:t>both</w:t>
      </w:r>
      <w:r w:rsidR="00224B9C" w:rsidRPr="0001063F">
        <w:rPr>
          <w:rStyle w:val="Bodytext101"/>
          <w:bCs/>
          <w:sz w:val="22"/>
          <w:szCs w:val="22"/>
        </w:rPr>
        <w:t xml:space="preserve"> to this Convention and to the International Convention on the Establishment of an International Fund for Compensation for Oil Pollution Damage, 1971, liability remaining to be discharged after the application of subparagraph (a) of this Article shall arise under this Convention only to the extent that pollution damage remains uncompensated after application of the said 1971 Convention;</w:t>
      </w:r>
    </w:p>
    <w:p w14:paraId="4044EF3B" w14:textId="77777777" w:rsidR="00412871" w:rsidRPr="0001063F" w:rsidRDefault="00422A93" w:rsidP="0001063F">
      <w:pPr>
        <w:pStyle w:val="Bodytext100"/>
        <w:spacing w:before="120" w:line="240" w:lineRule="auto"/>
        <w:ind w:left="630" w:hanging="360"/>
        <w:jc w:val="both"/>
        <w:rPr>
          <w:sz w:val="22"/>
          <w:szCs w:val="22"/>
        </w:rPr>
      </w:pPr>
      <w:r w:rsidRPr="0001063F">
        <w:rPr>
          <w:rStyle w:val="Bodytext101"/>
          <w:bCs/>
          <w:sz w:val="22"/>
          <w:szCs w:val="22"/>
        </w:rPr>
        <w:t xml:space="preserve">(c) </w:t>
      </w:r>
      <w:r w:rsidR="00224B9C" w:rsidRPr="0001063F">
        <w:rPr>
          <w:rStyle w:val="Bodytext101"/>
          <w:bCs/>
          <w:sz w:val="22"/>
          <w:szCs w:val="22"/>
        </w:rPr>
        <w:t>in the application of Article III, paragraph 4, of this Convention the expression “this Compensation” shall be interpreted as referring to this Convention or the 1969 Liability Convention, as appropriate;</w:t>
      </w:r>
    </w:p>
    <w:p w14:paraId="2F9A7C1B" w14:textId="77777777" w:rsidR="00412871" w:rsidRPr="0001063F" w:rsidRDefault="00422A93" w:rsidP="0001063F">
      <w:pPr>
        <w:pStyle w:val="Bodytext100"/>
        <w:spacing w:before="120" w:line="240" w:lineRule="auto"/>
        <w:ind w:left="603" w:hanging="333"/>
        <w:jc w:val="both"/>
        <w:rPr>
          <w:sz w:val="22"/>
          <w:szCs w:val="22"/>
        </w:rPr>
      </w:pPr>
      <w:r w:rsidRPr="0001063F">
        <w:rPr>
          <w:rStyle w:val="Bodytext101"/>
          <w:bCs/>
          <w:sz w:val="22"/>
          <w:szCs w:val="22"/>
        </w:rPr>
        <w:t xml:space="preserve">(d) </w:t>
      </w:r>
      <w:r w:rsidR="00224B9C" w:rsidRPr="0001063F">
        <w:rPr>
          <w:rStyle w:val="Bodytext101"/>
          <w:bCs/>
          <w:sz w:val="22"/>
          <w:szCs w:val="22"/>
        </w:rPr>
        <w:t xml:space="preserve">in </w:t>
      </w:r>
      <w:r w:rsidR="00224B9C" w:rsidRPr="0001063F">
        <w:rPr>
          <w:b w:val="0"/>
          <w:sz w:val="22"/>
          <w:szCs w:val="22"/>
        </w:rPr>
        <w:t>the</w:t>
      </w:r>
      <w:r w:rsidR="00224B9C" w:rsidRPr="0001063F">
        <w:rPr>
          <w:rStyle w:val="Bodytext101"/>
          <w:bCs/>
          <w:sz w:val="22"/>
          <w:szCs w:val="22"/>
        </w:rPr>
        <w:t xml:space="preserve"> application of Article V, paragraph 3, of this Convention the total sum of the fund to be </w:t>
      </w:r>
      <w:r w:rsidR="00224B9C" w:rsidRPr="0001063F">
        <w:rPr>
          <w:b w:val="0"/>
          <w:sz w:val="22"/>
          <w:szCs w:val="22"/>
        </w:rPr>
        <w:t>constituted</w:t>
      </w:r>
      <w:r w:rsidR="00224B9C" w:rsidRPr="0001063F">
        <w:rPr>
          <w:rStyle w:val="Bodytext101"/>
          <w:bCs/>
          <w:sz w:val="22"/>
          <w:szCs w:val="22"/>
        </w:rPr>
        <w:t xml:space="preserve"> shall be reduced by the amount by which liability has been deemed to be discharged in accordance with subparagraph (a) of this Article.</w:t>
      </w:r>
    </w:p>
    <w:p w14:paraId="5497F132" w14:textId="77777777" w:rsidR="00422A93" w:rsidRPr="0001063F" w:rsidRDefault="00224B9C" w:rsidP="0001063F">
      <w:pPr>
        <w:pStyle w:val="Bodytext100"/>
        <w:spacing w:before="120" w:line="240" w:lineRule="auto"/>
        <w:rPr>
          <w:rStyle w:val="Bodytext102"/>
          <w:bCs/>
          <w:sz w:val="22"/>
          <w:szCs w:val="22"/>
        </w:rPr>
      </w:pPr>
      <w:r w:rsidRPr="0001063F">
        <w:rPr>
          <w:rStyle w:val="Bodytext102"/>
          <w:bCs/>
          <w:sz w:val="22"/>
          <w:szCs w:val="22"/>
        </w:rPr>
        <w:t>Article XII ter</w:t>
      </w:r>
    </w:p>
    <w:p w14:paraId="640CFFC0"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Final clauses</w:t>
      </w:r>
    </w:p>
    <w:p w14:paraId="61BC5ADD" w14:textId="77777777" w:rsidR="00412871" w:rsidRPr="0001063F" w:rsidRDefault="00224B9C" w:rsidP="0001063F">
      <w:pPr>
        <w:pStyle w:val="Bodytext100"/>
        <w:spacing w:before="120" w:line="240" w:lineRule="auto"/>
        <w:ind w:firstLine="270"/>
        <w:jc w:val="both"/>
        <w:rPr>
          <w:sz w:val="22"/>
          <w:szCs w:val="22"/>
        </w:rPr>
      </w:pPr>
      <w:r w:rsidRPr="0001063F">
        <w:rPr>
          <w:rStyle w:val="Bodytext101"/>
          <w:bCs/>
          <w:sz w:val="22"/>
          <w:szCs w:val="22"/>
        </w:rPr>
        <w:t>The final clauses of this Convention shall be Articles 12 to 18 of the Protocol of 1992 to amend the 1969 Liability Convention. References in this Convention to Contracting States shall be taken to mean references to the Contracting States of that Protocol.</w:t>
      </w:r>
    </w:p>
    <w:p w14:paraId="11F6C2A1"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Article 10</w:t>
      </w:r>
    </w:p>
    <w:p w14:paraId="42955502" w14:textId="77777777" w:rsidR="00412871" w:rsidRPr="0001063F" w:rsidRDefault="00224B9C" w:rsidP="0001063F">
      <w:pPr>
        <w:pStyle w:val="Bodytext100"/>
        <w:spacing w:before="120" w:line="240" w:lineRule="auto"/>
        <w:ind w:firstLine="270"/>
        <w:jc w:val="both"/>
        <w:rPr>
          <w:sz w:val="22"/>
          <w:szCs w:val="22"/>
        </w:rPr>
      </w:pPr>
      <w:r w:rsidRPr="0001063F">
        <w:rPr>
          <w:b w:val="0"/>
        </w:rPr>
        <w:t>The</w:t>
      </w:r>
      <w:r w:rsidRPr="0001063F">
        <w:rPr>
          <w:rStyle w:val="Bodytext101"/>
          <w:bCs/>
          <w:sz w:val="22"/>
          <w:szCs w:val="22"/>
        </w:rPr>
        <w:t xml:space="preserve"> model of a certificate annexed to the 1969 Liability Convention is replaced by the model annexed to this Protocol.</w:t>
      </w:r>
    </w:p>
    <w:p w14:paraId="75EB023E"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Article 11</w:t>
      </w:r>
    </w:p>
    <w:p w14:paraId="53C20087" w14:textId="77777777" w:rsidR="00412871" w:rsidRPr="0001063F" w:rsidRDefault="00422A93" w:rsidP="0001063F">
      <w:pPr>
        <w:pStyle w:val="Bodytext100"/>
        <w:tabs>
          <w:tab w:val="left" w:pos="297"/>
        </w:tabs>
        <w:spacing w:before="120" w:line="240" w:lineRule="auto"/>
        <w:jc w:val="both"/>
        <w:rPr>
          <w:sz w:val="22"/>
          <w:szCs w:val="22"/>
        </w:rPr>
      </w:pPr>
      <w:r w:rsidRPr="0001063F">
        <w:rPr>
          <w:rStyle w:val="Bodytext101"/>
          <w:bCs/>
          <w:sz w:val="22"/>
          <w:szCs w:val="22"/>
        </w:rPr>
        <w:t>1.</w:t>
      </w:r>
      <w:r w:rsidR="00BE29F8" w:rsidRPr="0001063F">
        <w:rPr>
          <w:rStyle w:val="Bodytext101"/>
          <w:bCs/>
          <w:sz w:val="22"/>
          <w:szCs w:val="22"/>
        </w:rPr>
        <w:t xml:space="preserve"> </w:t>
      </w:r>
      <w:r w:rsidR="00224B9C" w:rsidRPr="0001063F">
        <w:rPr>
          <w:rStyle w:val="Bodytext101"/>
          <w:bCs/>
          <w:sz w:val="22"/>
          <w:szCs w:val="22"/>
        </w:rPr>
        <w:t>The 1969 Liability Convention and this Protocol shall, as between the Parties to this Protocol, be read and interpreted together as one single instrument.</w:t>
      </w:r>
    </w:p>
    <w:p w14:paraId="549B2C8F" w14:textId="77777777" w:rsidR="00B52A20" w:rsidRPr="0001063F" w:rsidRDefault="00B52A20" w:rsidP="0001063F">
      <w:pPr>
        <w:spacing w:before="120"/>
        <w:jc w:val="both"/>
        <w:rPr>
          <w:rStyle w:val="Bodytext71"/>
          <w:rFonts w:eastAsia="Courier New"/>
        </w:rPr>
      </w:pPr>
      <w:r w:rsidRPr="0001063F">
        <w:rPr>
          <w:rStyle w:val="Bodytext71"/>
          <w:rFonts w:eastAsia="Courier New"/>
          <w:i w:val="0"/>
          <w:iCs w:val="0"/>
        </w:rPr>
        <w:br w:type="page"/>
      </w:r>
    </w:p>
    <w:p w14:paraId="60094AE8" w14:textId="77777777" w:rsidR="00412871" w:rsidRPr="0001063F" w:rsidRDefault="00224B9C" w:rsidP="0001063F">
      <w:pPr>
        <w:pStyle w:val="Bodytext100"/>
        <w:spacing w:before="120" w:line="240" w:lineRule="auto"/>
        <w:rPr>
          <w:sz w:val="22"/>
          <w:szCs w:val="22"/>
        </w:rPr>
      </w:pPr>
      <w:bookmarkStart w:id="15" w:name="bookmark19"/>
      <w:r w:rsidRPr="0001063F">
        <w:rPr>
          <w:sz w:val="22"/>
          <w:szCs w:val="22"/>
        </w:rPr>
        <w:lastRenderedPageBreak/>
        <w:t>SCHEDULE 2</w:t>
      </w:r>
      <w:r w:rsidRPr="0001063F">
        <w:rPr>
          <w:b w:val="0"/>
          <w:sz w:val="22"/>
          <w:szCs w:val="22"/>
        </w:rPr>
        <w:t>—continued</w:t>
      </w:r>
      <w:bookmarkEnd w:id="15"/>
    </w:p>
    <w:p w14:paraId="5F8B81C4" w14:textId="77777777" w:rsidR="00412871" w:rsidRPr="0001063F" w:rsidRDefault="00BE29F8" w:rsidP="0001063F">
      <w:pPr>
        <w:pStyle w:val="Bodytext100"/>
        <w:spacing w:before="120" w:line="240" w:lineRule="auto"/>
        <w:jc w:val="both"/>
        <w:rPr>
          <w:sz w:val="22"/>
          <w:szCs w:val="22"/>
        </w:rPr>
      </w:pPr>
      <w:r w:rsidRPr="0001063F">
        <w:rPr>
          <w:rStyle w:val="Bodytext101"/>
          <w:bCs/>
          <w:sz w:val="22"/>
          <w:szCs w:val="22"/>
        </w:rPr>
        <w:t xml:space="preserve">2. </w:t>
      </w:r>
      <w:r w:rsidR="00224B9C" w:rsidRPr="0001063F">
        <w:rPr>
          <w:rStyle w:val="Bodytext101"/>
          <w:bCs/>
          <w:sz w:val="22"/>
          <w:szCs w:val="22"/>
        </w:rPr>
        <w:t xml:space="preserve">Articles I to XII </w:t>
      </w:r>
      <w:proofErr w:type="spellStart"/>
      <w:r w:rsidR="00224B9C" w:rsidRPr="0001063F">
        <w:rPr>
          <w:rStyle w:val="Bodytext101"/>
          <w:bCs/>
          <w:sz w:val="22"/>
          <w:szCs w:val="22"/>
        </w:rPr>
        <w:t>ter</w:t>
      </w:r>
      <w:proofErr w:type="spellEnd"/>
      <w:r w:rsidR="00224B9C" w:rsidRPr="0001063F">
        <w:rPr>
          <w:rStyle w:val="Bodytext101"/>
          <w:bCs/>
          <w:sz w:val="22"/>
          <w:szCs w:val="22"/>
        </w:rPr>
        <w:t xml:space="preserve">, including the model certificate, of the 1969 Liability Convention as amended by this Protocol shall be known as the </w:t>
      </w:r>
      <w:r w:rsidR="00224B9C" w:rsidRPr="0001063F">
        <w:rPr>
          <w:b w:val="0"/>
          <w:sz w:val="22"/>
          <w:szCs w:val="22"/>
        </w:rPr>
        <w:t>International</w:t>
      </w:r>
      <w:r w:rsidR="00224B9C" w:rsidRPr="0001063F">
        <w:rPr>
          <w:rStyle w:val="Bodytext101"/>
          <w:bCs/>
          <w:sz w:val="22"/>
          <w:szCs w:val="22"/>
        </w:rPr>
        <w:t xml:space="preserve"> Convention of Civil Liability for Oil Pollution Damage, 1992 (1992 Liability Convention).</w:t>
      </w:r>
    </w:p>
    <w:p w14:paraId="05FE3418" w14:textId="77777777" w:rsidR="005B6081"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FINAL CLAUSES</w:t>
      </w:r>
    </w:p>
    <w:p w14:paraId="042121D0"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Article 12</w:t>
      </w:r>
    </w:p>
    <w:p w14:paraId="061AD8AC" w14:textId="77777777" w:rsidR="00BD2D7D" w:rsidRPr="0001063F" w:rsidRDefault="00224B9C" w:rsidP="0001063F">
      <w:pPr>
        <w:pStyle w:val="Bodytext100"/>
        <w:spacing w:before="120" w:line="240" w:lineRule="auto"/>
        <w:rPr>
          <w:rStyle w:val="Bodytext102"/>
          <w:bCs/>
          <w:sz w:val="22"/>
          <w:szCs w:val="22"/>
        </w:rPr>
      </w:pPr>
      <w:r w:rsidRPr="0001063F">
        <w:rPr>
          <w:rStyle w:val="Bodytext102"/>
          <w:bCs/>
          <w:sz w:val="22"/>
          <w:szCs w:val="22"/>
        </w:rPr>
        <w:t>Signature, ratification,</w:t>
      </w:r>
      <w:r w:rsidR="007513A1">
        <w:rPr>
          <w:rStyle w:val="Bodytext102"/>
          <w:bCs/>
          <w:sz w:val="22"/>
          <w:szCs w:val="22"/>
        </w:rPr>
        <w:t xml:space="preserve"> </w:t>
      </w:r>
      <w:r w:rsidRPr="0001063F">
        <w:rPr>
          <w:rStyle w:val="Bodytext102"/>
          <w:bCs/>
          <w:sz w:val="22"/>
          <w:szCs w:val="22"/>
        </w:rPr>
        <w:t>acceptance, approval</w:t>
      </w:r>
      <w:r w:rsidR="005B6081" w:rsidRPr="0001063F">
        <w:rPr>
          <w:rStyle w:val="Bodytext102"/>
          <w:bCs/>
          <w:sz w:val="22"/>
          <w:szCs w:val="22"/>
        </w:rPr>
        <w:t xml:space="preserve"> </w:t>
      </w:r>
      <w:r w:rsidRPr="0001063F">
        <w:rPr>
          <w:rStyle w:val="Bodytext102"/>
          <w:bCs/>
          <w:sz w:val="22"/>
          <w:szCs w:val="22"/>
        </w:rPr>
        <w:t>and accession</w:t>
      </w:r>
    </w:p>
    <w:p w14:paraId="707415A5" w14:textId="7A23E529" w:rsidR="00412871" w:rsidRPr="00707E64" w:rsidRDefault="005B6081" w:rsidP="0001063F">
      <w:pPr>
        <w:pStyle w:val="Bodytext100"/>
        <w:spacing w:before="120" w:line="240" w:lineRule="auto"/>
        <w:jc w:val="both"/>
        <w:rPr>
          <w:sz w:val="22"/>
          <w:szCs w:val="22"/>
        </w:rPr>
      </w:pPr>
      <w:r w:rsidRPr="0001063F">
        <w:rPr>
          <w:rStyle w:val="Bodytext101"/>
          <w:bCs/>
          <w:sz w:val="22"/>
          <w:szCs w:val="22"/>
        </w:rPr>
        <w:t xml:space="preserve">1. </w:t>
      </w:r>
      <w:r w:rsidR="00224B9C" w:rsidRPr="0001063F">
        <w:rPr>
          <w:b w:val="0"/>
        </w:rPr>
        <w:t>This</w:t>
      </w:r>
      <w:r w:rsidR="00224B9C" w:rsidRPr="0001063F">
        <w:rPr>
          <w:rStyle w:val="Bodytext101"/>
          <w:bCs/>
          <w:sz w:val="22"/>
          <w:szCs w:val="22"/>
        </w:rPr>
        <w:t xml:space="preserve"> Protocol shall be open for</w:t>
      </w:r>
      <w:r w:rsidRPr="0001063F">
        <w:rPr>
          <w:rStyle w:val="Bodytext101"/>
          <w:bCs/>
          <w:sz w:val="22"/>
          <w:szCs w:val="22"/>
        </w:rPr>
        <w:t xml:space="preserve"> </w:t>
      </w:r>
      <w:r w:rsidR="00224B9C" w:rsidRPr="0001063F">
        <w:rPr>
          <w:rStyle w:val="Bodytext101"/>
          <w:bCs/>
          <w:sz w:val="22"/>
          <w:szCs w:val="22"/>
        </w:rPr>
        <w:t>signature at</w:t>
      </w:r>
      <w:r w:rsidRPr="0001063F">
        <w:rPr>
          <w:rStyle w:val="Bodytext101"/>
          <w:bCs/>
          <w:sz w:val="22"/>
          <w:szCs w:val="22"/>
        </w:rPr>
        <w:t xml:space="preserve"> </w:t>
      </w:r>
      <w:r w:rsidR="00224B9C" w:rsidRPr="0001063F">
        <w:rPr>
          <w:rStyle w:val="Bodytext101"/>
          <w:bCs/>
          <w:sz w:val="22"/>
          <w:szCs w:val="22"/>
        </w:rPr>
        <w:t>London</w:t>
      </w:r>
      <w:r w:rsidRPr="0001063F">
        <w:rPr>
          <w:rStyle w:val="Bodytext101"/>
          <w:bCs/>
          <w:sz w:val="22"/>
          <w:szCs w:val="22"/>
        </w:rPr>
        <w:t xml:space="preserve"> </w:t>
      </w:r>
      <w:r w:rsidR="00224B9C" w:rsidRPr="0001063F">
        <w:rPr>
          <w:rStyle w:val="Bodytext101"/>
          <w:bCs/>
          <w:sz w:val="22"/>
          <w:szCs w:val="22"/>
        </w:rPr>
        <w:t>from</w:t>
      </w:r>
      <w:r w:rsidRPr="0001063F">
        <w:rPr>
          <w:rStyle w:val="Bodytext101"/>
          <w:bCs/>
          <w:sz w:val="22"/>
          <w:szCs w:val="22"/>
        </w:rPr>
        <w:t xml:space="preserve"> </w:t>
      </w:r>
      <w:r w:rsidR="00224B9C" w:rsidRPr="0001063F">
        <w:rPr>
          <w:rStyle w:val="Bodytext101"/>
          <w:bCs/>
          <w:sz w:val="22"/>
          <w:szCs w:val="22"/>
        </w:rPr>
        <w:t>15 January 1993 to</w:t>
      </w:r>
      <w:r w:rsidR="00707E64">
        <w:rPr>
          <w:sz w:val="22"/>
          <w:szCs w:val="22"/>
        </w:rPr>
        <w:t xml:space="preserve"> </w:t>
      </w:r>
      <w:r w:rsidRPr="00707E64">
        <w:rPr>
          <w:b w:val="0"/>
          <w:sz w:val="22"/>
          <w:szCs w:val="22"/>
        </w:rPr>
        <w:t xml:space="preserve">14 </w:t>
      </w:r>
      <w:r w:rsidR="00224B9C" w:rsidRPr="00707E64">
        <w:rPr>
          <w:b w:val="0"/>
          <w:sz w:val="22"/>
          <w:szCs w:val="22"/>
        </w:rPr>
        <w:t>January</w:t>
      </w:r>
      <w:r w:rsidR="00224B9C" w:rsidRPr="00707E64">
        <w:rPr>
          <w:rStyle w:val="Bodytext101"/>
          <w:bCs/>
          <w:sz w:val="22"/>
          <w:szCs w:val="22"/>
        </w:rPr>
        <w:t xml:space="preserve"> 1994 by all States.</w:t>
      </w:r>
    </w:p>
    <w:p w14:paraId="306F3EAC" w14:textId="77777777" w:rsidR="00412871" w:rsidRPr="0001063F" w:rsidRDefault="004270B0" w:rsidP="0001063F">
      <w:pPr>
        <w:pStyle w:val="Bodytext100"/>
        <w:tabs>
          <w:tab w:val="left" w:pos="270"/>
        </w:tabs>
        <w:spacing w:before="120" w:line="240" w:lineRule="auto"/>
        <w:jc w:val="both"/>
        <w:rPr>
          <w:sz w:val="22"/>
          <w:szCs w:val="22"/>
        </w:rPr>
      </w:pPr>
      <w:r w:rsidRPr="0001063F">
        <w:rPr>
          <w:b w:val="0"/>
          <w:sz w:val="22"/>
          <w:szCs w:val="22"/>
        </w:rPr>
        <w:t>2.</w:t>
      </w:r>
      <w:r w:rsidR="007704E3" w:rsidRPr="0001063F">
        <w:rPr>
          <w:b w:val="0"/>
          <w:sz w:val="22"/>
          <w:szCs w:val="22"/>
        </w:rPr>
        <w:t xml:space="preserve"> </w:t>
      </w:r>
      <w:r w:rsidR="00224B9C" w:rsidRPr="0001063F">
        <w:rPr>
          <w:b w:val="0"/>
          <w:sz w:val="22"/>
          <w:szCs w:val="22"/>
        </w:rPr>
        <w:t>Subject</w:t>
      </w:r>
      <w:r w:rsidR="00224B9C" w:rsidRPr="0001063F">
        <w:rPr>
          <w:rStyle w:val="Bodytext101"/>
          <w:bCs/>
          <w:sz w:val="22"/>
          <w:szCs w:val="22"/>
        </w:rPr>
        <w:t xml:space="preserve"> to paragraph 4, any State</w:t>
      </w:r>
      <w:r w:rsidR="005B6081" w:rsidRPr="0001063F">
        <w:rPr>
          <w:rStyle w:val="Bodytext101"/>
          <w:bCs/>
          <w:sz w:val="22"/>
          <w:szCs w:val="22"/>
        </w:rPr>
        <w:t xml:space="preserve"> </w:t>
      </w:r>
      <w:r w:rsidR="00224B9C" w:rsidRPr="0001063F">
        <w:rPr>
          <w:rStyle w:val="Bodytext101"/>
          <w:bCs/>
          <w:sz w:val="22"/>
          <w:szCs w:val="22"/>
        </w:rPr>
        <w:t>may become</w:t>
      </w:r>
      <w:r w:rsidR="005B6081" w:rsidRPr="0001063F">
        <w:rPr>
          <w:rStyle w:val="Bodytext101"/>
          <w:bCs/>
          <w:sz w:val="22"/>
          <w:szCs w:val="22"/>
        </w:rPr>
        <w:t xml:space="preserve"> </w:t>
      </w:r>
      <w:r w:rsidR="00224B9C" w:rsidRPr="0001063F">
        <w:rPr>
          <w:rStyle w:val="Bodytext101"/>
          <w:bCs/>
          <w:sz w:val="22"/>
          <w:szCs w:val="22"/>
        </w:rPr>
        <w:t>a Party</w:t>
      </w:r>
      <w:r w:rsidR="005B6081" w:rsidRPr="0001063F">
        <w:rPr>
          <w:rStyle w:val="Bodytext101"/>
          <w:bCs/>
          <w:sz w:val="22"/>
          <w:szCs w:val="22"/>
        </w:rPr>
        <w:t xml:space="preserve"> </w:t>
      </w:r>
      <w:r w:rsidR="00224B9C" w:rsidRPr="0001063F">
        <w:rPr>
          <w:rStyle w:val="Bodytext101"/>
          <w:bCs/>
          <w:sz w:val="22"/>
          <w:szCs w:val="22"/>
        </w:rPr>
        <w:t>to this</w:t>
      </w:r>
      <w:r w:rsidR="005B6081" w:rsidRPr="0001063F">
        <w:rPr>
          <w:rStyle w:val="Bodytext101"/>
          <w:bCs/>
          <w:sz w:val="22"/>
          <w:szCs w:val="22"/>
        </w:rPr>
        <w:t xml:space="preserve"> </w:t>
      </w:r>
      <w:r w:rsidR="00224B9C" w:rsidRPr="0001063F">
        <w:rPr>
          <w:rStyle w:val="Bodytext101"/>
          <w:bCs/>
          <w:sz w:val="22"/>
          <w:szCs w:val="22"/>
        </w:rPr>
        <w:t>Protocol by:</w:t>
      </w:r>
    </w:p>
    <w:p w14:paraId="36C41D55" w14:textId="77777777" w:rsidR="00412871" w:rsidRPr="0001063F" w:rsidRDefault="005B6081" w:rsidP="0001063F">
      <w:pPr>
        <w:pStyle w:val="Bodytext100"/>
        <w:spacing w:before="120" w:line="240" w:lineRule="auto"/>
        <w:ind w:left="675" w:hanging="315"/>
        <w:jc w:val="both"/>
        <w:rPr>
          <w:sz w:val="22"/>
          <w:szCs w:val="22"/>
        </w:rPr>
      </w:pPr>
      <w:r w:rsidRPr="0001063F">
        <w:rPr>
          <w:rStyle w:val="Bodytext101"/>
          <w:bCs/>
          <w:sz w:val="22"/>
          <w:szCs w:val="22"/>
        </w:rPr>
        <w:t xml:space="preserve">(a) </w:t>
      </w:r>
      <w:r w:rsidR="00224B9C" w:rsidRPr="0001063F">
        <w:rPr>
          <w:rStyle w:val="Bodytext101"/>
          <w:bCs/>
          <w:sz w:val="22"/>
          <w:szCs w:val="22"/>
        </w:rPr>
        <w:t>signature subject to ratification, acceptance or approval followed by ratification, acceptance or approval; or</w:t>
      </w:r>
    </w:p>
    <w:p w14:paraId="1CA61F59" w14:textId="77777777" w:rsidR="00412871" w:rsidRPr="0001063F" w:rsidRDefault="005B6081" w:rsidP="0001063F">
      <w:pPr>
        <w:pStyle w:val="Bodytext100"/>
        <w:spacing w:before="120" w:line="240" w:lineRule="auto"/>
        <w:ind w:left="810" w:hanging="450"/>
        <w:jc w:val="both"/>
        <w:rPr>
          <w:sz w:val="22"/>
          <w:szCs w:val="22"/>
        </w:rPr>
      </w:pPr>
      <w:r w:rsidRPr="0001063F">
        <w:rPr>
          <w:rStyle w:val="Bodytext101"/>
          <w:bCs/>
          <w:sz w:val="22"/>
          <w:szCs w:val="22"/>
        </w:rPr>
        <w:t xml:space="preserve">(b) </w:t>
      </w:r>
      <w:r w:rsidR="00224B9C" w:rsidRPr="0001063F">
        <w:rPr>
          <w:b w:val="0"/>
          <w:sz w:val="22"/>
          <w:szCs w:val="22"/>
        </w:rPr>
        <w:t>accession</w:t>
      </w:r>
      <w:r w:rsidR="00224B9C" w:rsidRPr="0001063F">
        <w:rPr>
          <w:rStyle w:val="Bodytext101"/>
          <w:bCs/>
          <w:sz w:val="22"/>
          <w:szCs w:val="22"/>
        </w:rPr>
        <w:t>.</w:t>
      </w:r>
    </w:p>
    <w:p w14:paraId="2C0D482A" w14:textId="77777777" w:rsidR="00412871" w:rsidRPr="0001063F" w:rsidRDefault="004270B0" w:rsidP="0001063F">
      <w:pPr>
        <w:pStyle w:val="Bodytext100"/>
        <w:spacing w:before="120" w:line="240" w:lineRule="auto"/>
        <w:jc w:val="both"/>
        <w:rPr>
          <w:sz w:val="22"/>
          <w:szCs w:val="22"/>
        </w:rPr>
      </w:pPr>
      <w:r w:rsidRPr="0001063F">
        <w:rPr>
          <w:rStyle w:val="Bodytext101"/>
          <w:bCs/>
          <w:sz w:val="22"/>
          <w:szCs w:val="22"/>
        </w:rPr>
        <w:t xml:space="preserve">3. </w:t>
      </w:r>
      <w:r w:rsidR="00224B9C" w:rsidRPr="0001063F">
        <w:rPr>
          <w:rStyle w:val="Bodytext101"/>
          <w:bCs/>
          <w:sz w:val="22"/>
          <w:szCs w:val="22"/>
        </w:rPr>
        <w:t>Ratification, acceptance, approval or accession shall be effected by the deposit of a formal instrument to that effect with the Secretary-General of the Organization.</w:t>
      </w:r>
    </w:p>
    <w:p w14:paraId="14963AE4" w14:textId="77777777" w:rsidR="00412871" w:rsidRPr="0001063F" w:rsidRDefault="004270B0" w:rsidP="0001063F">
      <w:pPr>
        <w:pStyle w:val="Bodytext100"/>
        <w:spacing w:before="120" w:line="240" w:lineRule="auto"/>
        <w:jc w:val="both"/>
        <w:rPr>
          <w:sz w:val="22"/>
          <w:szCs w:val="22"/>
        </w:rPr>
      </w:pPr>
      <w:r w:rsidRPr="0001063F">
        <w:rPr>
          <w:rStyle w:val="Bodytext101"/>
          <w:bCs/>
          <w:sz w:val="22"/>
          <w:szCs w:val="22"/>
        </w:rPr>
        <w:t xml:space="preserve">4. </w:t>
      </w:r>
      <w:r w:rsidR="00224B9C" w:rsidRPr="0001063F">
        <w:rPr>
          <w:rStyle w:val="Bodytext101"/>
          <w:bCs/>
          <w:sz w:val="22"/>
          <w:szCs w:val="22"/>
        </w:rPr>
        <w:t>Any Contracting State to the International Convention on the Establishment of an International Fund for Compensation for Oil Pollution Damage, 1971, hereinafter referred to as the 1971 Fund Convention, may ratify, accept, approve or accede to this Protocol only if it ratifies, accepts, approves or accedes to the Protocol of 1992 to amend that Convention at the same time, unless it denounces the 1971 Fund Convention to take effect on the date when this Protocol enters into force for that State.</w:t>
      </w:r>
    </w:p>
    <w:p w14:paraId="625E092E" w14:textId="77777777" w:rsidR="00412871" w:rsidRPr="0001063F" w:rsidRDefault="004270B0" w:rsidP="0001063F">
      <w:pPr>
        <w:pStyle w:val="Bodytext100"/>
        <w:spacing w:before="120" w:line="240" w:lineRule="auto"/>
        <w:jc w:val="both"/>
        <w:rPr>
          <w:sz w:val="22"/>
          <w:szCs w:val="22"/>
        </w:rPr>
      </w:pPr>
      <w:r w:rsidRPr="0001063F">
        <w:rPr>
          <w:rStyle w:val="Bodytext101"/>
          <w:bCs/>
          <w:sz w:val="22"/>
          <w:szCs w:val="22"/>
        </w:rPr>
        <w:t xml:space="preserve">5. </w:t>
      </w:r>
      <w:r w:rsidR="00224B9C" w:rsidRPr="0001063F">
        <w:rPr>
          <w:rStyle w:val="Bodytext101"/>
          <w:bCs/>
          <w:sz w:val="22"/>
          <w:szCs w:val="22"/>
        </w:rPr>
        <w:t>A State which is a Party to this Protocol but not a Party to the 1969 Liability Convention shall be bound by the provisions of the 1969 Liability Convention as amended by this Protocol in relation to other State Parties hereto, but shall not be bound by the provisions of the 1969 Liability Convention in relation to States Parties thereto.</w:t>
      </w:r>
    </w:p>
    <w:p w14:paraId="4C930712" w14:textId="77777777" w:rsidR="00412871" w:rsidRPr="0001063F" w:rsidRDefault="004270B0" w:rsidP="0001063F">
      <w:pPr>
        <w:pStyle w:val="Bodytext100"/>
        <w:spacing w:before="120" w:line="240" w:lineRule="auto"/>
        <w:jc w:val="both"/>
        <w:rPr>
          <w:sz w:val="22"/>
          <w:szCs w:val="22"/>
        </w:rPr>
      </w:pPr>
      <w:r w:rsidRPr="0001063F">
        <w:rPr>
          <w:rStyle w:val="Bodytext101"/>
          <w:bCs/>
          <w:sz w:val="22"/>
          <w:szCs w:val="22"/>
        </w:rPr>
        <w:t xml:space="preserve">6. </w:t>
      </w:r>
      <w:r w:rsidR="00224B9C" w:rsidRPr="0001063F">
        <w:rPr>
          <w:rStyle w:val="Bodytext101"/>
          <w:bCs/>
          <w:sz w:val="22"/>
          <w:szCs w:val="22"/>
        </w:rPr>
        <w:t>Any instrument of ratification, acceptance, approval or accession deposited after the entry into force of an amendment to the 1969 Liability Convention as amended by this Protocol shall be deemed to apply to the Convention so amended, as modified by such amendment.</w:t>
      </w:r>
    </w:p>
    <w:p w14:paraId="3F8323D1" w14:textId="77777777" w:rsidR="00DA3474" w:rsidRPr="0001063F" w:rsidRDefault="00224B9C" w:rsidP="0001063F">
      <w:pPr>
        <w:pStyle w:val="Bodytext100"/>
        <w:spacing w:before="120" w:line="240" w:lineRule="auto"/>
        <w:rPr>
          <w:rStyle w:val="Bodytext101"/>
          <w:bCs/>
          <w:sz w:val="22"/>
          <w:szCs w:val="22"/>
        </w:rPr>
      </w:pPr>
      <w:r w:rsidRPr="0001063F">
        <w:rPr>
          <w:rStyle w:val="Bodytext102"/>
          <w:bCs/>
          <w:sz w:val="22"/>
          <w:szCs w:val="22"/>
        </w:rPr>
        <w:t>Article 13</w:t>
      </w:r>
      <w:r w:rsidRPr="0001063F">
        <w:rPr>
          <w:rStyle w:val="Bodytext101"/>
          <w:bCs/>
          <w:sz w:val="22"/>
          <w:szCs w:val="22"/>
        </w:rPr>
        <w:t xml:space="preserve"> </w:t>
      </w:r>
    </w:p>
    <w:p w14:paraId="2501E072"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Entry into force</w:t>
      </w:r>
    </w:p>
    <w:p w14:paraId="540C2EE2" w14:textId="77777777" w:rsidR="00412871" w:rsidRPr="0001063F" w:rsidRDefault="004270B0" w:rsidP="0001063F">
      <w:pPr>
        <w:pStyle w:val="Bodytext100"/>
        <w:spacing w:before="120" w:line="240" w:lineRule="auto"/>
        <w:jc w:val="both"/>
        <w:rPr>
          <w:sz w:val="22"/>
          <w:szCs w:val="22"/>
        </w:rPr>
      </w:pPr>
      <w:r w:rsidRPr="0001063F">
        <w:rPr>
          <w:rStyle w:val="Bodytext101"/>
          <w:bCs/>
          <w:sz w:val="22"/>
          <w:szCs w:val="22"/>
        </w:rPr>
        <w:t xml:space="preserve">1. </w:t>
      </w:r>
      <w:r w:rsidR="00224B9C" w:rsidRPr="0001063F">
        <w:rPr>
          <w:rStyle w:val="Bodytext101"/>
          <w:bCs/>
          <w:sz w:val="22"/>
          <w:szCs w:val="22"/>
        </w:rPr>
        <w:t>This Protocol shall enter into force twelve months following the date on which ten States including four States each with not less than one million units of gross tanker tonnage have deposited instruments of ratification, acceptance, approval or accession with the Secretary-General of the Organization.</w:t>
      </w:r>
    </w:p>
    <w:p w14:paraId="726F7A27" w14:textId="77777777" w:rsidR="00412871" w:rsidRPr="0001063F" w:rsidRDefault="004270B0" w:rsidP="0001063F">
      <w:pPr>
        <w:pStyle w:val="Bodytext100"/>
        <w:spacing w:before="120" w:line="240" w:lineRule="auto"/>
        <w:jc w:val="both"/>
        <w:rPr>
          <w:sz w:val="22"/>
          <w:szCs w:val="22"/>
        </w:rPr>
      </w:pPr>
      <w:r w:rsidRPr="0001063F">
        <w:rPr>
          <w:rStyle w:val="Bodytext101"/>
          <w:bCs/>
          <w:sz w:val="22"/>
          <w:szCs w:val="22"/>
        </w:rPr>
        <w:t xml:space="preserve">2. </w:t>
      </w:r>
      <w:r w:rsidR="00224B9C" w:rsidRPr="0001063F">
        <w:rPr>
          <w:rStyle w:val="Bodytext101"/>
          <w:bCs/>
          <w:sz w:val="22"/>
          <w:szCs w:val="22"/>
        </w:rPr>
        <w:t>However, any Contracting State to the 1971 Fund Convention may, at the time of the deposit of its instrument of ratification, acceptance, approval or accession in respect of this Protocol, declare that such instrument shall be deemed not to be effective for the purposes of this Article until the end of the six-month period in Article 31 of the Protocol of 1992 to amend the 1971 Fund Convention. A State which is not a</w:t>
      </w:r>
    </w:p>
    <w:p w14:paraId="39AE1325" w14:textId="77777777" w:rsidR="00B52A20" w:rsidRPr="0001063F" w:rsidRDefault="00B52A20" w:rsidP="0001063F">
      <w:pPr>
        <w:spacing w:before="120"/>
        <w:jc w:val="both"/>
        <w:rPr>
          <w:rStyle w:val="Bodytext71"/>
          <w:rFonts w:eastAsia="Courier New"/>
        </w:rPr>
      </w:pPr>
      <w:r w:rsidRPr="0001063F">
        <w:rPr>
          <w:rStyle w:val="Bodytext71"/>
          <w:rFonts w:eastAsia="Courier New"/>
          <w:i w:val="0"/>
          <w:iCs w:val="0"/>
        </w:rPr>
        <w:br w:type="page"/>
      </w:r>
    </w:p>
    <w:p w14:paraId="66213859" w14:textId="77777777" w:rsidR="00412871" w:rsidRPr="0001063F" w:rsidRDefault="00224B9C" w:rsidP="0001063F">
      <w:pPr>
        <w:pStyle w:val="Bodytext100"/>
        <w:spacing w:before="120" w:line="240" w:lineRule="auto"/>
        <w:rPr>
          <w:b w:val="0"/>
        </w:rPr>
      </w:pPr>
      <w:bookmarkStart w:id="16" w:name="bookmark20"/>
      <w:r w:rsidRPr="0001063F">
        <w:rPr>
          <w:sz w:val="22"/>
          <w:szCs w:val="22"/>
        </w:rPr>
        <w:lastRenderedPageBreak/>
        <w:t>SCHEDULE</w:t>
      </w:r>
      <w:r w:rsidRPr="0001063F">
        <w:t xml:space="preserve"> 2</w:t>
      </w:r>
      <w:r w:rsidRPr="0001063F">
        <w:rPr>
          <w:b w:val="0"/>
        </w:rPr>
        <w:t>—continued</w:t>
      </w:r>
      <w:bookmarkEnd w:id="16"/>
    </w:p>
    <w:p w14:paraId="237B9A3B" w14:textId="77777777" w:rsidR="00412871" w:rsidRPr="0001063F" w:rsidRDefault="00224B9C" w:rsidP="0001063F">
      <w:pPr>
        <w:pStyle w:val="Bodytext100"/>
        <w:spacing w:before="120" w:line="240" w:lineRule="auto"/>
        <w:jc w:val="both"/>
        <w:rPr>
          <w:sz w:val="22"/>
          <w:szCs w:val="22"/>
        </w:rPr>
      </w:pPr>
      <w:r w:rsidRPr="0001063F">
        <w:rPr>
          <w:rStyle w:val="Bodytext101"/>
          <w:bCs/>
          <w:sz w:val="22"/>
          <w:szCs w:val="22"/>
        </w:rPr>
        <w:t xml:space="preserve">Contracting State to the 1971 Fund Convention but which deposits an instrument of ratification, acceptance, approval or accession in respect of the Protocol of 1992 to amend the 1971 Fund Convention may also make a </w:t>
      </w:r>
      <w:r w:rsidRPr="0001063F">
        <w:rPr>
          <w:b w:val="0"/>
          <w:sz w:val="22"/>
          <w:szCs w:val="22"/>
        </w:rPr>
        <w:t>declaration</w:t>
      </w:r>
      <w:r w:rsidRPr="0001063F">
        <w:rPr>
          <w:rStyle w:val="Bodytext101"/>
          <w:bCs/>
          <w:sz w:val="22"/>
          <w:szCs w:val="22"/>
        </w:rPr>
        <w:t xml:space="preserve"> in accordance with this paragraph at the same time.</w:t>
      </w:r>
    </w:p>
    <w:p w14:paraId="57D8927D" w14:textId="77777777" w:rsidR="00412871" w:rsidRPr="0001063F" w:rsidRDefault="004270B0" w:rsidP="0001063F">
      <w:pPr>
        <w:pStyle w:val="Bodytext100"/>
        <w:spacing w:before="120" w:line="240" w:lineRule="auto"/>
        <w:jc w:val="both"/>
        <w:rPr>
          <w:sz w:val="22"/>
          <w:szCs w:val="22"/>
        </w:rPr>
      </w:pPr>
      <w:r w:rsidRPr="0001063F">
        <w:rPr>
          <w:rStyle w:val="Bodytext101"/>
          <w:bCs/>
          <w:sz w:val="22"/>
          <w:szCs w:val="22"/>
        </w:rPr>
        <w:t xml:space="preserve">3. </w:t>
      </w:r>
      <w:r w:rsidR="00224B9C" w:rsidRPr="0001063F">
        <w:rPr>
          <w:rStyle w:val="Bodytext101"/>
          <w:bCs/>
          <w:sz w:val="22"/>
          <w:szCs w:val="22"/>
        </w:rPr>
        <w:t>Any State which has made a declaration in accordance with the preceding paragraph may withdraw it at any time by means of a notification addressed to the Secretary-General of the Organization. Any such withdrawal shall take effect on the date the notification is received, provided that such State shall be deemed to have deposited its instrument of ratification, acceptance, approval or accession in respect of this Protocol on that date.</w:t>
      </w:r>
    </w:p>
    <w:p w14:paraId="2A78A312" w14:textId="77777777" w:rsidR="00412871" w:rsidRPr="0001063F" w:rsidRDefault="004270B0" w:rsidP="0001063F">
      <w:pPr>
        <w:pStyle w:val="Bodytext100"/>
        <w:spacing w:before="120" w:line="240" w:lineRule="auto"/>
        <w:jc w:val="both"/>
        <w:rPr>
          <w:sz w:val="22"/>
          <w:szCs w:val="22"/>
        </w:rPr>
      </w:pPr>
      <w:r w:rsidRPr="0001063F">
        <w:rPr>
          <w:rStyle w:val="Bodytext101"/>
          <w:bCs/>
          <w:sz w:val="22"/>
          <w:szCs w:val="22"/>
        </w:rPr>
        <w:t xml:space="preserve">4. </w:t>
      </w:r>
      <w:r w:rsidR="00224B9C" w:rsidRPr="0001063F">
        <w:rPr>
          <w:rStyle w:val="Bodytext101"/>
          <w:bCs/>
          <w:sz w:val="22"/>
          <w:szCs w:val="22"/>
        </w:rPr>
        <w:t>For any State which ratifies, accepts, approves or accedes to it after the conditions in paragraph 1 for entry into force have been met, this Protocol shall enter into force twelve months following the date of deposit by such State of the appropriate instrument.</w:t>
      </w:r>
    </w:p>
    <w:p w14:paraId="7114C553" w14:textId="77777777" w:rsidR="004270B0" w:rsidRPr="0001063F" w:rsidRDefault="004270B0" w:rsidP="0001063F">
      <w:pPr>
        <w:pStyle w:val="Bodytext100"/>
        <w:spacing w:before="120" w:line="240" w:lineRule="auto"/>
        <w:rPr>
          <w:rStyle w:val="Bodytext101"/>
          <w:bCs/>
          <w:sz w:val="22"/>
          <w:szCs w:val="22"/>
        </w:rPr>
      </w:pPr>
      <w:r w:rsidRPr="0001063F">
        <w:rPr>
          <w:rStyle w:val="Bodytext102"/>
          <w:bCs/>
          <w:sz w:val="22"/>
          <w:szCs w:val="22"/>
        </w:rPr>
        <w:t>Article</w:t>
      </w:r>
      <w:r w:rsidR="00224B9C" w:rsidRPr="0001063F">
        <w:rPr>
          <w:rStyle w:val="Bodytext102"/>
          <w:bCs/>
          <w:sz w:val="22"/>
          <w:szCs w:val="22"/>
        </w:rPr>
        <w:t xml:space="preserve"> 14</w:t>
      </w:r>
    </w:p>
    <w:p w14:paraId="44E2EE8C"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Revision and amendment</w:t>
      </w:r>
    </w:p>
    <w:p w14:paraId="50E65231" w14:textId="77777777" w:rsidR="00412871" w:rsidRPr="0001063F" w:rsidRDefault="004270B0" w:rsidP="0001063F">
      <w:pPr>
        <w:pStyle w:val="Bodytext100"/>
        <w:spacing w:before="120" w:line="240" w:lineRule="auto"/>
        <w:jc w:val="both"/>
        <w:rPr>
          <w:sz w:val="22"/>
          <w:szCs w:val="22"/>
        </w:rPr>
      </w:pPr>
      <w:r w:rsidRPr="0001063F">
        <w:rPr>
          <w:rStyle w:val="Bodytext101"/>
          <w:bCs/>
          <w:sz w:val="22"/>
          <w:szCs w:val="22"/>
        </w:rPr>
        <w:t xml:space="preserve">1. </w:t>
      </w:r>
      <w:r w:rsidR="00224B9C" w:rsidRPr="0001063F">
        <w:rPr>
          <w:rStyle w:val="Bodytext101"/>
          <w:bCs/>
          <w:sz w:val="22"/>
          <w:szCs w:val="22"/>
        </w:rPr>
        <w:t>A Conference for the purposes of revising or amending the 1992 Liability Convention may be convened by the Organization.</w:t>
      </w:r>
    </w:p>
    <w:p w14:paraId="2EEBF9C5" w14:textId="77777777" w:rsidR="00412871" w:rsidRPr="0001063F" w:rsidRDefault="00876FA9" w:rsidP="0001063F">
      <w:pPr>
        <w:pStyle w:val="Bodytext100"/>
        <w:spacing w:before="120" w:line="240" w:lineRule="auto"/>
        <w:jc w:val="both"/>
        <w:rPr>
          <w:sz w:val="22"/>
          <w:szCs w:val="22"/>
        </w:rPr>
      </w:pPr>
      <w:r w:rsidRPr="0001063F">
        <w:rPr>
          <w:rStyle w:val="Bodytext101"/>
          <w:bCs/>
          <w:sz w:val="22"/>
          <w:szCs w:val="22"/>
        </w:rPr>
        <w:t xml:space="preserve">2. </w:t>
      </w:r>
      <w:r w:rsidR="00224B9C" w:rsidRPr="0001063F">
        <w:rPr>
          <w:rStyle w:val="Bodytext101"/>
          <w:bCs/>
          <w:sz w:val="22"/>
          <w:szCs w:val="22"/>
        </w:rPr>
        <w:t>The Organization shall convene a Conference of Contracting States for the purpose of revising or amending the 1992 Liability Convention at the request of not less than one third of the Contracting States.</w:t>
      </w:r>
    </w:p>
    <w:p w14:paraId="2DD9B77C" w14:textId="77777777" w:rsidR="00876FA9" w:rsidRPr="0001063F" w:rsidRDefault="00224B9C" w:rsidP="0001063F">
      <w:pPr>
        <w:pStyle w:val="Bodytext100"/>
        <w:spacing w:before="120" w:line="240" w:lineRule="auto"/>
        <w:rPr>
          <w:rStyle w:val="Bodytext101"/>
          <w:bCs/>
          <w:sz w:val="22"/>
          <w:szCs w:val="22"/>
        </w:rPr>
      </w:pPr>
      <w:r w:rsidRPr="0001063F">
        <w:rPr>
          <w:rStyle w:val="Bodytext102"/>
          <w:bCs/>
          <w:sz w:val="22"/>
          <w:szCs w:val="22"/>
        </w:rPr>
        <w:t>Article 15</w:t>
      </w:r>
    </w:p>
    <w:p w14:paraId="1460DD60"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Amendments of limitation amounts</w:t>
      </w:r>
    </w:p>
    <w:p w14:paraId="631970BB" w14:textId="77777777" w:rsidR="00412871" w:rsidRPr="0001063F" w:rsidRDefault="00876FA9" w:rsidP="0001063F">
      <w:pPr>
        <w:pStyle w:val="Bodytext100"/>
        <w:spacing w:before="120" w:line="240" w:lineRule="auto"/>
        <w:jc w:val="both"/>
        <w:rPr>
          <w:sz w:val="22"/>
          <w:szCs w:val="22"/>
        </w:rPr>
      </w:pPr>
      <w:r w:rsidRPr="0001063F">
        <w:rPr>
          <w:rStyle w:val="Bodytext101"/>
          <w:bCs/>
          <w:sz w:val="22"/>
          <w:szCs w:val="22"/>
        </w:rPr>
        <w:t xml:space="preserve">1. </w:t>
      </w:r>
      <w:r w:rsidR="00224B9C" w:rsidRPr="0001063F">
        <w:rPr>
          <w:rStyle w:val="Bodytext101"/>
          <w:bCs/>
          <w:sz w:val="22"/>
          <w:szCs w:val="22"/>
        </w:rPr>
        <w:t xml:space="preserve">Upon the </w:t>
      </w:r>
      <w:r w:rsidR="00224B9C" w:rsidRPr="0001063F">
        <w:rPr>
          <w:b w:val="0"/>
        </w:rPr>
        <w:t>request</w:t>
      </w:r>
      <w:r w:rsidR="00224B9C" w:rsidRPr="0001063F">
        <w:rPr>
          <w:rStyle w:val="Bodytext101"/>
          <w:bCs/>
          <w:sz w:val="22"/>
          <w:szCs w:val="22"/>
        </w:rPr>
        <w:t xml:space="preserve"> </w:t>
      </w:r>
      <w:r w:rsidR="00224B9C" w:rsidRPr="0001063F">
        <w:rPr>
          <w:b w:val="0"/>
          <w:sz w:val="22"/>
          <w:szCs w:val="22"/>
        </w:rPr>
        <w:t>of</w:t>
      </w:r>
      <w:r w:rsidR="00224B9C" w:rsidRPr="0001063F">
        <w:rPr>
          <w:rStyle w:val="Bodytext101"/>
          <w:bCs/>
          <w:sz w:val="22"/>
          <w:szCs w:val="22"/>
        </w:rPr>
        <w:t xml:space="preserve"> at least one quarter of the Contracting States any proposal to amend the limits of liability laid down in Article V, paragraph 1, of the 1969 Liability Convention as amended by this Protocol shall be circulated by the Secretary-General to all Members of the Organization and to all Contracting States.</w:t>
      </w:r>
    </w:p>
    <w:p w14:paraId="6206B35D" w14:textId="77777777" w:rsidR="00412871" w:rsidRPr="0001063F" w:rsidRDefault="00876FA9" w:rsidP="0001063F">
      <w:pPr>
        <w:pStyle w:val="Bodytext100"/>
        <w:spacing w:before="120" w:line="240" w:lineRule="auto"/>
        <w:jc w:val="both"/>
        <w:rPr>
          <w:sz w:val="22"/>
          <w:szCs w:val="22"/>
        </w:rPr>
      </w:pPr>
      <w:r w:rsidRPr="0001063F">
        <w:rPr>
          <w:rStyle w:val="Bodytext101"/>
          <w:bCs/>
          <w:sz w:val="22"/>
          <w:szCs w:val="22"/>
        </w:rPr>
        <w:t xml:space="preserve">2. </w:t>
      </w:r>
      <w:r w:rsidR="00224B9C" w:rsidRPr="0001063F">
        <w:rPr>
          <w:rStyle w:val="Bodytext101"/>
          <w:bCs/>
          <w:sz w:val="22"/>
          <w:szCs w:val="22"/>
        </w:rPr>
        <w:t xml:space="preserve">Any </w:t>
      </w:r>
      <w:r w:rsidR="00224B9C" w:rsidRPr="0001063F">
        <w:rPr>
          <w:b w:val="0"/>
          <w:sz w:val="22"/>
          <w:szCs w:val="22"/>
        </w:rPr>
        <w:t>amendment</w:t>
      </w:r>
      <w:r w:rsidR="00224B9C" w:rsidRPr="0001063F">
        <w:rPr>
          <w:rStyle w:val="Bodytext101"/>
          <w:bCs/>
          <w:sz w:val="22"/>
          <w:szCs w:val="22"/>
        </w:rPr>
        <w:t xml:space="preserve"> proposed and circulated as above shall be submitted to the Legal Committee of the Organization for consideration at a date at least six months after the date of its circulation.</w:t>
      </w:r>
    </w:p>
    <w:p w14:paraId="361BD32C" w14:textId="77777777" w:rsidR="00412871" w:rsidRPr="0001063F" w:rsidRDefault="00876FA9" w:rsidP="0001063F">
      <w:pPr>
        <w:pStyle w:val="Bodytext100"/>
        <w:spacing w:before="120" w:line="240" w:lineRule="auto"/>
        <w:jc w:val="both"/>
        <w:rPr>
          <w:sz w:val="22"/>
          <w:szCs w:val="22"/>
        </w:rPr>
      </w:pPr>
      <w:r w:rsidRPr="0001063F">
        <w:rPr>
          <w:rStyle w:val="Bodytext101"/>
          <w:bCs/>
          <w:sz w:val="22"/>
          <w:szCs w:val="22"/>
        </w:rPr>
        <w:t xml:space="preserve">3. </w:t>
      </w:r>
      <w:r w:rsidR="00224B9C" w:rsidRPr="0001063F">
        <w:rPr>
          <w:rStyle w:val="Bodytext101"/>
          <w:bCs/>
          <w:sz w:val="22"/>
          <w:szCs w:val="22"/>
        </w:rPr>
        <w:t>All Contracting States to the 1969 Liability Convention as amended by this Protocol, whether or not Members of the Organization, shall be entitled to participate in the proceedings of the Legal Committee for the consideration and adoption of amendments.</w:t>
      </w:r>
    </w:p>
    <w:p w14:paraId="64811766" w14:textId="77777777" w:rsidR="00412871" w:rsidRPr="0001063F" w:rsidRDefault="00876FA9" w:rsidP="0001063F">
      <w:pPr>
        <w:pStyle w:val="Bodytext100"/>
        <w:spacing w:before="120" w:line="240" w:lineRule="auto"/>
        <w:jc w:val="both"/>
        <w:rPr>
          <w:sz w:val="22"/>
          <w:szCs w:val="22"/>
        </w:rPr>
      </w:pPr>
      <w:r w:rsidRPr="0001063F">
        <w:rPr>
          <w:rStyle w:val="Bodytext101"/>
          <w:bCs/>
          <w:sz w:val="22"/>
          <w:szCs w:val="22"/>
        </w:rPr>
        <w:t xml:space="preserve">4. </w:t>
      </w:r>
      <w:r w:rsidR="00224B9C" w:rsidRPr="0001063F">
        <w:rPr>
          <w:rStyle w:val="Bodytext101"/>
          <w:bCs/>
          <w:sz w:val="22"/>
          <w:szCs w:val="22"/>
        </w:rPr>
        <w:t>Amendments shall be adopted by a two-thirds majority of the Contracting States present and voting in the Legal Committee, expanded as provided for in paragraph 3, on condition that at least one half of the Contracting States shall be present at the time of voting.</w:t>
      </w:r>
    </w:p>
    <w:p w14:paraId="476B8AC8" w14:textId="77777777" w:rsidR="00412871" w:rsidRPr="0001063F" w:rsidRDefault="00876FA9" w:rsidP="0001063F">
      <w:pPr>
        <w:pStyle w:val="Bodytext100"/>
        <w:spacing w:before="120" w:line="240" w:lineRule="auto"/>
        <w:jc w:val="both"/>
        <w:rPr>
          <w:sz w:val="22"/>
          <w:szCs w:val="22"/>
        </w:rPr>
      </w:pPr>
      <w:r w:rsidRPr="0001063F">
        <w:rPr>
          <w:rStyle w:val="Bodytext101"/>
          <w:bCs/>
          <w:sz w:val="22"/>
          <w:szCs w:val="22"/>
        </w:rPr>
        <w:t xml:space="preserve">5. </w:t>
      </w:r>
      <w:r w:rsidR="00224B9C" w:rsidRPr="0001063F">
        <w:rPr>
          <w:rStyle w:val="Bodytext101"/>
          <w:bCs/>
          <w:sz w:val="22"/>
          <w:szCs w:val="22"/>
        </w:rPr>
        <w:t>When acting on a proposal to amend the limits, the Legal Committee shall take into account the experience of incidents and in particular the amount of damage resulting therefrom, changes in the monetary values and the effect of the proposed amendment</w:t>
      </w:r>
    </w:p>
    <w:p w14:paraId="03B7F5A0" w14:textId="77777777" w:rsidR="00422A93" w:rsidRPr="0001063F" w:rsidRDefault="00422A93" w:rsidP="0001063F">
      <w:pPr>
        <w:spacing w:before="120"/>
        <w:jc w:val="both"/>
        <w:rPr>
          <w:rStyle w:val="Bodytext71"/>
          <w:rFonts w:eastAsia="Courier New"/>
        </w:rPr>
      </w:pPr>
      <w:r w:rsidRPr="0001063F">
        <w:rPr>
          <w:rStyle w:val="Bodytext71"/>
          <w:rFonts w:eastAsia="Courier New"/>
          <w:i w:val="0"/>
          <w:iCs w:val="0"/>
        </w:rPr>
        <w:br w:type="page"/>
      </w:r>
    </w:p>
    <w:p w14:paraId="43569BDE" w14:textId="77777777" w:rsidR="00412871" w:rsidRPr="0001063F" w:rsidRDefault="00224B9C" w:rsidP="0001063F">
      <w:pPr>
        <w:pStyle w:val="Bodytext100"/>
        <w:spacing w:before="120" w:line="240" w:lineRule="auto"/>
        <w:rPr>
          <w:sz w:val="22"/>
          <w:szCs w:val="22"/>
        </w:rPr>
      </w:pPr>
      <w:bookmarkStart w:id="17" w:name="bookmark21"/>
      <w:r w:rsidRPr="0001063F">
        <w:rPr>
          <w:sz w:val="22"/>
          <w:szCs w:val="22"/>
        </w:rPr>
        <w:lastRenderedPageBreak/>
        <w:t>SCHEDULE 2</w:t>
      </w:r>
      <w:r w:rsidRPr="0001063F">
        <w:rPr>
          <w:b w:val="0"/>
          <w:sz w:val="22"/>
          <w:szCs w:val="22"/>
        </w:rPr>
        <w:t>—continued</w:t>
      </w:r>
      <w:bookmarkEnd w:id="17"/>
    </w:p>
    <w:p w14:paraId="6CA67BF2" w14:textId="77777777" w:rsidR="00412871" w:rsidRPr="0001063F" w:rsidRDefault="00224B9C" w:rsidP="0001063F">
      <w:pPr>
        <w:pStyle w:val="Bodytext100"/>
        <w:spacing w:before="120" w:line="240" w:lineRule="auto"/>
        <w:jc w:val="both"/>
        <w:rPr>
          <w:sz w:val="22"/>
          <w:szCs w:val="22"/>
        </w:rPr>
      </w:pPr>
      <w:r w:rsidRPr="0001063F">
        <w:rPr>
          <w:rStyle w:val="Bodytext101"/>
          <w:bCs/>
          <w:sz w:val="22"/>
          <w:szCs w:val="22"/>
        </w:rPr>
        <w:t>on the cost of insurance. It shall also take into account the relationship between the limits in Article V, paragraph 1, of the 1969 Liability Convention as amended by this Protocol and those in Article 4, paragraph 4, of the International Convention on the Establishment of an International Fund for Compensation for Oil Pollution Damage, 1992.</w:t>
      </w:r>
    </w:p>
    <w:p w14:paraId="49EDED1F" w14:textId="77777777" w:rsidR="00412871" w:rsidRPr="0001063F" w:rsidRDefault="00224B9C" w:rsidP="0001063F">
      <w:pPr>
        <w:pStyle w:val="Bodytext100"/>
        <w:spacing w:before="120" w:line="240" w:lineRule="auto"/>
        <w:jc w:val="both"/>
        <w:rPr>
          <w:sz w:val="22"/>
          <w:szCs w:val="22"/>
        </w:rPr>
      </w:pPr>
      <w:r w:rsidRPr="0001063F">
        <w:rPr>
          <w:rStyle w:val="Bodytext101"/>
          <w:bCs/>
          <w:sz w:val="22"/>
          <w:szCs w:val="22"/>
        </w:rPr>
        <w:t>6(a). No amendment of the limits of liability under this Article may be considered before 15 January 1998 nor less than five years from the date of entry into force of a previous amendment under this Article. No amendment under this Article shall be considered before this Protocol has entered into force.</w:t>
      </w:r>
    </w:p>
    <w:p w14:paraId="47AEA1FE" w14:textId="77777777" w:rsidR="00412871" w:rsidRPr="0001063F" w:rsidRDefault="00E13A2B" w:rsidP="0001063F">
      <w:pPr>
        <w:pStyle w:val="Bodytext100"/>
        <w:spacing w:before="120" w:line="240" w:lineRule="auto"/>
        <w:jc w:val="both"/>
        <w:rPr>
          <w:sz w:val="22"/>
          <w:szCs w:val="22"/>
        </w:rPr>
      </w:pPr>
      <w:r w:rsidRPr="0001063F">
        <w:rPr>
          <w:rStyle w:val="Bodytext101"/>
          <w:bCs/>
          <w:sz w:val="22"/>
          <w:szCs w:val="22"/>
        </w:rPr>
        <w:t xml:space="preserve">(b) </w:t>
      </w:r>
      <w:r w:rsidR="00224B9C" w:rsidRPr="0001063F">
        <w:rPr>
          <w:rStyle w:val="Bodytext101"/>
          <w:bCs/>
          <w:sz w:val="22"/>
          <w:szCs w:val="22"/>
        </w:rPr>
        <w:t>No limit may be increased so as to exceed an amount which corresponds to the limit laid down in the 1969 Liability Convention as amended by this Protocol increased by 6 per cent per year calculated on a compound basis from 15 January 1993.</w:t>
      </w:r>
    </w:p>
    <w:p w14:paraId="11895E0D" w14:textId="77777777" w:rsidR="00412871" w:rsidRPr="0001063F" w:rsidRDefault="00E13A2B" w:rsidP="0001063F">
      <w:pPr>
        <w:pStyle w:val="Bodytext100"/>
        <w:spacing w:before="120" w:line="240" w:lineRule="auto"/>
        <w:jc w:val="both"/>
        <w:rPr>
          <w:sz w:val="22"/>
          <w:szCs w:val="22"/>
        </w:rPr>
      </w:pPr>
      <w:r w:rsidRPr="0001063F">
        <w:rPr>
          <w:rStyle w:val="Bodytext101"/>
          <w:bCs/>
          <w:sz w:val="22"/>
          <w:szCs w:val="22"/>
        </w:rPr>
        <w:t>(c</w:t>
      </w:r>
      <w:r w:rsidR="00876FA9" w:rsidRPr="0001063F">
        <w:rPr>
          <w:rStyle w:val="Bodytext101"/>
          <w:bCs/>
          <w:sz w:val="22"/>
          <w:szCs w:val="22"/>
        </w:rPr>
        <w:t>)</w:t>
      </w:r>
      <w:r w:rsidR="00224B9C" w:rsidRPr="0001063F">
        <w:rPr>
          <w:rStyle w:val="Bodytext101"/>
          <w:bCs/>
          <w:sz w:val="22"/>
          <w:szCs w:val="22"/>
        </w:rPr>
        <w:t>.</w:t>
      </w:r>
      <w:r w:rsidR="00876FA9" w:rsidRPr="0001063F">
        <w:rPr>
          <w:rStyle w:val="Bodytext101"/>
          <w:bCs/>
          <w:sz w:val="22"/>
          <w:szCs w:val="22"/>
        </w:rPr>
        <w:t xml:space="preserve"> </w:t>
      </w:r>
      <w:r w:rsidR="00224B9C" w:rsidRPr="0001063F">
        <w:rPr>
          <w:rStyle w:val="Bodytext101"/>
          <w:bCs/>
          <w:sz w:val="22"/>
          <w:szCs w:val="22"/>
        </w:rPr>
        <w:t>No limit may be increased so as to exceed an amount which corresponds to the limits laid down in the 1969 Liability Convention as amended by this Protocol multiplied by 3.</w:t>
      </w:r>
    </w:p>
    <w:p w14:paraId="5DE9C4DB" w14:textId="77777777" w:rsidR="00412871" w:rsidRPr="0001063F" w:rsidRDefault="00876FA9" w:rsidP="0001063F">
      <w:pPr>
        <w:pStyle w:val="Bodytext100"/>
        <w:spacing w:before="120" w:line="240" w:lineRule="auto"/>
        <w:jc w:val="both"/>
        <w:rPr>
          <w:sz w:val="22"/>
          <w:szCs w:val="22"/>
        </w:rPr>
      </w:pPr>
      <w:r w:rsidRPr="0001063F">
        <w:rPr>
          <w:rStyle w:val="Bodytext101"/>
          <w:bCs/>
          <w:sz w:val="22"/>
          <w:szCs w:val="22"/>
        </w:rPr>
        <w:t xml:space="preserve">7. </w:t>
      </w:r>
      <w:r w:rsidR="00224B9C" w:rsidRPr="0001063F">
        <w:rPr>
          <w:rStyle w:val="Bodytext101"/>
          <w:bCs/>
          <w:sz w:val="22"/>
          <w:szCs w:val="22"/>
        </w:rPr>
        <w:t>Any amendment adopted in accordance with paragraph 4 shall be notified by the Organization to all Contracting States. The amendment shall be deemed to have been accepted at the end of a period of eighteen months after the date of notification, unless within that period not less than one quarter of the States that were Contracting States at the time of the adoption of the amendment by the Legal Committee have communicated to the Organization that they do not accept the amendment in which case the amendment is rejected and shall have no effect.</w:t>
      </w:r>
    </w:p>
    <w:p w14:paraId="6C31DEDF" w14:textId="77777777" w:rsidR="00412871" w:rsidRPr="0001063F" w:rsidRDefault="00196F3F" w:rsidP="0001063F">
      <w:pPr>
        <w:pStyle w:val="Bodytext100"/>
        <w:spacing w:before="120" w:line="240" w:lineRule="auto"/>
        <w:jc w:val="both"/>
        <w:rPr>
          <w:sz w:val="22"/>
          <w:szCs w:val="22"/>
        </w:rPr>
      </w:pPr>
      <w:r w:rsidRPr="0001063F">
        <w:rPr>
          <w:rStyle w:val="Bodytext101"/>
          <w:bCs/>
          <w:sz w:val="22"/>
          <w:szCs w:val="22"/>
        </w:rPr>
        <w:t xml:space="preserve">8. </w:t>
      </w:r>
      <w:r w:rsidR="00224B9C" w:rsidRPr="0001063F">
        <w:rPr>
          <w:rStyle w:val="Bodytext101"/>
          <w:bCs/>
          <w:sz w:val="22"/>
          <w:szCs w:val="22"/>
        </w:rPr>
        <w:t>An amendment deemed to have been accepted in accordance with paragraph 7 shall enter into force eighteen months after its acceptance.</w:t>
      </w:r>
    </w:p>
    <w:p w14:paraId="503FFEA2" w14:textId="54C2D506" w:rsidR="00412871" w:rsidRPr="00707E64" w:rsidRDefault="00196F3F" w:rsidP="0001063F">
      <w:pPr>
        <w:pStyle w:val="Bodytext100"/>
        <w:spacing w:before="120" w:line="240" w:lineRule="auto"/>
        <w:jc w:val="both"/>
        <w:rPr>
          <w:sz w:val="22"/>
          <w:szCs w:val="22"/>
        </w:rPr>
      </w:pPr>
      <w:r w:rsidRPr="0001063F">
        <w:rPr>
          <w:rStyle w:val="Bodytext101"/>
          <w:bCs/>
          <w:sz w:val="22"/>
          <w:szCs w:val="22"/>
        </w:rPr>
        <w:t xml:space="preserve">9. </w:t>
      </w:r>
      <w:r w:rsidR="00224B9C" w:rsidRPr="00707E64">
        <w:rPr>
          <w:rStyle w:val="Bodytext101"/>
          <w:bCs/>
          <w:sz w:val="22"/>
          <w:szCs w:val="22"/>
        </w:rPr>
        <w:t xml:space="preserve">All </w:t>
      </w:r>
      <w:r w:rsidR="00224B9C" w:rsidRPr="00707E64">
        <w:rPr>
          <w:b w:val="0"/>
          <w:sz w:val="22"/>
          <w:szCs w:val="22"/>
        </w:rPr>
        <w:t>Contracting</w:t>
      </w:r>
      <w:r w:rsidR="00224B9C" w:rsidRPr="00707E64">
        <w:rPr>
          <w:sz w:val="22"/>
          <w:szCs w:val="22"/>
        </w:rPr>
        <w:t xml:space="preserve"> </w:t>
      </w:r>
      <w:r w:rsidR="00224B9C" w:rsidRPr="00707E64">
        <w:rPr>
          <w:b w:val="0"/>
          <w:sz w:val="22"/>
          <w:szCs w:val="22"/>
        </w:rPr>
        <w:t>S</w:t>
      </w:r>
      <w:r w:rsidR="00224B9C" w:rsidRPr="00707E64">
        <w:rPr>
          <w:rStyle w:val="Bodytext101"/>
          <w:bCs/>
          <w:sz w:val="22"/>
          <w:szCs w:val="22"/>
        </w:rPr>
        <w:t>tates shall be bound by the amendment, unless they denounce this Protocol in accordance with Article 16, paragraphs 1 and 2, at least six months before the amendment enters into force. Such denunciation shall take effect when the amendment enters into force.</w:t>
      </w:r>
    </w:p>
    <w:p w14:paraId="42185CCD" w14:textId="35F1EEC9" w:rsidR="00412871" w:rsidRPr="0001063F" w:rsidRDefault="00196F3F" w:rsidP="0001063F">
      <w:pPr>
        <w:pStyle w:val="Bodytext100"/>
        <w:spacing w:before="120" w:line="240" w:lineRule="auto"/>
        <w:jc w:val="both"/>
        <w:rPr>
          <w:sz w:val="22"/>
          <w:szCs w:val="22"/>
        </w:rPr>
      </w:pPr>
      <w:r w:rsidRPr="0001063F">
        <w:rPr>
          <w:rStyle w:val="Bodytext101"/>
          <w:bCs/>
          <w:sz w:val="22"/>
          <w:szCs w:val="22"/>
        </w:rPr>
        <w:t>10</w:t>
      </w:r>
      <w:r w:rsidR="00707E64">
        <w:rPr>
          <w:rStyle w:val="Bodytext101"/>
          <w:bCs/>
          <w:sz w:val="22"/>
          <w:szCs w:val="22"/>
        </w:rPr>
        <w:t>.</w:t>
      </w:r>
      <w:r w:rsidRPr="0001063F">
        <w:rPr>
          <w:rStyle w:val="Bodytext101"/>
          <w:bCs/>
          <w:sz w:val="22"/>
          <w:szCs w:val="22"/>
        </w:rPr>
        <w:t xml:space="preserve"> </w:t>
      </w:r>
      <w:r w:rsidR="00224B9C" w:rsidRPr="0001063F">
        <w:rPr>
          <w:rStyle w:val="Bodytext101"/>
          <w:bCs/>
          <w:sz w:val="22"/>
          <w:szCs w:val="22"/>
        </w:rPr>
        <w:t>When an amendment has been adopted by the Legal Committee but the eighteen-month period for its acceptance has not yet expired, a State which becomes a Contracting State during that period shall be bound by the amendment if it enters into force. A State which becomes a Contracting State after that period shall be bound by an amendment which has been accepted in accordance with paragraph 7. In the cases referred to in this paragraph, a State becomes bound by an amendment when that amendment enters into force, or when this Protocol enters into force for that State, if later.</w:t>
      </w:r>
    </w:p>
    <w:p w14:paraId="3BACF70B" w14:textId="77777777" w:rsidR="00876FA9" w:rsidRPr="0001063F" w:rsidRDefault="00224B9C" w:rsidP="0001063F">
      <w:pPr>
        <w:pStyle w:val="Bodytext100"/>
        <w:spacing w:before="120" w:line="240" w:lineRule="auto"/>
        <w:rPr>
          <w:rStyle w:val="Bodytext101"/>
          <w:bCs/>
          <w:sz w:val="22"/>
          <w:szCs w:val="22"/>
        </w:rPr>
      </w:pPr>
      <w:r w:rsidRPr="0001063F">
        <w:rPr>
          <w:rStyle w:val="Bodytext102"/>
          <w:bCs/>
          <w:sz w:val="22"/>
          <w:szCs w:val="22"/>
        </w:rPr>
        <w:t>Article 16</w:t>
      </w:r>
    </w:p>
    <w:p w14:paraId="758E4147"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Denunciation</w:t>
      </w:r>
    </w:p>
    <w:p w14:paraId="6D6B2A4A" w14:textId="77777777" w:rsidR="00412871" w:rsidRPr="0001063F" w:rsidRDefault="00196F3F" w:rsidP="0001063F">
      <w:pPr>
        <w:pStyle w:val="Bodytext100"/>
        <w:spacing w:before="120" w:line="240" w:lineRule="auto"/>
        <w:jc w:val="both"/>
        <w:rPr>
          <w:sz w:val="22"/>
          <w:szCs w:val="22"/>
        </w:rPr>
      </w:pPr>
      <w:r w:rsidRPr="0001063F">
        <w:rPr>
          <w:rStyle w:val="Bodytext101"/>
          <w:bCs/>
          <w:sz w:val="22"/>
          <w:szCs w:val="22"/>
        </w:rPr>
        <w:t>1</w:t>
      </w:r>
      <w:r w:rsidR="00876FA9" w:rsidRPr="0001063F">
        <w:rPr>
          <w:rStyle w:val="Bodytext101"/>
          <w:bCs/>
          <w:sz w:val="22"/>
          <w:szCs w:val="22"/>
        </w:rPr>
        <w:t xml:space="preserve">. </w:t>
      </w:r>
      <w:r w:rsidR="00224B9C" w:rsidRPr="0001063F">
        <w:rPr>
          <w:rStyle w:val="Bodytext101"/>
          <w:bCs/>
          <w:sz w:val="22"/>
          <w:szCs w:val="22"/>
        </w:rPr>
        <w:t>This Protocol may be denounced by any Party at any time after the date which it enters into force for that Party.</w:t>
      </w:r>
    </w:p>
    <w:p w14:paraId="43424F7F" w14:textId="77777777" w:rsidR="007704E3" w:rsidRPr="0001063F" w:rsidRDefault="00876FA9" w:rsidP="0001063F">
      <w:pPr>
        <w:pStyle w:val="Bodytext100"/>
        <w:spacing w:before="120" w:line="240" w:lineRule="auto"/>
        <w:jc w:val="both"/>
        <w:rPr>
          <w:rStyle w:val="Bodytext101"/>
          <w:bCs/>
          <w:sz w:val="22"/>
          <w:szCs w:val="22"/>
        </w:rPr>
      </w:pPr>
      <w:r w:rsidRPr="0001063F">
        <w:rPr>
          <w:rStyle w:val="Bodytext101"/>
          <w:bCs/>
          <w:sz w:val="22"/>
          <w:szCs w:val="22"/>
        </w:rPr>
        <w:t xml:space="preserve">2. </w:t>
      </w:r>
      <w:r w:rsidR="00224B9C" w:rsidRPr="0001063F">
        <w:rPr>
          <w:rStyle w:val="Bodytext101"/>
          <w:bCs/>
          <w:sz w:val="22"/>
          <w:szCs w:val="22"/>
        </w:rPr>
        <w:t>Denunciation shall be effected by the deposit of an instrument with the Secretary-General of the Organization.</w:t>
      </w:r>
      <w:bookmarkStart w:id="18" w:name="bookmark23"/>
    </w:p>
    <w:p w14:paraId="61F0834A" w14:textId="77777777" w:rsidR="007704E3" w:rsidRPr="0001063F" w:rsidRDefault="007704E3" w:rsidP="0001063F">
      <w:pPr>
        <w:spacing w:before="120"/>
        <w:jc w:val="both"/>
        <w:rPr>
          <w:rStyle w:val="Bodytext101"/>
          <w:rFonts w:eastAsia="Courier New"/>
          <w:b w:val="0"/>
          <w:sz w:val="22"/>
          <w:szCs w:val="22"/>
        </w:rPr>
      </w:pPr>
      <w:r w:rsidRPr="0001063F">
        <w:rPr>
          <w:rStyle w:val="Bodytext101"/>
          <w:rFonts w:eastAsia="Courier New"/>
          <w:bCs w:val="0"/>
          <w:sz w:val="22"/>
          <w:szCs w:val="22"/>
        </w:rPr>
        <w:br w:type="page"/>
      </w:r>
    </w:p>
    <w:p w14:paraId="62E9AB03" w14:textId="77777777" w:rsidR="00412871" w:rsidRPr="0001063F" w:rsidRDefault="00224B9C" w:rsidP="0001063F">
      <w:pPr>
        <w:pStyle w:val="Bodytext100"/>
        <w:spacing w:before="120" w:line="240" w:lineRule="auto"/>
        <w:rPr>
          <w:sz w:val="22"/>
          <w:szCs w:val="22"/>
        </w:rPr>
      </w:pPr>
      <w:r w:rsidRPr="0001063F">
        <w:rPr>
          <w:sz w:val="22"/>
          <w:szCs w:val="22"/>
        </w:rPr>
        <w:lastRenderedPageBreak/>
        <w:t>SCHEDULE 2—</w:t>
      </w:r>
      <w:r w:rsidRPr="0001063F">
        <w:rPr>
          <w:b w:val="0"/>
          <w:sz w:val="22"/>
          <w:szCs w:val="22"/>
        </w:rPr>
        <w:t>continued</w:t>
      </w:r>
      <w:bookmarkEnd w:id="18"/>
    </w:p>
    <w:p w14:paraId="395278F8" w14:textId="77777777" w:rsidR="00412871" w:rsidRPr="0001063F" w:rsidRDefault="00196F3F" w:rsidP="0001063F">
      <w:pPr>
        <w:pStyle w:val="Bodytext100"/>
        <w:spacing w:before="120" w:line="240" w:lineRule="auto"/>
        <w:jc w:val="both"/>
        <w:rPr>
          <w:b w:val="0"/>
          <w:sz w:val="22"/>
          <w:szCs w:val="22"/>
        </w:rPr>
      </w:pPr>
      <w:r w:rsidRPr="0001063F">
        <w:rPr>
          <w:rStyle w:val="Bodytext101"/>
          <w:bCs/>
          <w:sz w:val="22"/>
          <w:szCs w:val="22"/>
        </w:rPr>
        <w:t xml:space="preserve">3. </w:t>
      </w:r>
      <w:r w:rsidR="00224B9C" w:rsidRPr="0001063F">
        <w:rPr>
          <w:rStyle w:val="Bodytext101"/>
          <w:bCs/>
          <w:sz w:val="22"/>
          <w:szCs w:val="22"/>
        </w:rPr>
        <w:t xml:space="preserve">A </w:t>
      </w:r>
      <w:r w:rsidR="00224B9C" w:rsidRPr="0001063F">
        <w:rPr>
          <w:b w:val="0"/>
          <w:sz w:val="22"/>
          <w:szCs w:val="22"/>
        </w:rPr>
        <w:t>denunciation</w:t>
      </w:r>
      <w:r w:rsidR="00224B9C" w:rsidRPr="0001063F">
        <w:rPr>
          <w:rStyle w:val="Bodytext101"/>
          <w:bCs/>
          <w:sz w:val="22"/>
          <w:szCs w:val="22"/>
        </w:rPr>
        <w:t xml:space="preserve"> shall take effect twelve months, or such longer period as may be specified in the instrument of denunciation, after its deposit with the Secretary-General of the Organization.</w:t>
      </w:r>
    </w:p>
    <w:p w14:paraId="2BF784A2" w14:textId="77777777" w:rsidR="00412871" w:rsidRPr="0001063F" w:rsidRDefault="00196F3F" w:rsidP="0001063F">
      <w:pPr>
        <w:pStyle w:val="Bodytext100"/>
        <w:spacing w:before="120" w:line="240" w:lineRule="auto"/>
        <w:jc w:val="both"/>
        <w:rPr>
          <w:b w:val="0"/>
          <w:sz w:val="22"/>
          <w:szCs w:val="22"/>
        </w:rPr>
      </w:pPr>
      <w:r w:rsidRPr="0001063F">
        <w:rPr>
          <w:rStyle w:val="Bodytext101"/>
          <w:bCs/>
          <w:sz w:val="22"/>
          <w:szCs w:val="22"/>
        </w:rPr>
        <w:t xml:space="preserve">4. </w:t>
      </w:r>
      <w:r w:rsidR="00224B9C" w:rsidRPr="0001063F">
        <w:rPr>
          <w:rStyle w:val="Bodytext101"/>
          <w:bCs/>
          <w:sz w:val="22"/>
          <w:szCs w:val="22"/>
        </w:rPr>
        <w:t>As between the Parties to this Protocol, denunciation by any of them of the 1969 Liability Convention in accordance with Article XVI thereof shall not be construed in any way as a denunciation of the 1969 Liability Convention as amended by this Protocol.</w:t>
      </w:r>
    </w:p>
    <w:p w14:paraId="51A7F9B7" w14:textId="77777777" w:rsidR="00412871" w:rsidRPr="0001063F" w:rsidRDefault="00196F3F" w:rsidP="0001063F">
      <w:pPr>
        <w:pStyle w:val="Bodytext100"/>
        <w:spacing w:before="120" w:line="240" w:lineRule="auto"/>
        <w:jc w:val="both"/>
        <w:rPr>
          <w:b w:val="0"/>
          <w:sz w:val="22"/>
          <w:szCs w:val="22"/>
        </w:rPr>
      </w:pPr>
      <w:r w:rsidRPr="0001063F">
        <w:rPr>
          <w:rStyle w:val="Bodytext101"/>
          <w:bCs/>
          <w:sz w:val="22"/>
          <w:szCs w:val="22"/>
        </w:rPr>
        <w:t xml:space="preserve">5. </w:t>
      </w:r>
      <w:r w:rsidR="00224B9C" w:rsidRPr="0001063F">
        <w:rPr>
          <w:rStyle w:val="Bodytext101"/>
          <w:bCs/>
          <w:sz w:val="22"/>
          <w:szCs w:val="22"/>
        </w:rPr>
        <w:t>Denunciation of the Protocol of 1992 to amend the 1971 Fund Convention by a State which remains a Party to the 1971 Fund Convention shall be deemed to be a denunciation of this Protocol. Such denunciation shall take effect on the date on which denunciation of the Protocol of 1992 to amend the 1971 Fund Convention takes effect according to Article 34 of that Protocol.</w:t>
      </w:r>
    </w:p>
    <w:p w14:paraId="3423CA88" w14:textId="77777777" w:rsidR="00196F3F" w:rsidRPr="0001063F" w:rsidRDefault="00224B9C" w:rsidP="0001063F">
      <w:pPr>
        <w:pStyle w:val="Bodytext100"/>
        <w:spacing w:before="120" w:line="240" w:lineRule="auto"/>
        <w:rPr>
          <w:rStyle w:val="Bodytext101"/>
          <w:bCs/>
          <w:sz w:val="22"/>
          <w:szCs w:val="22"/>
        </w:rPr>
      </w:pPr>
      <w:r w:rsidRPr="0001063F">
        <w:rPr>
          <w:rStyle w:val="Bodytext102"/>
          <w:bCs/>
          <w:sz w:val="22"/>
          <w:szCs w:val="22"/>
        </w:rPr>
        <w:t>Article 17</w:t>
      </w:r>
    </w:p>
    <w:p w14:paraId="5C1D9035" w14:textId="77777777" w:rsidR="00412871" w:rsidRPr="0001063F" w:rsidRDefault="00224B9C" w:rsidP="0001063F">
      <w:pPr>
        <w:pStyle w:val="Bodytext100"/>
        <w:spacing w:before="120" w:line="240" w:lineRule="auto"/>
        <w:rPr>
          <w:b w:val="0"/>
          <w:sz w:val="22"/>
          <w:szCs w:val="22"/>
        </w:rPr>
      </w:pPr>
      <w:r w:rsidRPr="0001063F">
        <w:rPr>
          <w:rStyle w:val="Bodytext102"/>
          <w:bCs/>
          <w:sz w:val="22"/>
          <w:szCs w:val="22"/>
        </w:rPr>
        <w:t>Depositary</w:t>
      </w:r>
    </w:p>
    <w:p w14:paraId="7532220F" w14:textId="77777777" w:rsidR="00412871" w:rsidRPr="0001063F" w:rsidRDefault="00196F3F" w:rsidP="0001063F">
      <w:pPr>
        <w:pStyle w:val="Bodytext100"/>
        <w:spacing w:before="120" w:line="240" w:lineRule="auto"/>
        <w:jc w:val="both"/>
        <w:rPr>
          <w:b w:val="0"/>
          <w:sz w:val="22"/>
          <w:szCs w:val="22"/>
        </w:rPr>
      </w:pPr>
      <w:r w:rsidRPr="0001063F">
        <w:rPr>
          <w:rStyle w:val="Bodytext101"/>
          <w:bCs/>
          <w:sz w:val="22"/>
          <w:szCs w:val="22"/>
        </w:rPr>
        <w:t xml:space="preserve">1. </w:t>
      </w:r>
      <w:r w:rsidR="00224B9C" w:rsidRPr="0001063F">
        <w:rPr>
          <w:rStyle w:val="Bodytext101"/>
          <w:bCs/>
          <w:sz w:val="22"/>
          <w:szCs w:val="22"/>
        </w:rPr>
        <w:t>This Protocol and any amendments accepted under Article 15 shall be deposited with the Secretary-General of the Organization.</w:t>
      </w:r>
    </w:p>
    <w:p w14:paraId="1F518D5E" w14:textId="77777777" w:rsidR="00412871" w:rsidRPr="0001063F" w:rsidRDefault="00196F3F" w:rsidP="0001063F">
      <w:pPr>
        <w:pStyle w:val="Bodytext100"/>
        <w:spacing w:before="120" w:line="240" w:lineRule="auto"/>
        <w:jc w:val="both"/>
        <w:rPr>
          <w:b w:val="0"/>
          <w:sz w:val="22"/>
          <w:szCs w:val="22"/>
        </w:rPr>
      </w:pPr>
      <w:r w:rsidRPr="0001063F">
        <w:rPr>
          <w:rStyle w:val="Bodytext101"/>
          <w:bCs/>
          <w:sz w:val="22"/>
          <w:szCs w:val="22"/>
        </w:rPr>
        <w:t xml:space="preserve">2. </w:t>
      </w:r>
      <w:r w:rsidR="00224B9C" w:rsidRPr="0001063F">
        <w:rPr>
          <w:rStyle w:val="Bodytext101"/>
          <w:bCs/>
          <w:sz w:val="22"/>
          <w:szCs w:val="22"/>
        </w:rPr>
        <w:t>The Secretary-General of the Organization shall:</w:t>
      </w:r>
    </w:p>
    <w:p w14:paraId="16A902A1" w14:textId="77777777" w:rsidR="00412871" w:rsidRPr="0001063F" w:rsidRDefault="00196F3F" w:rsidP="0001063F">
      <w:pPr>
        <w:pStyle w:val="Bodytext100"/>
        <w:spacing w:before="120" w:line="240" w:lineRule="auto"/>
        <w:ind w:left="270"/>
        <w:jc w:val="both"/>
        <w:rPr>
          <w:b w:val="0"/>
          <w:sz w:val="22"/>
          <w:szCs w:val="22"/>
        </w:rPr>
      </w:pPr>
      <w:r w:rsidRPr="0001063F">
        <w:rPr>
          <w:rStyle w:val="Bodytext101"/>
          <w:bCs/>
          <w:sz w:val="22"/>
          <w:szCs w:val="22"/>
        </w:rPr>
        <w:t xml:space="preserve">(a) </w:t>
      </w:r>
      <w:r w:rsidR="00224B9C" w:rsidRPr="0001063F">
        <w:rPr>
          <w:rStyle w:val="Bodytext101"/>
          <w:bCs/>
          <w:sz w:val="22"/>
          <w:szCs w:val="22"/>
        </w:rPr>
        <w:t>inform all States which have signed or acceded to this Protocol of:</w:t>
      </w:r>
    </w:p>
    <w:p w14:paraId="6CD685CB" w14:textId="77777777" w:rsidR="00412871" w:rsidRPr="0001063F" w:rsidRDefault="00196F3F" w:rsidP="0001063F">
      <w:pPr>
        <w:pStyle w:val="Bodytext100"/>
        <w:spacing w:before="120" w:line="240" w:lineRule="auto"/>
        <w:ind w:left="720" w:firstLine="162"/>
        <w:jc w:val="both"/>
        <w:rPr>
          <w:b w:val="0"/>
          <w:sz w:val="22"/>
          <w:szCs w:val="22"/>
        </w:rPr>
      </w:pPr>
      <w:r w:rsidRPr="0001063F">
        <w:rPr>
          <w:rStyle w:val="Bodytext101"/>
          <w:bCs/>
          <w:sz w:val="22"/>
          <w:szCs w:val="22"/>
        </w:rPr>
        <w:t xml:space="preserve">(i) </w:t>
      </w:r>
      <w:r w:rsidR="00224B9C" w:rsidRPr="0001063F">
        <w:rPr>
          <w:rStyle w:val="Bodytext101"/>
          <w:bCs/>
          <w:sz w:val="22"/>
          <w:szCs w:val="22"/>
        </w:rPr>
        <w:t>each new signature or deposit of an instrument together with the date thereof;</w:t>
      </w:r>
    </w:p>
    <w:p w14:paraId="7CD7BC7F" w14:textId="77777777" w:rsidR="00412871" w:rsidRPr="0001063F" w:rsidRDefault="00196F3F" w:rsidP="0001063F">
      <w:pPr>
        <w:pStyle w:val="Bodytext100"/>
        <w:spacing w:before="120" w:line="240" w:lineRule="auto"/>
        <w:ind w:left="1152" w:hanging="342"/>
        <w:jc w:val="both"/>
        <w:rPr>
          <w:b w:val="0"/>
          <w:sz w:val="22"/>
          <w:szCs w:val="22"/>
        </w:rPr>
      </w:pPr>
      <w:r w:rsidRPr="0001063F">
        <w:rPr>
          <w:rStyle w:val="Bodytext101"/>
          <w:bCs/>
          <w:sz w:val="22"/>
          <w:szCs w:val="22"/>
        </w:rPr>
        <w:t xml:space="preserve">(ii) </w:t>
      </w:r>
      <w:r w:rsidR="00224B9C" w:rsidRPr="0001063F">
        <w:rPr>
          <w:rStyle w:val="Bodytext101"/>
          <w:bCs/>
          <w:sz w:val="22"/>
          <w:szCs w:val="22"/>
        </w:rPr>
        <w:t xml:space="preserve">each </w:t>
      </w:r>
      <w:r w:rsidR="00224B9C" w:rsidRPr="0001063F">
        <w:rPr>
          <w:b w:val="0"/>
          <w:sz w:val="22"/>
          <w:szCs w:val="22"/>
        </w:rPr>
        <w:t>declaration</w:t>
      </w:r>
      <w:r w:rsidR="00224B9C" w:rsidRPr="0001063F">
        <w:rPr>
          <w:rStyle w:val="Bodytext101"/>
          <w:bCs/>
          <w:sz w:val="22"/>
          <w:szCs w:val="22"/>
        </w:rPr>
        <w:t xml:space="preserve"> and notification under Article 13 and each declaration and communication under Article V, paragraph 9, of the 1992 Liability Convention;</w:t>
      </w:r>
    </w:p>
    <w:p w14:paraId="7B6748CC" w14:textId="77777777" w:rsidR="00412871" w:rsidRPr="0001063F" w:rsidRDefault="00196F3F" w:rsidP="0001063F">
      <w:pPr>
        <w:pStyle w:val="Bodytext100"/>
        <w:spacing w:before="120" w:line="240" w:lineRule="auto"/>
        <w:ind w:left="720" w:firstLine="45"/>
        <w:jc w:val="both"/>
        <w:rPr>
          <w:b w:val="0"/>
          <w:sz w:val="22"/>
          <w:szCs w:val="22"/>
        </w:rPr>
      </w:pPr>
      <w:r w:rsidRPr="0001063F">
        <w:rPr>
          <w:rStyle w:val="Bodytext101"/>
          <w:bCs/>
          <w:sz w:val="22"/>
          <w:szCs w:val="22"/>
        </w:rPr>
        <w:t xml:space="preserve">(iii) </w:t>
      </w:r>
      <w:r w:rsidR="00224B9C" w:rsidRPr="0001063F">
        <w:rPr>
          <w:rStyle w:val="Bodytext101"/>
          <w:bCs/>
          <w:sz w:val="22"/>
          <w:szCs w:val="22"/>
        </w:rPr>
        <w:t xml:space="preserve">the date of </w:t>
      </w:r>
      <w:r w:rsidR="00224B9C" w:rsidRPr="0001063F">
        <w:rPr>
          <w:b w:val="0"/>
          <w:sz w:val="22"/>
          <w:szCs w:val="22"/>
        </w:rPr>
        <w:t>entry</w:t>
      </w:r>
      <w:r w:rsidR="00224B9C" w:rsidRPr="0001063F">
        <w:rPr>
          <w:rStyle w:val="Bodytext101"/>
          <w:bCs/>
          <w:sz w:val="22"/>
          <w:szCs w:val="22"/>
        </w:rPr>
        <w:t xml:space="preserve"> into </w:t>
      </w:r>
      <w:r w:rsidR="00224B9C" w:rsidRPr="0001063F">
        <w:rPr>
          <w:b w:val="0"/>
        </w:rPr>
        <w:t>force</w:t>
      </w:r>
      <w:r w:rsidR="00224B9C" w:rsidRPr="0001063F">
        <w:rPr>
          <w:rStyle w:val="Bodytext101"/>
          <w:bCs/>
          <w:sz w:val="22"/>
          <w:szCs w:val="22"/>
        </w:rPr>
        <w:t xml:space="preserve"> of this Protocol;</w:t>
      </w:r>
    </w:p>
    <w:p w14:paraId="4460B345" w14:textId="77777777" w:rsidR="00412871" w:rsidRPr="0001063F" w:rsidRDefault="00196F3F" w:rsidP="0001063F">
      <w:pPr>
        <w:pStyle w:val="Bodytext100"/>
        <w:spacing w:before="120" w:line="240" w:lineRule="auto"/>
        <w:ind w:left="1152" w:hanging="387"/>
        <w:jc w:val="both"/>
        <w:rPr>
          <w:b w:val="0"/>
          <w:sz w:val="22"/>
          <w:szCs w:val="22"/>
        </w:rPr>
      </w:pPr>
      <w:r w:rsidRPr="0001063F">
        <w:rPr>
          <w:rStyle w:val="Bodytext101"/>
          <w:bCs/>
          <w:sz w:val="22"/>
          <w:szCs w:val="22"/>
        </w:rPr>
        <w:t xml:space="preserve">(iv) </w:t>
      </w:r>
      <w:r w:rsidR="00224B9C" w:rsidRPr="0001063F">
        <w:rPr>
          <w:rStyle w:val="Bodytext101"/>
          <w:bCs/>
          <w:sz w:val="22"/>
          <w:szCs w:val="22"/>
        </w:rPr>
        <w:t>any proposal to amend limits of liability which has been made in accordance with Article 15, paragraph 1;</w:t>
      </w:r>
    </w:p>
    <w:p w14:paraId="4CCA2CF7" w14:textId="77777777" w:rsidR="00412871" w:rsidRPr="0001063F" w:rsidRDefault="00196F3F" w:rsidP="0001063F">
      <w:pPr>
        <w:pStyle w:val="Bodytext100"/>
        <w:spacing w:before="120" w:line="240" w:lineRule="auto"/>
        <w:ind w:left="1080" w:hanging="270"/>
        <w:jc w:val="both"/>
        <w:rPr>
          <w:b w:val="0"/>
          <w:sz w:val="22"/>
          <w:szCs w:val="22"/>
        </w:rPr>
      </w:pPr>
      <w:r w:rsidRPr="0001063F">
        <w:rPr>
          <w:rStyle w:val="Bodytext101"/>
          <w:bCs/>
          <w:sz w:val="22"/>
          <w:szCs w:val="22"/>
        </w:rPr>
        <w:t xml:space="preserve">(v) </w:t>
      </w:r>
      <w:r w:rsidR="00224B9C" w:rsidRPr="0001063F">
        <w:rPr>
          <w:rStyle w:val="Bodytext101"/>
          <w:bCs/>
          <w:sz w:val="22"/>
          <w:szCs w:val="22"/>
        </w:rPr>
        <w:t xml:space="preserve">any amendment </w:t>
      </w:r>
      <w:r w:rsidR="00224B9C" w:rsidRPr="0001063F">
        <w:rPr>
          <w:b w:val="0"/>
          <w:sz w:val="22"/>
          <w:szCs w:val="22"/>
        </w:rPr>
        <w:t>which</w:t>
      </w:r>
      <w:r w:rsidR="00224B9C" w:rsidRPr="0001063F">
        <w:rPr>
          <w:rStyle w:val="Bodytext101"/>
          <w:bCs/>
          <w:sz w:val="22"/>
          <w:szCs w:val="22"/>
        </w:rPr>
        <w:t xml:space="preserve"> has been adopted in accordance with Article 15, paragraph 4;</w:t>
      </w:r>
    </w:p>
    <w:p w14:paraId="032BE3D7" w14:textId="77777777" w:rsidR="00412871" w:rsidRPr="0001063F" w:rsidRDefault="00196F3F" w:rsidP="0001063F">
      <w:pPr>
        <w:pStyle w:val="Bodytext100"/>
        <w:spacing w:before="120" w:line="240" w:lineRule="auto"/>
        <w:ind w:left="1125" w:hanging="378"/>
        <w:jc w:val="both"/>
        <w:rPr>
          <w:b w:val="0"/>
          <w:sz w:val="22"/>
          <w:szCs w:val="22"/>
        </w:rPr>
      </w:pPr>
      <w:r w:rsidRPr="0001063F">
        <w:rPr>
          <w:rStyle w:val="Bodytext101"/>
          <w:bCs/>
          <w:sz w:val="22"/>
          <w:szCs w:val="22"/>
        </w:rPr>
        <w:t xml:space="preserve">(vi) </w:t>
      </w:r>
      <w:r w:rsidR="00224B9C" w:rsidRPr="0001063F">
        <w:rPr>
          <w:rStyle w:val="Bodytext101"/>
          <w:bCs/>
          <w:sz w:val="22"/>
          <w:szCs w:val="22"/>
        </w:rPr>
        <w:t xml:space="preserve">any amendment </w:t>
      </w:r>
      <w:r w:rsidR="00224B9C" w:rsidRPr="0001063F">
        <w:rPr>
          <w:b w:val="0"/>
          <w:sz w:val="22"/>
          <w:szCs w:val="22"/>
        </w:rPr>
        <w:t>deemed</w:t>
      </w:r>
      <w:r w:rsidR="00224B9C" w:rsidRPr="0001063F">
        <w:rPr>
          <w:rStyle w:val="Bodytext101"/>
          <w:bCs/>
          <w:sz w:val="22"/>
          <w:szCs w:val="22"/>
        </w:rPr>
        <w:t xml:space="preserve"> to have been accepted under Article 15, paragraph 7, together with the date on which that amendment shall enter into force in accordance with paragraphs 8 and 9 of that Article;</w:t>
      </w:r>
    </w:p>
    <w:p w14:paraId="45D055FE" w14:textId="77777777" w:rsidR="00412871" w:rsidRPr="0001063F" w:rsidRDefault="00196F3F" w:rsidP="0001063F">
      <w:pPr>
        <w:pStyle w:val="Bodytext100"/>
        <w:spacing w:before="120" w:line="240" w:lineRule="auto"/>
        <w:ind w:left="1125" w:hanging="450"/>
        <w:jc w:val="both"/>
        <w:rPr>
          <w:b w:val="0"/>
          <w:sz w:val="22"/>
          <w:szCs w:val="22"/>
        </w:rPr>
      </w:pPr>
      <w:r w:rsidRPr="0001063F">
        <w:rPr>
          <w:rStyle w:val="Bodytext101"/>
          <w:bCs/>
          <w:sz w:val="22"/>
          <w:szCs w:val="22"/>
        </w:rPr>
        <w:t xml:space="preserve">(vii) </w:t>
      </w:r>
      <w:r w:rsidR="00224B9C" w:rsidRPr="0001063F">
        <w:rPr>
          <w:rStyle w:val="Bodytext101"/>
          <w:bCs/>
          <w:sz w:val="22"/>
          <w:szCs w:val="22"/>
        </w:rPr>
        <w:t xml:space="preserve">the deposit of any </w:t>
      </w:r>
      <w:r w:rsidR="00224B9C" w:rsidRPr="0001063F">
        <w:rPr>
          <w:b w:val="0"/>
          <w:sz w:val="22"/>
          <w:szCs w:val="22"/>
        </w:rPr>
        <w:t>instrument</w:t>
      </w:r>
      <w:r w:rsidR="00224B9C" w:rsidRPr="0001063F">
        <w:rPr>
          <w:rStyle w:val="Bodytext101"/>
          <w:bCs/>
          <w:sz w:val="22"/>
          <w:szCs w:val="22"/>
        </w:rPr>
        <w:t xml:space="preserve"> of denunciation of this Protocol together with the date of the deposit and the date on which it takes effect;</w:t>
      </w:r>
    </w:p>
    <w:p w14:paraId="647FD587" w14:textId="77777777" w:rsidR="00412871" w:rsidRPr="0001063F" w:rsidRDefault="00196F3F" w:rsidP="0001063F">
      <w:pPr>
        <w:pStyle w:val="Bodytext100"/>
        <w:spacing w:before="120" w:line="240" w:lineRule="auto"/>
        <w:ind w:left="1080" w:hanging="432"/>
        <w:jc w:val="both"/>
        <w:rPr>
          <w:b w:val="0"/>
          <w:sz w:val="22"/>
          <w:szCs w:val="22"/>
        </w:rPr>
      </w:pPr>
      <w:r w:rsidRPr="0001063F">
        <w:rPr>
          <w:rStyle w:val="Bodytext101"/>
          <w:bCs/>
          <w:sz w:val="22"/>
          <w:szCs w:val="22"/>
        </w:rPr>
        <w:t xml:space="preserve">(viii) </w:t>
      </w:r>
      <w:r w:rsidR="00224B9C" w:rsidRPr="0001063F">
        <w:rPr>
          <w:rStyle w:val="Bodytext101"/>
          <w:bCs/>
          <w:sz w:val="22"/>
          <w:szCs w:val="22"/>
        </w:rPr>
        <w:t xml:space="preserve">any denunciation </w:t>
      </w:r>
      <w:r w:rsidR="00224B9C" w:rsidRPr="0001063F">
        <w:rPr>
          <w:b w:val="0"/>
          <w:sz w:val="22"/>
          <w:szCs w:val="22"/>
        </w:rPr>
        <w:t>deemed</w:t>
      </w:r>
      <w:r w:rsidR="00224B9C" w:rsidRPr="0001063F">
        <w:rPr>
          <w:rStyle w:val="Bodytext101"/>
          <w:bCs/>
          <w:sz w:val="22"/>
          <w:szCs w:val="22"/>
        </w:rPr>
        <w:t xml:space="preserve"> to have been made under Article 16, paragraph 5;</w:t>
      </w:r>
    </w:p>
    <w:p w14:paraId="172F8E3D" w14:textId="77777777" w:rsidR="00412871" w:rsidRPr="0001063F" w:rsidRDefault="00224B9C" w:rsidP="0001063F">
      <w:pPr>
        <w:pStyle w:val="Bodytext100"/>
        <w:spacing w:before="120" w:line="240" w:lineRule="auto"/>
        <w:ind w:left="1080" w:hanging="333"/>
        <w:jc w:val="both"/>
        <w:rPr>
          <w:b w:val="0"/>
          <w:sz w:val="22"/>
          <w:szCs w:val="22"/>
        </w:rPr>
      </w:pPr>
      <w:r w:rsidRPr="0001063F">
        <w:rPr>
          <w:rStyle w:val="Bodytext101"/>
          <w:bCs/>
          <w:sz w:val="22"/>
          <w:szCs w:val="22"/>
        </w:rPr>
        <w:t>(ix) any communication called for by any Article of this Protocol;</w:t>
      </w:r>
    </w:p>
    <w:p w14:paraId="167066BF" w14:textId="77777777" w:rsidR="00412871" w:rsidRPr="0001063F" w:rsidRDefault="00196F3F" w:rsidP="0001063F">
      <w:pPr>
        <w:pStyle w:val="Bodytext100"/>
        <w:spacing w:before="120" w:line="240" w:lineRule="auto"/>
        <w:ind w:left="603" w:hanging="333"/>
        <w:jc w:val="both"/>
        <w:rPr>
          <w:b w:val="0"/>
          <w:sz w:val="22"/>
          <w:szCs w:val="22"/>
        </w:rPr>
      </w:pPr>
      <w:r w:rsidRPr="0001063F">
        <w:rPr>
          <w:rStyle w:val="Bodytext101"/>
          <w:bCs/>
          <w:sz w:val="22"/>
          <w:szCs w:val="22"/>
        </w:rPr>
        <w:t xml:space="preserve">(b) </w:t>
      </w:r>
      <w:r w:rsidR="00224B9C" w:rsidRPr="0001063F">
        <w:rPr>
          <w:rStyle w:val="Bodytext101"/>
          <w:bCs/>
          <w:sz w:val="22"/>
          <w:szCs w:val="22"/>
        </w:rPr>
        <w:t>transmit certified true copies of this Protocol to all Signatory States and to all States which accede to this Protocol.</w:t>
      </w:r>
    </w:p>
    <w:p w14:paraId="712263C8" w14:textId="77777777" w:rsidR="00196F3F" w:rsidRPr="0001063F" w:rsidRDefault="00196F3F" w:rsidP="0001063F">
      <w:pPr>
        <w:pStyle w:val="Bodytext100"/>
        <w:spacing w:before="120" w:line="240" w:lineRule="auto"/>
        <w:jc w:val="both"/>
        <w:rPr>
          <w:rStyle w:val="Bodytext101"/>
          <w:bCs/>
          <w:sz w:val="22"/>
          <w:szCs w:val="22"/>
        </w:rPr>
      </w:pPr>
      <w:r w:rsidRPr="0001063F">
        <w:rPr>
          <w:rStyle w:val="Bodytext101"/>
          <w:bCs/>
          <w:sz w:val="22"/>
          <w:szCs w:val="22"/>
        </w:rPr>
        <w:t xml:space="preserve">3. </w:t>
      </w:r>
      <w:r w:rsidR="00224B9C" w:rsidRPr="0001063F">
        <w:rPr>
          <w:rStyle w:val="Bodytext101"/>
          <w:bCs/>
          <w:sz w:val="22"/>
          <w:szCs w:val="22"/>
        </w:rPr>
        <w:t>As soon as this Protocol enters into force, the text shall be transmitted by the Secretary-General of the Organization to the Secretariat of the United Nations for registration and publication in accordance with Article 102 of the Charter of the United Nations.</w:t>
      </w:r>
    </w:p>
    <w:p w14:paraId="4F5AEAEA" w14:textId="77777777" w:rsidR="00196F3F" w:rsidRPr="0001063F" w:rsidRDefault="00196F3F" w:rsidP="0001063F">
      <w:pPr>
        <w:spacing w:before="120"/>
        <w:jc w:val="both"/>
        <w:rPr>
          <w:rStyle w:val="Bodytext101"/>
          <w:rFonts w:eastAsia="Courier New"/>
          <w:b w:val="0"/>
          <w:sz w:val="22"/>
          <w:szCs w:val="22"/>
        </w:rPr>
      </w:pPr>
      <w:r w:rsidRPr="0001063F">
        <w:rPr>
          <w:rStyle w:val="Bodytext101"/>
          <w:rFonts w:eastAsia="Courier New"/>
          <w:bCs w:val="0"/>
          <w:sz w:val="22"/>
          <w:szCs w:val="22"/>
        </w:rPr>
        <w:br w:type="page"/>
      </w:r>
    </w:p>
    <w:p w14:paraId="6DF2E534" w14:textId="77777777" w:rsidR="00412871" w:rsidRPr="0001063F" w:rsidRDefault="00224B9C" w:rsidP="0001063F">
      <w:pPr>
        <w:pStyle w:val="Bodytext100"/>
        <w:spacing w:before="120" w:line="240" w:lineRule="auto"/>
        <w:rPr>
          <w:b w:val="0"/>
        </w:rPr>
      </w:pPr>
      <w:bookmarkStart w:id="19" w:name="bookmark24"/>
      <w:r w:rsidRPr="0001063F">
        <w:rPr>
          <w:rStyle w:val="Heading21"/>
          <w:b/>
          <w:bCs/>
        </w:rPr>
        <w:lastRenderedPageBreak/>
        <w:t>SCHEDULE 2</w:t>
      </w:r>
      <w:r w:rsidRPr="0001063F">
        <w:rPr>
          <w:rStyle w:val="Heading21"/>
          <w:bCs/>
        </w:rPr>
        <w:t>—continued</w:t>
      </w:r>
      <w:bookmarkEnd w:id="19"/>
    </w:p>
    <w:p w14:paraId="1A4FDFB3" w14:textId="77777777" w:rsidR="00196F3F" w:rsidRPr="0001063F" w:rsidRDefault="00224B9C" w:rsidP="0001063F">
      <w:pPr>
        <w:pStyle w:val="Bodytext100"/>
        <w:spacing w:before="120" w:line="240" w:lineRule="auto"/>
        <w:rPr>
          <w:rStyle w:val="Bodytext104"/>
          <w:bCs/>
          <w:sz w:val="22"/>
          <w:szCs w:val="22"/>
        </w:rPr>
      </w:pPr>
      <w:r w:rsidRPr="0001063F">
        <w:rPr>
          <w:rStyle w:val="Bodytext103"/>
          <w:bCs/>
          <w:sz w:val="22"/>
          <w:szCs w:val="22"/>
        </w:rPr>
        <w:t>Article 18</w:t>
      </w:r>
    </w:p>
    <w:p w14:paraId="05458769" w14:textId="77777777" w:rsidR="00412871" w:rsidRPr="0001063F" w:rsidRDefault="00224B9C" w:rsidP="0001063F">
      <w:pPr>
        <w:pStyle w:val="Bodytext100"/>
        <w:spacing w:before="120" w:line="240" w:lineRule="auto"/>
        <w:rPr>
          <w:b w:val="0"/>
          <w:sz w:val="22"/>
          <w:szCs w:val="22"/>
        </w:rPr>
      </w:pPr>
      <w:r w:rsidRPr="0001063F">
        <w:rPr>
          <w:rStyle w:val="Bodytext103"/>
          <w:bCs/>
          <w:sz w:val="22"/>
          <w:szCs w:val="22"/>
        </w:rPr>
        <w:t>Languages</w:t>
      </w:r>
    </w:p>
    <w:p w14:paraId="57686F28" w14:textId="77777777" w:rsidR="00412871" w:rsidRPr="0001063F" w:rsidRDefault="00224B9C" w:rsidP="0001063F">
      <w:pPr>
        <w:pStyle w:val="Bodytext100"/>
        <w:spacing w:before="120" w:line="240" w:lineRule="auto"/>
        <w:ind w:firstLine="270"/>
        <w:jc w:val="both"/>
        <w:rPr>
          <w:b w:val="0"/>
          <w:sz w:val="22"/>
          <w:szCs w:val="22"/>
        </w:rPr>
      </w:pPr>
      <w:r w:rsidRPr="0001063F">
        <w:rPr>
          <w:rStyle w:val="Bodytext104"/>
          <w:bCs/>
          <w:sz w:val="22"/>
          <w:szCs w:val="22"/>
        </w:rPr>
        <w:t>This Protocol is established in a single original in the Arabic, Chinese, English, French, Russian and Spanish languages, each text being equally authentic.</w:t>
      </w:r>
    </w:p>
    <w:p w14:paraId="5C7D2B38" w14:textId="77777777" w:rsidR="00412871" w:rsidRPr="0001063F" w:rsidRDefault="00224B9C" w:rsidP="0001063F">
      <w:pPr>
        <w:pStyle w:val="Bodytext100"/>
        <w:spacing w:before="120" w:line="240" w:lineRule="auto"/>
        <w:ind w:firstLine="270"/>
        <w:jc w:val="both"/>
        <w:rPr>
          <w:b w:val="0"/>
          <w:sz w:val="22"/>
          <w:szCs w:val="22"/>
        </w:rPr>
      </w:pPr>
      <w:r w:rsidRPr="0001063F">
        <w:rPr>
          <w:rStyle w:val="Bodytext104"/>
          <w:bCs/>
          <w:sz w:val="22"/>
          <w:szCs w:val="22"/>
        </w:rPr>
        <w:t xml:space="preserve">DONE AT LONDON, this twenty-seventh day of </w:t>
      </w:r>
      <w:r w:rsidRPr="0001063F">
        <w:rPr>
          <w:b w:val="0"/>
          <w:sz w:val="22"/>
          <w:szCs w:val="22"/>
        </w:rPr>
        <w:t>November</w:t>
      </w:r>
      <w:r w:rsidRPr="0001063F">
        <w:rPr>
          <w:rStyle w:val="Bodytext104"/>
          <w:bCs/>
          <w:sz w:val="22"/>
          <w:szCs w:val="22"/>
        </w:rPr>
        <w:t xml:space="preserve"> one thousand nine hundred and ninety-two.</w:t>
      </w:r>
    </w:p>
    <w:p w14:paraId="48EFED71" w14:textId="77777777" w:rsidR="00412871" w:rsidRPr="0001063F" w:rsidRDefault="00224B9C" w:rsidP="0001063F">
      <w:pPr>
        <w:pStyle w:val="Bodytext100"/>
        <w:spacing w:before="120" w:line="240" w:lineRule="auto"/>
        <w:ind w:firstLine="270"/>
        <w:jc w:val="both"/>
        <w:rPr>
          <w:b w:val="0"/>
          <w:sz w:val="22"/>
          <w:szCs w:val="22"/>
        </w:rPr>
      </w:pPr>
      <w:r w:rsidRPr="0001063F">
        <w:rPr>
          <w:rStyle w:val="Bodytext104"/>
          <w:bCs/>
          <w:sz w:val="22"/>
          <w:szCs w:val="22"/>
        </w:rPr>
        <w:t>IN WITNESS WHEREOF the undersigned, being duly authorized by their respective Governments for that purpose, have signed this Protocol.</w:t>
      </w:r>
    </w:p>
    <w:p w14:paraId="3774E9AF" w14:textId="77777777" w:rsidR="00412871" w:rsidRPr="0001063F" w:rsidRDefault="00224B9C" w:rsidP="0001063F">
      <w:pPr>
        <w:pStyle w:val="Bodytext100"/>
        <w:spacing w:before="120" w:line="240" w:lineRule="auto"/>
        <w:rPr>
          <w:rStyle w:val="Bodytext104"/>
          <w:bCs/>
          <w:sz w:val="22"/>
          <w:szCs w:val="22"/>
        </w:rPr>
      </w:pPr>
      <w:r w:rsidRPr="0001063F">
        <w:rPr>
          <w:rStyle w:val="Bodytext104"/>
          <w:bCs/>
          <w:sz w:val="22"/>
          <w:szCs w:val="22"/>
        </w:rPr>
        <w:t>ANNEX</w:t>
      </w:r>
    </w:p>
    <w:p w14:paraId="1B35AC0D" w14:textId="77777777" w:rsidR="00412871" w:rsidRPr="0001063F" w:rsidRDefault="00224B9C" w:rsidP="0001063F">
      <w:pPr>
        <w:pStyle w:val="Bodytext100"/>
        <w:spacing w:before="120" w:line="240" w:lineRule="auto"/>
        <w:rPr>
          <w:b w:val="0"/>
          <w:sz w:val="22"/>
          <w:szCs w:val="22"/>
        </w:rPr>
      </w:pPr>
      <w:r w:rsidRPr="0001063F">
        <w:rPr>
          <w:rStyle w:val="Bodytext104"/>
          <w:bCs/>
          <w:sz w:val="22"/>
          <w:szCs w:val="22"/>
        </w:rPr>
        <w:t>CERTIFICATE OF INSURANCE OR OTHER FINANCIAL SECURITY IN RESPECT OF CIVIL LIABILITY FOR OIL POLLUTION DAMAGE</w:t>
      </w:r>
    </w:p>
    <w:p w14:paraId="75164184" w14:textId="77777777" w:rsidR="00412871" w:rsidRPr="0001063F" w:rsidRDefault="00224B9C" w:rsidP="0001063F">
      <w:pPr>
        <w:pStyle w:val="Tablecaption20"/>
        <w:spacing w:before="120" w:after="120" w:line="240" w:lineRule="auto"/>
        <w:rPr>
          <w:b w:val="0"/>
          <w:sz w:val="22"/>
          <w:szCs w:val="22"/>
        </w:rPr>
      </w:pPr>
      <w:r w:rsidRPr="0001063F">
        <w:rPr>
          <w:b w:val="0"/>
          <w:sz w:val="22"/>
          <w:szCs w:val="22"/>
        </w:rPr>
        <w:t>Issued in accordance with the provisions of Article VII of the International Convention on Civil Liability for Oil Pollution Damage, 1992.</w:t>
      </w:r>
    </w:p>
    <w:tbl>
      <w:tblPr>
        <w:tblOverlap w:val="never"/>
        <w:tblW w:w="5000" w:type="pct"/>
        <w:tblCellMar>
          <w:left w:w="10" w:type="dxa"/>
          <w:right w:w="10" w:type="dxa"/>
        </w:tblCellMar>
        <w:tblLook w:val="0000" w:firstRow="0" w:lastRow="0" w:firstColumn="0" w:lastColumn="0" w:noHBand="0" w:noVBand="0"/>
      </w:tblPr>
      <w:tblGrid>
        <w:gridCol w:w="2351"/>
        <w:gridCol w:w="2159"/>
        <w:gridCol w:w="2069"/>
        <w:gridCol w:w="2801"/>
      </w:tblGrid>
      <w:tr w:rsidR="00412871" w:rsidRPr="0001063F" w14:paraId="5AE0BB00" w14:textId="77777777" w:rsidTr="00692BAA">
        <w:trPr>
          <w:trHeight w:val="614"/>
        </w:trPr>
        <w:tc>
          <w:tcPr>
            <w:tcW w:w="1253" w:type="pct"/>
            <w:tcBorders>
              <w:top w:val="single" w:sz="4" w:space="0" w:color="auto"/>
              <w:left w:val="single" w:sz="4" w:space="0" w:color="auto"/>
            </w:tcBorders>
            <w:vAlign w:val="center"/>
          </w:tcPr>
          <w:p w14:paraId="71DC5A23" w14:textId="77777777" w:rsidR="00412871" w:rsidRPr="0001063F" w:rsidRDefault="00224B9C" w:rsidP="0001063F">
            <w:pPr>
              <w:pStyle w:val="Bodytext80"/>
              <w:spacing w:before="120" w:line="240" w:lineRule="auto"/>
              <w:ind w:firstLine="0"/>
              <w:jc w:val="center"/>
              <w:rPr>
                <w:sz w:val="22"/>
                <w:szCs w:val="22"/>
              </w:rPr>
            </w:pPr>
            <w:r w:rsidRPr="0001063F">
              <w:rPr>
                <w:rStyle w:val="Bodytext810pt"/>
                <w:b w:val="0"/>
                <w:sz w:val="22"/>
                <w:szCs w:val="22"/>
              </w:rPr>
              <w:t>Name of ship</w:t>
            </w:r>
          </w:p>
        </w:tc>
        <w:tc>
          <w:tcPr>
            <w:tcW w:w="1151" w:type="pct"/>
            <w:tcBorders>
              <w:top w:val="single" w:sz="4" w:space="0" w:color="auto"/>
              <w:left w:val="single" w:sz="4" w:space="0" w:color="auto"/>
            </w:tcBorders>
            <w:vAlign w:val="center"/>
          </w:tcPr>
          <w:p w14:paraId="2D7AF437" w14:textId="77777777" w:rsidR="00412871" w:rsidRPr="0001063F" w:rsidRDefault="00224B9C" w:rsidP="0001063F">
            <w:pPr>
              <w:pStyle w:val="Bodytext80"/>
              <w:spacing w:before="120" w:line="240" w:lineRule="auto"/>
              <w:ind w:firstLine="0"/>
              <w:jc w:val="center"/>
              <w:rPr>
                <w:sz w:val="22"/>
                <w:szCs w:val="22"/>
              </w:rPr>
            </w:pPr>
            <w:r w:rsidRPr="0001063F">
              <w:rPr>
                <w:rStyle w:val="Bodytext810pt"/>
                <w:b w:val="0"/>
                <w:sz w:val="22"/>
                <w:szCs w:val="22"/>
              </w:rPr>
              <w:t>Distinctive number or letters</w:t>
            </w:r>
          </w:p>
        </w:tc>
        <w:tc>
          <w:tcPr>
            <w:tcW w:w="1103" w:type="pct"/>
            <w:tcBorders>
              <w:top w:val="single" w:sz="4" w:space="0" w:color="auto"/>
              <w:left w:val="single" w:sz="4" w:space="0" w:color="auto"/>
            </w:tcBorders>
            <w:vAlign w:val="center"/>
          </w:tcPr>
          <w:p w14:paraId="60F7B36D" w14:textId="77777777" w:rsidR="00412871" w:rsidRPr="0001063F" w:rsidRDefault="00224B9C" w:rsidP="0001063F">
            <w:pPr>
              <w:pStyle w:val="Bodytext80"/>
              <w:spacing w:before="120" w:line="240" w:lineRule="auto"/>
              <w:ind w:firstLine="0"/>
              <w:jc w:val="center"/>
              <w:rPr>
                <w:sz w:val="22"/>
                <w:szCs w:val="22"/>
              </w:rPr>
            </w:pPr>
            <w:r w:rsidRPr="0001063F">
              <w:rPr>
                <w:rStyle w:val="Bodytext810pt"/>
                <w:b w:val="0"/>
                <w:sz w:val="22"/>
                <w:szCs w:val="22"/>
              </w:rPr>
              <w:t>Port of registry</w:t>
            </w:r>
          </w:p>
        </w:tc>
        <w:tc>
          <w:tcPr>
            <w:tcW w:w="1493" w:type="pct"/>
            <w:tcBorders>
              <w:top w:val="single" w:sz="4" w:space="0" w:color="auto"/>
              <w:left w:val="single" w:sz="4" w:space="0" w:color="auto"/>
              <w:right w:val="single" w:sz="4" w:space="0" w:color="auto"/>
            </w:tcBorders>
            <w:vAlign w:val="center"/>
          </w:tcPr>
          <w:p w14:paraId="19AB4773" w14:textId="77777777" w:rsidR="00412871" w:rsidRPr="0001063F" w:rsidRDefault="00224B9C" w:rsidP="0001063F">
            <w:pPr>
              <w:pStyle w:val="Bodytext80"/>
              <w:spacing w:before="120" w:line="240" w:lineRule="auto"/>
              <w:ind w:firstLine="0"/>
              <w:jc w:val="center"/>
              <w:rPr>
                <w:sz w:val="22"/>
                <w:szCs w:val="22"/>
              </w:rPr>
            </w:pPr>
            <w:r w:rsidRPr="0001063F">
              <w:rPr>
                <w:rStyle w:val="Bodytext810pt"/>
                <w:b w:val="0"/>
                <w:sz w:val="22"/>
                <w:szCs w:val="22"/>
              </w:rPr>
              <w:t>Name and address of owner</w:t>
            </w:r>
          </w:p>
        </w:tc>
      </w:tr>
      <w:tr w:rsidR="00412871" w:rsidRPr="0001063F" w14:paraId="63A32622" w14:textId="77777777" w:rsidTr="00692BAA">
        <w:trPr>
          <w:trHeight w:val="418"/>
        </w:trPr>
        <w:tc>
          <w:tcPr>
            <w:tcW w:w="1253" w:type="pct"/>
            <w:tcBorders>
              <w:top w:val="single" w:sz="4" w:space="0" w:color="auto"/>
              <w:left w:val="single" w:sz="4" w:space="0" w:color="auto"/>
              <w:bottom w:val="single" w:sz="4" w:space="0" w:color="auto"/>
            </w:tcBorders>
          </w:tcPr>
          <w:p w14:paraId="7A72DFFD" w14:textId="77777777" w:rsidR="00412871" w:rsidRPr="0001063F" w:rsidRDefault="00412871" w:rsidP="0001063F">
            <w:pPr>
              <w:spacing w:before="120"/>
              <w:jc w:val="both"/>
              <w:rPr>
                <w:rFonts w:ascii="Times New Roman" w:hAnsi="Times New Roman" w:cs="Times New Roman"/>
                <w:sz w:val="22"/>
                <w:szCs w:val="22"/>
              </w:rPr>
            </w:pPr>
          </w:p>
        </w:tc>
        <w:tc>
          <w:tcPr>
            <w:tcW w:w="1151" w:type="pct"/>
            <w:tcBorders>
              <w:top w:val="single" w:sz="4" w:space="0" w:color="auto"/>
              <w:left w:val="single" w:sz="4" w:space="0" w:color="auto"/>
              <w:bottom w:val="single" w:sz="4" w:space="0" w:color="auto"/>
            </w:tcBorders>
          </w:tcPr>
          <w:p w14:paraId="2407E9D1" w14:textId="77777777" w:rsidR="00412871" w:rsidRPr="0001063F" w:rsidRDefault="00412871" w:rsidP="0001063F">
            <w:pPr>
              <w:spacing w:before="120"/>
              <w:jc w:val="both"/>
              <w:rPr>
                <w:rFonts w:ascii="Times New Roman" w:hAnsi="Times New Roman" w:cs="Times New Roman"/>
                <w:sz w:val="22"/>
                <w:szCs w:val="22"/>
              </w:rPr>
            </w:pPr>
          </w:p>
        </w:tc>
        <w:tc>
          <w:tcPr>
            <w:tcW w:w="1103" w:type="pct"/>
            <w:tcBorders>
              <w:top w:val="single" w:sz="4" w:space="0" w:color="auto"/>
              <w:left w:val="single" w:sz="4" w:space="0" w:color="auto"/>
              <w:bottom w:val="single" w:sz="4" w:space="0" w:color="auto"/>
            </w:tcBorders>
          </w:tcPr>
          <w:p w14:paraId="5EA1C8F9" w14:textId="77777777" w:rsidR="00412871" w:rsidRPr="0001063F" w:rsidRDefault="00412871" w:rsidP="0001063F">
            <w:pPr>
              <w:spacing w:before="120"/>
              <w:jc w:val="both"/>
              <w:rPr>
                <w:rFonts w:ascii="Times New Roman" w:hAnsi="Times New Roman" w:cs="Times New Roman"/>
                <w:sz w:val="22"/>
                <w:szCs w:val="22"/>
              </w:rPr>
            </w:pPr>
          </w:p>
        </w:tc>
        <w:tc>
          <w:tcPr>
            <w:tcW w:w="1493" w:type="pct"/>
            <w:tcBorders>
              <w:top w:val="single" w:sz="4" w:space="0" w:color="auto"/>
              <w:left w:val="single" w:sz="4" w:space="0" w:color="auto"/>
              <w:bottom w:val="single" w:sz="4" w:space="0" w:color="auto"/>
              <w:right w:val="single" w:sz="4" w:space="0" w:color="auto"/>
            </w:tcBorders>
          </w:tcPr>
          <w:p w14:paraId="7FA7CE52" w14:textId="77777777" w:rsidR="00412871" w:rsidRPr="0001063F" w:rsidRDefault="00412871" w:rsidP="0001063F">
            <w:pPr>
              <w:spacing w:before="120"/>
              <w:jc w:val="both"/>
              <w:rPr>
                <w:rFonts w:ascii="Times New Roman" w:hAnsi="Times New Roman" w:cs="Times New Roman"/>
                <w:sz w:val="22"/>
                <w:szCs w:val="22"/>
              </w:rPr>
            </w:pPr>
          </w:p>
        </w:tc>
      </w:tr>
    </w:tbl>
    <w:p w14:paraId="04FADA6B" w14:textId="77777777" w:rsidR="00412871" w:rsidRPr="0001063F" w:rsidRDefault="00224B9C" w:rsidP="0001063F">
      <w:pPr>
        <w:pStyle w:val="Bodytext100"/>
        <w:spacing w:before="120" w:line="240" w:lineRule="auto"/>
        <w:ind w:firstLine="270"/>
        <w:jc w:val="both"/>
        <w:rPr>
          <w:sz w:val="22"/>
          <w:szCs w:val="22"/>
        </w:rPr>
      </w:pPr>
      <w:r w:rsidRPr="0001063F">
        <w:rPr>
          <w:rStyle w:val="Bodytext104"/>
          <w:bCs/>
          <w:sz w:val="22"/>
          <w:szCs w:val="22"/>
        </w:rPr>
        <w:t>This is to certify that there is in force in respect of the above-named ship a policy of insurance or other financial security satisfying the requirements of Article VII of the International Convention on Civil Liability for Oil Pollution Damage, 1992.</w:t>
      </w:r>
    </w:p>
    <w:p w14:paraId="2699FC36" w14:textId="77777777" w:rsidR="00412871" w:rsidRPr="0001063F" w:rsidRDefault="00692BAA" w:rsidP="0001063F">
      <w:pPr>
        <w:pStyle w:val="Bodytext100"/>
        <w:tabs>
          <w:tab w:val="left" w:leader="dot" w:pos="9360"/>
        </w:tabs>
        <w:spacing w:before="120" w:line="240" w:lineRule="auto"/>
        <w:jc w:val="both"/>
        <w:rPr>
          <w:sz w:val="22"/>
          <w:szCs w:val="22"/>
        </w:rPr>
      </w:pPr>
      <w:r w:rsidRPr="0001063F">
        <w:rPr>
          <w:rStyle w:val="Bodytext104"/>
          <w:bCs/>
          <w:sz w:val="22"/>
          <w:szCs w:val="22"/>
        </w:rPr>
        <w:t>T</w:t>
      </w:r>
      <w:r w:rsidR="00224B9C" w:rsidRPr="0001063F">
        <w:rPr>
          <w:rStyle w:val="Bodytext104"/>
          <w:bCs/>
          <w:sz w:val="22"/>
          <w:szCs w:val="22"/>
        </w:rPr>
        <w:t xml:space="preserve">ype of Security </w:t>
      </w:r>
      <w:r w:rsidR="00224B9C" w:rsidRPr="0001063F">
        <w:rPr>
          <w:rStyle w:val="Bodytext104"/>
          <w:bCs/>
          <w:sz w:val="22"/>
          <w:szCs w:val="22"/>
        </w:rPr>
        <w:tab/>
      </w:r>
    </w:p>
    <w:p w14:paraId="7C6D6613" w14:textId="77777777" w:rsidR="007809BD" w:rsidRPr="0001063F" w:rsidRDefault="007809BD" w:rsidP="0001063F">
      <w:pPr>
        <w:pStyle w:val="Bodytext100"/>
        <w:tabs>
          <w:tab w:val="left" w:leader="dot" w:pos="9360"/>
        </w:tabs>
        <w:spacing w:before="120" w:line="240" w:lineRule="auto"/>
        <w:jc w:val="both"/>
        <w:rPr>
          <w:rStyle w:val="Bodytext104"/>
          <w:bCs/>
          <w:sz w:val="22"/>
          <w:szCs w:val="22"/>
        </w:rPr>
      </w:pPr>
      <w:r w:rsidRPr="0001063F">
        <w:rPr>
          <w:rStyle w:val="Bodytext104"/>
          <w:bCs/>
          <w:sz w:val="22"/>
          <w:szCs w:val="22"/>
        </w:rPr>
        <w:tab/>
      </w:r>
    </w:p>
    <w:p w14:paraId="0BF1EB87" w14:textId="77777777" w:rsidR="00412871" w:rsidRPr="0001063F" w:rsidRDefault="00224B9C" w:rsidP="0001063F">
      <w:pPr>
        <w:pStyle w:val="Bodytext100"/>
        <w:tabs>
          <w:tab w:val="left" w:leader="dot" w:pos="9360"/>
        </w:tabs>
        <w:spacing w:before="120" w:line="240" w:lineRule="auto"/>
        <w:jc w:val="both"/>
        <w:rPr>
          <w:rStyle w:val="Bodytext104"/>
          <w:bCs/>
          <w:sz w:val="22"/>
          <w:szCs w:val="22"/>
        </w:rPr>
      </w:pPr>
      <w:r w:rsidRPr="0001063F">
        <w:rPr>
          <w:rStyle w:val="Bodytext104"/>
          <w:bCs/>
          <w:sz w:val="22"/>
          <w:szCs w:val="22"/>
        </w:rPr>
        <w:t>Duration of Security</w:t>
      </w:r>
      <w:r w:rsidR="007809BD" w:rsidRPr="0001063F">
        <w:rPr>
          <w:rStyle w:val="Bodytext104"/>
          <w:bCs/>
          <w:sz w:val="22"/>
          <w:szCs w:val="22"/>
        </w:rPr>
        <w:tab/>
      </w:r>
    </w:p>
    <w:p w14:paraId="5AE56100" w14:textId="77777777" w:rsidR="007809BD" w:rsidRPr="0001063F" w:rsidRDefault="007809BD" w:rsidP="0001063F">
      <w:pPr>
        <w:pStyle w:val="Bodytext100"/>
        <w:tabs>
          <w:tab w:val="left" w:leader="dot" w:pos="9360"/>
        </w:tabs>
        <w:spacing w:before="120" w:line="240" w:lineRule="auto"/>
        <w:jc w:val="both"/>
        <w:rPr>
          <w:b w:val="0"/>
          <w:sz w:val="22"/>
          <w:szCs w:val="22"/>
        </w:rPr>
      </w:pPr>
      <w:r w:rsidRPr="0001063F">
        <w:rPr>
          <w:b w:val="0"/>
          <w:sz w:val="22"/>
          <w:szCs w:val="22"/>
        </w:rPr>
        <w:tab/>
      </w:r>
    </w:p>
    <w:p w14:paraId="2CC7175D" w14:textId="77777777" w:rsidR="00412871" w:rsidRPr="0001063F" w:rsidRDefault="00224B9C" w:rsidP="0001063F">
      <w:pPr>
        <w:pStyle w:val="Bodytext100"/>
        <w:spacing w:before="120" w:line="240" w:lineRule="auto"/>
        <w:jc w:val="both"/>
        <w:rPr>
          <w:sz w:val="22"/>
          <w:szCs w:val="22"/>
        </w:rPr>
      </w:pPr>
      <w:r w:rsidRPr="0001063F">
        <w:rPr>
          <w:rStyle w:val="Bodytext104"/>
          <w:bCs/>
          <w:sz w:val="22"/>
          <w:szCs w:val="22"/>
        </w:rPr>
        <w:t>Name and Address of the Insurers) and/or Guarantor(s)</w:t>
      </w:r>
    </w:p>
    <w:p w14:paraId="6CD826DF" w14:textId="77777777" w:rsidR="00412871" w:rsidRPr="0001063F" w:rsidRDefault="00224B9C" w:rsidP="0001063F">
      <w:pPr>
        <w:pStyle w:val="Bodytext100"/>
        <w:tabs>
          <w:tab w:val="left" w:leader="dot" w:pos="9360"/>
        </w:tabs>
        <w:spacing w:before="120" w:line="240" w:lineRule="auto"/>
        <w:jc w:val="both"/>
        <w:rPr>
          <w:sz w:val="22"/>
          <w:szCs w:val="22"/>
        </w:rPr>
      </w:pPr>
      <w:r w:rsidRPr="0001063F">
        <w:rPr>
          <w:rStyle w:val="Bodytext104"/>
          <w:bCs/>
          <w:sz w:val="22"/>
          <w:szCs w:val="22"/>
        </w:rPr>
        <w:t xml:space="preserve">Name </w:t>
      </w:r>
      <w:r w:rsidRPr="0001063F">
        <w:rPr>
          <w:rStyle w:val="Bodytext104"/>
          <w:bCs/>
          <w:sz w:val="22"/>
          <w:szCs w:val="22"/>
        </w:rPr>
        <w:tab/>
      </w:r>
    </w:p>
    <w:p w14:paraId="3B581BEB" w14:textId="77777777" w:rsidR="00412871" w:rsidRPr="0001063F" w:rsidRDefault="00224B9C" w:rsidP="0001063F">
      <w:pPr>
        <w:pStyle w:val="Bodytext100"/>
        <w:tabs>
          <w:tab w:val="left" w:leader="dot" w:pos="9360"/>
        </w:tabs>
        <w:spacing w:before="120" w:line="240" w:lineRule="auto"/>
        <w:jc w:val="both"/>
        <w:rPr>
          <w:sz w:val="22"/>
          <w:szCs w:val="22"/>
        </w:rPr>
      </w:pPr>
      <w:r w:rsidRPr="0001063F">
        <w:rPr>
          <w:rStyle w:val="Bodytext104"/>
          <w:bCs/>
          <w:sz w:val="22"/>
          <w:szCs w:val="22"/>
        </w:rPr>
        <w:t xml:space="preserve">Address </w:t>
      </w:r>
      <w:r w:rsidRPr="0001063F">
        <w:rPr>
          <w:rStyle w:val="Bodytext104"/>
          <w:bCs/>
          <w:sz w:val="22"/>
          <w:szCs w:val="22"/>
        </w:rPr>
        <w:tab/>
      </w:r>
    </w:p>
    <w:p w14:paraId="3E33D738" w14:textId="77777777" w:rsidR="00412871" w:rsidRPr="0001063F" w:rsidRDefault="00224B9C" w:rsidP="0001063F">
      <w:pPr>
        <w:pStyle w:val="Bodytext100"/>
        <w:tabs>
          <w:tab w:val="left" w:leader="dot" w:pos="9360"/>
        </w:tabs>
        <w:spacing w:before="120" w:line="240" w:lineRule="auto"/>
        <w:ind w:left="450"/>
        <w:jc w:val="both"/>
        <w:rPr>
          <w:sz w:val="22"/>
          <w:szCs w:val="22"/>
        </w:rPr>
      </w:pPr>
      <w:r w:rsidRPr="0001063F">
        <w:rPr>
          <w:b w:val="0"/>
        </w:rPr>
        <w:t>This</w:t>
      </w:r>
      <w:r w:rsidRPr="0001063F">
        <w:rPr>
          <w:rStyle w:val="Bodytext104"/>
          <w:bCs/>
          <w:sz w:val="22"/>
          <w:szCs w:val="22"/>
        </w:rPr>
        <w:t xml:space="preserve"> certificate is valid until </w:t>
      </w:r>
      <w:r w:rsidRPr="0001063F">
        <w:rPr>
          <w:rStyle w:val="Bodytext104"/>
          <w:bCs/>
          <w:sz w:val="22"/>
          <w:szCs w:val="22"/>
        </w:rPr>
        <w:tab/>
      </w:r>
    </w:p>
    <w:p w14:paraId="65D458CE" w14:textId="77777777" w:rsidR="00412871" w:rsidRPr="0001063F" w:rsidRDefault="00224B9C" w:rsidP="0001063F">
      <w:pPr>
        <w:pStyle w:val="Bodytext100"/>
        <w:tabs>
          <w:tab w:val="left" w:leader="dot" w:pos="9360"/>
        </w:tabs>
        <w:spacing w:before="120" w:line="240" w:lineRule="auto"/>
        <w:ind w:left="450"/>
        <w:jc w:val="both"/>
        <w:rPr>
          <w:sz w:val="22"/>
          <w:szCs w:val="22"/>
        </w:rPr>
      </w:pPr>
      <w:r w:rsidRPr="0001063F">
        <w:rPr>
          <w:rStyle w:val="Bodytext104"/>
          <w:bCs/>
          <w:sz w:val="22"/>
          <w:szCs w:val="22"/>
        </w:rPr>
        <w:t>Issued or certified by the Government of</w:t>
      </w:r>
      <w:r w:rsidRPr="0001063F">
        <w:rPr>
          <w:rStyle w:val="Bodytext104"/>
          <w:bCs/>
          <w:sz w:val="22"/>
          <w:szCs w:val="22"/>
        </w:rPr>
        <w:tab/>
      </w:r>
    </w:p>
    <w:p w14:paraId="1E5FD265" w14:textId="77777777" w:rsidR="007809BD" w:rsidRPr="0001063F" w:rsidRDefault="007809BD" w:rsidP="0001063F">
      <w:pPr>
        <w:pStyle w:val="Bodytext100"/>
        <w:tabs>
          <w:tab w:val="left" w:leader="dot" w:pos="9360"/>
        </w:tabs>
        <w:spacing w:before="120" w:line="240" w:lineRule="auto"/>
        <w:ind w:left="450"/>
        <w:jc w:val="both"/>
        <w:rPr>
          <w:rStyle w:val="Bodytext104"/>
          <w:bCs/>
          <w:sz w:val="22"/>
          <w:szCs w:val="22"/>
        </w:rPr>
      </w:pPr>
      <w:r w:rsidRPr="0001063F">
        <w:rPr>
          <w:rStyle w:val="Bodytext104"/>
          <w:bCs/>
          <w:sz w:val="22"/>
          <w:szCs w:val="22"/>
        </w:rPr>
        <w:tab/>
      </w:r>
    </w:p>
    <w:p w14:paraId="5D173452" w14:textId="77777777" w:rsidR="00412871" w:rsidRPr="0001063F" w:rsidRDefault="00224B9C" w:rsidP="0001063F">
      <w:pPr>
        <w:pStyle w:val="Bodytext100"/>
        <w:spacing w:before="120" w:line="240" w:lineRule="auto"/>
        <w:ind w:firstLine="468"/>
        <w:jc w:val="both"/>
        <w:rPr>
          <w:sz w:val="22"/>
          <w:szCs w:val="22"/>
        </w:rPr>
      </w:pPr>
      <w:r w:rsidRPr="0001063F">
        <w:rPr>
          <w:rStyle w:val="Bodytext104"/>
          <w:bCs/>
          <w:sz w:val="22"/>
          <w:szCs w:val="22"/>
        </w:rPr>
        <w:t>(Full designation of the State)</w:t>
      </w:r>
    </w:p>
    <w:p w14:paraId="5E3F2081" w14:textId="77777777" w:rsidR="00412871" w:rsidRPr="0001063F" w:rsidRDefault="00224B9C" w:rsidP="0001063F">
      <w:pPr>
        <w:pStyle w:val="Bodytext100"/>
        <w:tabs>
          <w:tab w:val="left" w:leader="dot" w:pos="2790"/>
          <w:tab w:val="left" w:pos="9270"/>
        </w:tabs>
        <w:spacing w:before="120" w:line="240" w:lineRule="auto"/>
        <w:ind w:firstLine="477"/>
        <w:jc w:val="both"/>
        <w:rPr>
          <w:sz w:val="22"/>
          <w:szCs w:val="22"/>
        </w:rPr>
      </w:pPr>
      <w:r w:rsidRPr="0001063F">
        <w:rPr>
          <w:rStyle w:val="Bodytext104"/>
          <w:bCs/>
          <w:sz w:val="22"/>
          <w:szCs w:val="22"/>
        </w:rPr>
        <w:t xml:space="preserve">At </w:t>
      </w:r>
      <w:r w:rsidR="007809BD" w:rsidRPr="0001063F">
        <w:rPr>
          <w:rStyle w:val="Bodytext104"/>
          <w:bCs/>
          <w:sz w:val="22"/>
          <w:szCs w:val="22"/>
        </w:rPr>
        <w:tab/>
      </w:r>
      <w:r w:rsidRPr="0001063F">
        <w:rPr>
          <w:rStyle w:val="Bodytext104"/>
          <w:bCs/>
          <w:sz w:val="22"/>
          <w:szCs w:val="22"/>
        </w:rPr>
        <w:t xml:space="preserve">On </w:t>
      </w:r>
      <w:r w:rsidR="007809BD" w:rsidRPr="0001063F">
        <w:rPr>
          <w:rStyle w:val="Bodytext104"/>
          <w:bCs/>
          <w:sz w:val="22"/>
          <w:szCs w:val="22"/>
        </w:rPr>
        <w:t>…………………………………………………………………………</w:t>
      </w:r>
    </w:p>
    <w:p w14:paraId="36CED23A" w14:textId="77777777" w:rsidR="00412871" w:rsidRPr="0001063F" w:rsidRDefault="00224B9C" w:rsidP="0001063F">
      <w:pPr>
        <w:pStyle w:val="Bodytext100"/>
        <w:tabs>
          <w:tab w:val="left" w:pos="6300"/>
        </w:tabs>
        <w:spacing w:before="120" w:line="240" w:lineRule="auto"/>
        <w:ind w:left="1440"/>
        <w:jc w:val="both"/>
        <w:rPr>
          <w:sz w:val="22"/>
          <w:szCs w:val="22"/>
        </w:rPr>
      </w:pPr>
      <w:r w:rsidRPr="0001063F">
        <w:rPr>
          <w:rStyle w:val="Bodytext104"/>
          <w:bCs/>
          <w:sz w:val="22"/>
          <w:szCs w:val="22"/>
        </w:rPr>
        <w:t>(Place)</w:t>
      </w:r>
      <w:r w:rsidRPr="0001063F">
        <w:rPr>
          <w:rStyle w:val="Bodytext104"/>
          <w:bCs/>
          <w:sz w:val="22"/>
          <w:szCs w:val="22"/>
        </w:rPr>
        <w:tab/>
        <w:t>(Date)</w:t>
      </w:r>
    </w:p>
    <w:p w14:paraId="3763BAFC" w14:textId="77777777" w:rsidR="007809BD" w:rsidRPr="0001063F" w:rsidRDefault="007809BD" w:rsidP="0001063F">
      <w:pPr>
        <w:pStyle w:val="Bodytext100"/>
        <w:tabs>
          <w:tab w:val="left" w:leader="dot" w:pos="9180"/>
        </w:tabs>
        <w:spacing w:before="120" w:line="240" w:lineRule="auto"/>
        <w:ind w:left="4950"/>
        <w:jc w:val="both"/>
        <w:rPr>
          <w:rStyle w:val="Bodytext104"/>
          <w:bCs/>
          <w:sz w:val="22"/>
          <w:szCs w:val="22"/>
        </w:rPr>
      </w:pPr>
      <w:r w:rsidRPr="0001063F">
        <w:rPr>
          <w:rStyle w:val="Bodytext104"/>
          <w:bCs/>
          <w:sz w:val="22"/>
          <w:szCs w:val="22"/>
        </w:rPr>
        <w:tab/>
      </w:r>
    </w:p>
    <w:p w14:paraId="08092D11" w14:textId="77777777" w:rsidR="00412871" w:rsidRPr="0001063F" w:rsidRDefault="00224B9C" w:rsidP="0001063F">
      <w:pPr>
        <w:pStyle w:val="Bodytext100"/>
        <w:spacing w:before="120" w:line="240" w:lineRule="auto"/>
        <w:jc w:val="right"/>
        <w:rPr>
          <w:sz w:val="22"/>
          <w:szCs w:val="22"/>
        </w:rPr>
      </w:pPr>
      <w:r w:rsidRPr="0001063F">
        <w:rPr>
          <w:rStyle w:val="Bodytext104"/>
          <w:bCs/>
          <w:sz w:val="22"/>
          <w:szCs w:val="22"/>
        </w:rPr>
        <w:t>Signature and Title of issuing or certifying official</w:t>
      </w:r>
    </w:p>
    <w:p w14:paraId="63129EA5" w14:textId="77777777" w:rsidR="007809BD" w:rsidRPr="0001063F" w:rsidRDefault="007809BD" w:rsidP="0001063F">
      <w:pPr>
        <w:spacing w:before="120"/>
        <w:jc w:val="both"/>
        <w:rPr>
          <w:rStyle w:val="Bodytext71"/>
          <w:rFonts w:eastAsia="Courier New"/>
        </w:rPr>
      </w:pPr>
      <w:bookmarkStart w:id="20" w:name="bookmark25"/>
      <w:r w:rsidRPr="0001063F">
        <w:rPr>
          <w:rStyle w:val="Bodytext71"/>
          <w:rFonts w:eastAsia="Courier New"/>
          <w:i w:val="0"/>
          <w:iCs w:val="0"/>
        </w:rPr>
        <w:br w:type="page"/>
      </w:r>
    </w:p>
    <w:p w14:paraId="5C5D05FE" w14:textId="77777777" w:rsidR="00412871" w:rsidRPr="0001063F" w:rsidRDefault="00224B9C" w:rsidP="0001063F">
      <w:pPr>
        <w:pStyle w:val="Bodytext100"/>
        <w:spacing w:before="120" w:line="240" w:lineRule="auto"/>
        <w:rPr>
          <w:b w:val="0"/>
          <w:sz w:val="22"/>
          <w:szCs w:val="22"/>
        </w:rPr>
      </w:pPr>
      <w:bookmarkStart w:id="21" w:name="bookmark26"/>
      <w:bookmarkEnd w:id="20"/>
      <w:r w:rsidRPr="0001063F">
        <w:rPr>
          <w:sz w:val="22"/>
          <w:szCs w:val="22"/>
        </w:rPr>
        <w:lastRenderedPageBreak/>
        <w:t>SCHEDULE 2</w:t>
      </w:r>
      <w:r w:rsidRPr="0001063F">
        <w:rPr>
          <w:b w:val="0"/>
          <w:sz w:val="22"/>
          <w:szCs w:val="22"/>
        </w:rPr>
        <w:t>—continued</w:t>
      </w:r>
      <w:bookmarkEnd w:id="21"/>
    </w:p>
    <w:p w14:paraId="77BBCA3F" w14:textId="77777777" w:rsidR="00412871" w:rsidRPr="0001063F" w:rsidRDefault="00224B9C" w:rsidP="0001063F">
      <w:pPr>
        <w:pStyle w:val="Bodytext100"/>
        <w:spacing w:before="120" w:line="240" w:lineRule="auto"/>
        <w:jc w:val="both"/>
        <w:rPr>
          <w:b w:val="0"/>
          <w:sz w:val="22"/>
          <w:szCs w:val="22"/>
        </w:rPr>
      </w:pPr>
      <w:r w:rsidRPr="0001063F">
        <w:rPr>
          <w:rStyle w:val="Bodytext101"/>
          <w:bCs/>
          <w:sz w:val="22"/>
          <w:szCs w:val="22"/>
        </w:rPr>
        <w:t>Explanatory notes:</w:t>
      </w:r>
    </w:p>
    <w:p w14:paraId="7A4ABF14" w14:textId="77777777" w:rsidR="00412871" w:rsidRPr="0001063F" w:rsidRDefault="007809BD" w:rsidP="0001063F">
      <w:pPr>
        <w:pStyle w:val="Bodytext100"/>
        <w:spacing w:before="120" w:line="240" w:lineRule="auto"/>
        <w:jc w:val="both"/>
        <w:rPr>
          <w:b w:val="0"/>
          <w:sz w:val="22"/>
          <w:szCs w:val="22"/>
        </w:rPr>
      </w:pPr>
      <w:r w:rsidRPr="0001063F">
        <w:rPr>
          <w:rStyle w:val="Bodytext101"/>
          <w:bCs/>
          <w:sz w:val="22"/>
          <w:szCs w:val="22"/>
        </w:rPr>
        <w:t xml:space="preserve">1. </w:t>
      </w:r>
      <w:r w:rsidR="00224B9C" w:rsidRPr="0001063F">
        <w:rPr>
          <w:rStyle w:val="Bodytext101"/>
          <w:bCs/>
          <w:sz w:val="22"/>
          <w:szCs w:val="22"/>
        </w:rPr>
        <w:t>If desirable, the designation of the State may include a reference to the competent public authority of the country where the certificate is issued.</w:t>
      </w:r>
    </w:p>
    <w:p w14:paraId="20916D8F" w14:textId="77777777" w:rsidR="00412871" w:rsidRPr="0001063F" w:rsidRDefault="007809BD" w:rsidP="0001063F">
      <w:pPr>
        <w:pStyle w:val="Bodytext100"/>
        <w:spacing w:before="120" w:line="240" w:lineRule="auto"/>
        <w:jc w:val="both"/>
        <w:rPr>
          <w:b w:val="0"/>
          <w:sz w:val="22"/>
          <w:szCs w:val="22"/>
        </w:rPr>
      </w:pPr>
      <w:r w:rsidRPr="0001063F">
        <w:rPr>
          <w:rStyle w:val="Bodytext101"/>
          <w:bCs/>
          <w:sz w:val="22"/>
          <w:szCs w:val="22"/>
        </w:rPr>
        <w:t xml:space="preserve">2. </w:t>
      </w:r>
      <w:r w:rsidR="00224B9C" w:rsidRPr="0001063F">
        <w:rPr>
          <w:rStyle w:val="Bodytext101"/>
          <w:bCs/>
          <w:sz w:val="22"/>
          <w:szCs w:val="22"/>
        </w:rPr>
        <w:t xml:space="preserve">If the </w:t>
      </w:r>
      <w:r w:rsidR="00224B9C" w:rsidRPr="0001063F">
        <w:rPr>
          <w:b w:val="0"/>
          <w:sz w:val="22"/>
          <w:szCs w:val="22"/>
        </w:rPr>
        <w:t>total</w:t>
      </w:r>
      <w:r w:rsidR="00224B9C" w:rsidRPr="0001063F">
        <w:rPr>
          <w:rStyle w:val="Bodytext101"/>
          <w:bCs/>
          <w:sz w:val="22"/>
          <w:szCs w:val="22"/>
        </w:rPr>
        <w:t xml:space="preserve"> amount of security has been furnished by more than one source, the amount of each of them should be indicated.</w:t>
      </w:r>
    </w:p>
    <w:p w14:paraId="0624D434" w14:textId="77777777" w:rsidR="00412871" w:rsidRPr="0001063F" w:rsidRDefault="007809BD" w:rsidP="0001063F">
      <w:pPr>
        <w:pStyle w:val="Bodytext100"/>
        <w:spacing w:before="120" w:line="240" w:lineRule="auto"/>
        <w:jc w:val="both"/>
        <w:rPr>
          <w:b w:val="0"/>
          <w:sz w:val="22"/>
          <w:szCs w:val="22"/>
        </w:rPr>
      </w:pPr>
      <w:r w:rsidRPr="0001063F">
        <w:rPr>
          <w:rStyle w:val="Bodytext101"/>
          <w:bCs/>
          <w:sz w:val="22"/>
          <w:szCs w:val="22"/>
        </w:rPr>
        <w:t xml:space="preserve">3. </w:t>
      </w:r>
      <w:r w:rsidR="00224B9C" w:rsidRPr="0001063F">
        <w:rPr>
          <w:rStyle w:val="Bodytext101"/>
          <w:bCs/>
          <w:sz w:val="22"/>
          <w:szCs w:val="22"/>
        </w:rPr>
        <w:t xml:space="preserve">If </w:t>
      </w:r>
      <w:r w:rsidR="00224B9C" w:rsidRPr="0001063F">
        <w:rPr>
          <w:b w:val="0"/>
          <w:sz w:val="22"/>
          <w:szCs w:val="22"/>
        </w:rPr>
        <w:t>security</w:t>
      </w:r>
      <w:r w:rsidR="00224B9C" w:rsidRPr="0001063F">
        <w:rPr>
          <w:rStyle w:val="Bodytext101"/>
          <w:bCs/>
          <w:sz w:val="22"/>
          <w:szCs w:val="22"/>
        </w:rPr>
        <w:t xml:space="preserve"> is furnished in several forms, these should be enumerated.</w:t>
      </w:r>
    </w:p>
    <w:p w14:paraId="4DED8CC8" w14:textId="77777777" w:rsidR="002969DB" w:rsidRPr="0001063F" w:rsidRDefault="007809BD" w:rsidP="0001063F">
      <w:pPr>
        <w:pStyle w:val="Bodytext100"/>
        <w:spacing w:before="120" w:line="240" w:lineRule="auto"/>
        <w:jc w:val="both"/>
      </w:pPr>
      <w:r w:rsidRPr="0001063F">
        <w:rPr>
          <w:rStyle w:val="Bodytext101"/>
          <w:bCs/>
          <w:sz w:val="22"/>
          <w:szCs w:val="22"/>
        </w:rPr>
        <w:t xml:space="preserve">4. </w:t>
      </w:r>
      <w:r w:rsidR="00224B9C" w:rsidRPr="0001063F">
        <w:rPr>
          <w:rStyle w:val="Bodytext101"/>
          <w:bCs/>
          <w:sz w:val="22"/>
          <w:szCs w:val="22"/>
        </w:rPr>
        <w:t xml:space="preserve">The </w:t>
      </w:r>
      <w:r w:rsidR="00224B9C" w:rsidRPr="0001063F">
        <w:rPr>
          <w:b w:val="0"/>
          <w:sz w:val="22"/>
          <w:szCs w:val="22"/>
        </w:rPr>
        <w:t>entry</w:t>
      </w:r>
      <w:r w:rsidR="00224B9C" w:rsidRPr="0001063F">
        <w:rPr>
          <w:rStyle w:val="Bodytext101"/>
          <w:bCs/>
          <w:sz w:val="22"/>
          <w:szCs w:val="22"/>
        </w:rPr>
        <w:t xml:space="preserve"> “Duration</w:t>
      </w:r>
      <w:r w:rsidRPr="0001063F">
        <w:rPr>
          <w:rStyle w:val="Bodytext101"/>
          <w:bCs/>
          <w:sz w:val="22"/>
          <w:szCs w:val="22"/>
        </w:rPr>
        <w:t xml:space="preserve"> of Security” must stipulate th</w:t>
      </w:r>
      <w:r w:rsidR="00224B9C" w:rsidRPr="0001063F">
        <w:rPr>
          <w:rStyle w:val="Bodytext101"/>
          <w:bCs/>
          <w:sz w:val="22"/>
          <w:szCs w:val="22"/>
        </w:rPr>
        <w:t>e date on which such security takes effect.’.”.</w:t>
      </w:r>
      <w:r w:rsidR="002969DB" w:rsidRPr="0001063F">
        <w:t xml:space="preserve"> </w:t>
      </w:r>
    </w:p>
    <w:p w14:paraId="2D3EAFD8" w14:textId="77777777" w:rsidR="007809BD" w:rsidRPr="0001063F" w:rsidRDefault="002969DB" w:rsidP="0001063F">
      <w:pPr>
        <w:pStyle w:val="Bodytext100"/>
        <w:spacing w:before="120" w:after="60" w:line="240" w:lineRule="auto"/>
        <w:rPr>
          <w:sz w:val="22"/>
          <w:szCs w:val="22"/>
        </w:rPr>
      </w:pPr>
      <w:r w:rsidRPr="0001063F">
        <w:t>____________</w:t>
      </w:r>
      <w:r w:rsidR="007809BD" w:rsidRPr="0001063F">
        <w:br w:type="page"/>
      </w:r>
    </w:p>
    <w:p w14:paraId="58ECCD7B" w14:textId="56466D11" w:rsidR="00412871" w:rsidRPr="0001063F" w:rsidRDefault="00224B9C" w:rsidP="0001063F">
      <w:pPr>
        <w:pStyle w:val="Bodytext130"/>
        <w:tabs>
          <w:tab w:val="left" w:pos="8010"/>
        </w:tabs>
        <w:spacing w:before="120" w:line="240" w:lineRule="auto"/>
        <w:ind w:left="4041"/>
      </w:pPr>
      <w:r w:rsidRPr="0001063F">
        <w:rPr>
          <w:b/>
        </w:rPr>
        <w:lastRenderedPageBreak/>
        <w:t>SCHEDULE 3</w:t>
      </w:r>
      <w:r w:rsidR="002969DB" w:rsidRPr="0001063F">
        <w:rPr>
          <w:b/>
        </w:rPr>
        <w:tab/>
      </w:r>
      <w:r w:rsidRPr="00707E64">
        <w:rPr>
          <w:rStyle w:val="Bodytext137pt"/>
          <w:b w:val="0"/>
          <w:sz w:val="20"/>
          <w:szCs w:val="22"/>
        </w:rPr>
        <w:t>Section</w:t>
      </w:r>
      <w:r w:rsidR="007809BD" w:rsidRPr="00707E64">
        <w:rPr>
          <w:rStyle w:val="Bodytext137pt"/>
          <w:b w:val="0"/>
          <w:sz w:val="20"/>
          <w:szCs w:val="22"/>
        </w:rPr>
        <w:t xml:space="preserve"> </w:t>
      </w:r>
      <w:r w:rsidRPr="00707E64">
        <w:rPr>
          <w:rStyle w:val="Bodytext137pt"/>
          <w:b w:val="0"/>
          <w:sz w:val="20"/>
          <w:szCs w:val="22"/>
        </w:rPr>
        <w:t>13</w:t>
      </w:r>
    </w:p>
    <w:p w14:paraId="0F93C3A0" w14:textId="77777777" w:rsidR="00412871" w:rsidRPr="0001063F" w:rsidRDefault="00224B9C" w:rsidP="0001063F">
      <w:pPr>
        <w:pStyle w:val="BodyText21"/>
        <w:spacing w:before="120" w:line="240" w:lineRule="auto"/>
        <w:ind w:firstLine="0"/>
        <w:jc w:val="center"/>
      </w:pPr>
      <w:bookmarkStart w:id="22" w:name="bookmark27"/>
      <w:r w:rsidRPr="0001063F">
        <w:rPr>
          <w:rStyle w:val="Heading23"/>
          <w:bCs w:val="0"/>
        </w:rPr>
        <w:t>PART 1</w:t>
      </w:r>
      <w:bookmarkEnd w:id="22"/>
    </w:p>
    <w:p w14:paraId="32C47FBB" w14:textId="77777777" w:rsidR="00412871" w:rsidRPr="0001063F" w:rsidRDefault="00224B9C" w:rsidP="0001063F">
      <w:pPr>
        <w:pStyle w:val="BodyText21"/>
        <w:spacing w:before="120" w:line="240" w:lineRule="auto"/>
        <w:ind w:firstLine="0"/>
        <w:jc w:val="center"/>
        <w:rPr>
          <w:rStyle w:val="BodyText1"/>
        </w:rPr>
      </w:pPr>
      <w:r w:rsidRPr="0001063F">
        <w:rPr>
          <w:rStyle w:val="BodyText1"/>
        </w:rPr>
        <w:t>AMENDMENTS OF THE NAVIGATION ACT 1912</w:t>
      </w:r>
    </w:p>
    <w:p w14:paraId="37650206" w14:textId="77777777" w:rsidR="00692BAA" w:rsidRPr="0001063F" w:rsidRDefault="00692BAA" w:rsidP="0001063F">
      <w:pPr>
        <w:pStyle w:val="BodyText21"/>
        <w:spacing w:before="120" w:line="240" w:lineRule="auto"/>
        <w:ind w:firstLine="0"/>
      </w:pPr>
    </w:p>
    <w:tbl>
      <w:tblPr>
        <w:tblOverlap w:val="never"/>
        <w:tblW w:w="5000" w:type="pct"/>
        <w:tblCellMar>
          <w:left w:w="10" w:type="dxa"/>
          <w:right w:w="10" w:type="dxa"/>
        </w:tblCellMar>
        <w:tblLook w:val="0000" w:firstRow="0" w:lastRow="0" w:firstColumn="0" w:lastColumn="0" w:noHBand="0" w:noVBand="0"/>
      </w:tblPr>
      <w:tblGrid>
        <w:gridCol w:w="2257"/>
        <w:gridCol w:w="3542"/>
        <w:gridCol w:w="3581"/>
      </w:tblGrid>
      <w:tr w:rsidR="00412871" w:rsidRPr="0001063F" w14:paraId="0760D2A9" w14:textId="77777777" w:rsidTr="00692BAA">
        <w:trPr>
          <w:trHeight w:val="144"/>
        </w:trPr>
        <w:tc>
          <w:tcPr>
            <w:tcW w:w="1203" w:type="pct"/>
            <w:tcBorders>
              <w:top w:val="single" w:sz="4" w:space="0" w:color="auto"/>
              <w:left w:val="single" w:sz="4" w:space="0" w:color="auto"/>
            </w:tcBorders>
          </w:tcPr>
          <w:p w14:paraId="390B78E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1</w:t>
            </w:r>
          </w:p>
        </w:tc>
        <w:tc>
          <w:tcPr>
            <w:tcW w:w="1888" w:type="pct"/>
            <w:tcBorders>
              <w:top w:val="single" w:sz="4" w:space="0" w:color="auto"/>
              <w:left w:val="single" w:sz="4" w:space="0" w:color="auto"/>
            </w:tcBorders>
          </w:tcPr>
          <w:p w14:paraId="0829C56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2—Omit</w:t>
            </w:r>
          </w:p>
        </w:tc>
        <w:tc>
          <w:tcPr>
            <w:tcW w:w="1909" w:type="pct"/>
            <w:tcBorders>
              <w:top w:val="single" w:sz="4" w:space="0" w:color="auto"/>
              <w:left w:val="single" w:sz="4" w:space="0" w:color="auto"/>
              <w:right w:val="single" w:sz="4" w:space="0" w:color="auto"/>
            </w:tcBorders>
          </w:tcPr>
          <w:p w14:paraId="4587D77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3—Substitute</w:t>
            </w:r>
          </w:p>
        </w:tc>
      </w:tr>
      <w:tr w:rsidR="00412871" w:rsidRPr="0001063F" w14:paraId="7C1D98F7" w14:textId="77777777" w:rsidTr="00692BAA">
        <w:trPr>
          <w:trHeight w:val="144"/>
        </w:trPr>
        <w:tc>
          <w:tcPr>
            <w:tcW w:w="1203" w:type="pct"/>
            <w:tcBorders>
              <w:top w:val="single" w:sz="4" w:space="0" w:color="auto"/>
              <w:left w:val="single" w:sz="4" w:space="0" w:color="auto"/>
            </w:tcBorders>
          </w:tcPr>
          <w:p w14:paraId="287E513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6 (definition of “discharge”)</w:t>
            </w:r>
          </w:p>
        </w:tc>
        <w:tc>
          <w:tcPr>
            <w:tcW w:w="1888" w:type="pct"/>
            <w:tcBorders>
              <w:top w:val="single" w:sz="4" w:space="0" w:color="auto"/>
              <w:left w:val="single" w:sz="4" w:space="0" w:color="auto"/>
            </w:tcBorders>
          </w:tcPr>
          <w:p w14:paraId="10FFAC0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9" w:type="pct"/>
            <w:tcBorders>
              <w:top w:val="single" w:sz="4" w:space="0" w:color="auto"/>
              <w:left w:val="single" w:sz="4" w:space="0" w:color="auto"/>
              <w:right w:val="single" w:sz="4" w:space="0" w:color="auto"/>
            </w:tcBorders>
          </w:tcPr>
          <w:p w14:paraId="3B77C06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45100150" w14:textId="77777777" w:rsidTr="00692BAA">
        <w:trPr>
          <w:trHeight w:val="144"/>
        </w:trPr>
        <w:tc>
          <w:tcPr>
            <w:tcW w:w="1203" w:type="pct"/>
            <w:tcBorders>
              <w:top w:val="single" w:sz="4" w:space="0" w:color="auto"/>
              <w:left w:val="single" w:sz="4" w:space="0" w:color="auto"/>
            </w:tcBorders>
          </w:tcPr>
          <w:p w14:paraId="1682429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6(4A)</w:t>
            </w:r>
          </w:p>
        </w:tc>
        <w:tc>
          <w:tcPr>
            <w:tcW w:w="1888" w:type="pct"/>
            <w:tcBorders>
              <w:top w:val="single" w:sz="4" w:space="0" w:color="auto"/>
              <w:left w:val="single" w:sz="4" w:space="0" w:color="auto"/>
            </w:tcBorders>
          </w:tcPr>
          <w:p w14:paraId="1E41E5F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shall, until he</w:t>
            </w:r>
          </w:p>
        </w:tc>
        <w:tc>
          <w:tcPr>
            <w:tcW w:w="1909" w:type="pct"/>
            <w:tcBorders>
              <w:top w:val="single" w:sz="4" w:space="0" w:color="auto"/>
              <w:left w:val="single" w:sz="4" w:space="0" w:color="auto"/>
              <w:right w:val="single" w:sz="4" w:space="0" w:color="auto"/>
            </w:tcBorders>
          </w:tcPr>
          <w:p w14:paraId="6120DEC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 is to, until he or she</w:t>
            </w:r>
          </w:p>
        </w:tc>
      </w:tr>
      <w:tr w:rsidR="00412871" w:rsidRPr="0001063F" w14:paraId="3A10F751" w14:textId="77777777" w:rsidTr="00692BAA">
        <w:trPr>
          <w:trHeight w:val="144"/>
        </w:trPr>
        <w:tc>
          <w:tcPr>
            <w:tcW w:w="1203" w:type="pct"/>
            <w:tcBorders>
              <w:top w:val="single" w:sz="4" w:space="0" w:color="auto"/>
              <w:left w:val="single" w:sz="4" w:space="0" w:color="auto"/>
            </w:tcBorders>
          </w:tcPr>
          <w:p w14:paraId="120F45A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6(4B)</w:t>
            </w:r>
          </w:p>
        </w:tc>
        <w:tc>
          <w:tcPr>
            <w:tcW w:w="1888" w:type="pct"/>
            <w:tcBorders>
              <w:top w:val="single" w:sz="4" w:space="0" w:color="auto"/>
              <w:left w:val="single" w:sz="4" w:space="0" w:color="auto"/>
            </w:tcBorders>
          </w:tcPr>
          <w:p w14:paraId="6EF037F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09" w:type="pct"/>
            <w:tcBorders>
              <w:top w:val="single" w:sz="4" w:space="0" w:color="auto"/>
              <w:left w:val="single" w:sz="4" w:space="0" w:color="auto"/>
              <w:right w:val="single" w:sz="4" w:space="0" w:color="auto"/>
            </w:tcBorders>
          </w:tcPr>
          <w:p w14:paraId="109EE05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03787DDF" w14:textId="77777777" w:rsidTr="00692BAA">
        <w:trPr>
          <w:trHeight w:val="144"/>
        </w:trPr>
        <w:tc>
          <w:tcPr>
            <w:tcW w:w="1203" w:type="pct"/>
            <w:tcBorders>
              <w:top w:val="single" w:sz="4" w:space="0" w:color="auto"/>
              <w:left w:val="single" w:sz="4" w:space="0" w:color="auto"/>
            </w:tcBorders>
          </w:tcPr>
          <w:p w14:paraId="37ECC17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6A</w:t>
            </w:r>
          </w:p>
        </w:tc>
        <w:tc>
          <w:tcPr>
            <w:tcW w:w="1888" w:type="pct"/>
            <w:tcBorders>
              <w:top w:val="single" w:sz="4" w:space="0" w:color="auto"/>
              <w:left w:val="single" w:sz="4" w:space="0" w:color="auto"/>
            </w:tcBorders>
          </w:tcPr>
          <w:p w14:paraId="10C76A7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09" w:type="pct"/>
            <w:tcBorders>
              <w:top w:val="single" w:sz="4" w:space="0" w:color="auto"/>
              <w:left w:val="single" w:sz="4" w:space="0" w:color="auto"/>
              <w:right w:val="single" w:sz="4" w:space="0" w:color="auto"/>
            </w:tcBorders>
          </w:tcPr>
          <w:p w14:paraId="4D4C4ED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13C05C87" w14:textId="77777777" w:rsidTr="00692BAA">
        <w:trPr>
          <w:trHeight w:val="144"/>
        </w:trPr>
        <w:tc>
          <w:tcPr>
            <w:tcW w:w="1203" w:type="pct"/>
            <w:tcBorders>
              <w:left w:val="single" w:sz="4" w:space="0" w:color="auto"/>
            </w:tcBorders>
          </w:tcPr>
          <w:p w14:paraId="4081949A"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462EA17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9" w:type="pct"/>
            <w:tcBorders>
              <w:left w:val="single" w:sz="4" w:space="0" w:color="auto"/>
              <w:right w:val="single" w:sz="4" w:space="0" w:color="auto"/>
            </w:tcBorders>
          </w:tcPr>
          <w:p w14:paraId="05F499E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30971334" w14:textId="77777777" w:rsidTr="00692BAA">
        <w:trPr>
          <w:trHeight w:val="144"/>
        </w:trPr>
        <w:tc>
          <w:tcPr>
            <w:tcW w:w="1203" w:type="pct"/>
            <w:tcBorders>
              <w:top w:val="single" w:sz="4" w:space="0" w:color="auto"/>
              <w:left w:val="single" w:sz="4" w:space="0" w:color="auto"/>
            </w:tcBorders>
          </w:tcPr>
          <w:p w14:paraId="55AA705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6B</w:t>
            </w:r>
          </w:p>
        </w:tc>
        <w:tc>
          <w:tcPr>
            <w:tcW w:w="1888" w:type="pct"/>
            <w:tcBorders>
              <w:top w:val="single" w:sz="4" w:space="0" w:color="auto"/>
              <w:left w:val="single" w:sz="4" w:space="0" w:color="auto"/>
            </w:tcBorders>
          </w:tcPr>
          <w:p w14:paraId="06A3EC5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(wherever occurring)</w:t>
            </w:r>
          </w:p>
        </w:tc>
        <w:tc>
          <w:tcPr>
            <w:tcW w:w="1909" w:type="pct"/>
            <w:tcBorders>
              <w:top w:val="single" w:sz="4" w:space="0" w:color="auto"/>
              <w:left w:val="single" w:sz="4" w:space="0" w:color="auto"/>
              <w:right w:val="single" w:sz="4" w:space="0" w:color="auto"/>
            </w:tcBorders>
          </w:tcPr>
          <w:p w14:paraId="59AF2E7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552A35F0" w14:textId="77777777" w:rsidTr="00692BAA">
        <w:trPr>
          <w:trHeight w:val="144"/>
        </w:trPr>
        <w:tc>
          <w:tcPr>
            <w:tcW w:w="1203" w:type="pct"/>
            <w:tcBorders>
              <w:left w:val="single" w:sz="4" w:space="0" w:color="auto"/>
            </w:tcBorders>
          </w:tcPr>
          <w:p w14:paraId="2EC888A9"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5E2F7BE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(wherever occurring)</w:t>
            </w:r>
          </w:p>
        </w:tc>
        <w:tc>
          <w:tcPr>
            <w:tcW w:w="1909" w:type="pct"/>
            <w:tcBorders>
              <w:left w:val="single" w:sz="4" w:space="0" w:color="auto"/>
              <w:right w:val="single" w:sz="4" w:space="0" w:color="auto"/>
            </w:tcBorders>
          </w:tcPr>
          <w:p w14:paraId="5EB15C2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seaman</w:t>
            </w:r>
          </w:p>
        </w:tc>
      </w:tr>
      <w:tr w:rsidR="00412871" w:rsidRPr="0001063F" w14:paraId="5E7FA6E6" w14:textId="77777777" w:rsidTr="00692BAA">
        <w:trPr>
          <w:trHeight w:val="144"/>
        </w:trPr>
        <w:tc>
          <w:tcPr>
            <w:tcW w:w="1203" w:type="pct"/>
            <w:tcBorders>
              <w:top w:val="single" w:sz="4" w:space="0" w:color="auto"/>
              <w:left w:val="single" w:sz="4" w:space="0" w:color="auto"/>
            </w:tcBorders>
          </w:tcPr>
          <w:p w14:paraId="4F64213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6C</w:t>
            </w:r>
          </w:p>
        </w:tc>
        <w:tc>
          <w:tcPr>
            <w:tcW w:w="1888" w:type="pct"/>
            <w:tcBorders>
              <w:top w:val="single" w:sz="4" w:space="0" w:color="auto"/>
              <w:left w:val="single" w:sz="4" w:space="0" w:color="auto"/>
            </w:tcBorders>
          </w:tcPr>
          <w:p w14:paraId="4F5BEDF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(wherever occurring)</w:t>
            </w:r>
          </w:p>
        </w:tc>
        <w:tc>
          <w:tcPr>
            <w:tcW w:w="1909" w:type="pct"/>
            <w:tcBorders>
              <w:top w:val="single" w:sz="4" w:space="0" w:color="auto"/>
              <w:left w:val="single" w:sz="4" w:space="0" w:color="auto"/>
              <w:right w:val="single" w:sz="4" w:space="0" w:color="auto"/>
            </w:tcBorders>
          </w:tcPr>
          <w:p w14:paraId="14C4D72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66A3F05E" w14:textId="77777777" w:rsidTr="00692BAA">
        <w:trPr>
          <w:trHeight w:val="144"/>
        </w:trPr>
        <w:tc>
          <w:tcPr>
            <w:tcW w:w="1203" w:type="pct"/>
            <w:tcBorders>
              <w:left w:val="single" w:sz="4" w:space="0" w:color="auto"/>
            </w:tcBorders>
          </w:tcPr>
          <w:p w14:paraId="62329F51"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4B16D77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9" w:type="pct"/>
            <w:tcBorders>
              <w:left w:val="single" w:sz="4" w:space="0" w:color="auto"/>
              <w:right w:val="single" w:sz="4" w:space="0" w:color="auto"/>
            </w:tcBorders>
          </w:tcPr>
          <w:p w14:paraId="4655DA4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1BB7BEC5" w14:textId="77777777" w:rsidTr="00692BAA">
        <w:trPr>
          <w:trHeight w:val="144"/>
        </w:trPr>
        <w:tc>
          <w:tcPr>
            <w:tcW w:w="1203" w:type="pct"/>
            <w:tcBorders>
              <w:top w:val="single" w:sz="4" w:space="0" w:color="auto"/>
              <w:left w:val="single" w:sz="4" w:space="0" w:color="auto"/>
            </w:tcBorders>
          </w:tcPr>
          <w:p w14:paraId="3A493BC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6E(2)</w:t>
            </w:r>
          </w:p>
        </w:tc>
        <w:tc>
          <w:tcPr>
            <w:tcW w:w="1888" w:type="pct"/>
            <w:tcBorders>
              <w:top w:val="single" w:sz="4" w:space="0" w:color="auto"/>
              <w:left w:val="single" w:sz="4" w:space="0" w:color="auto"/>
            </w:tcBorders>
          </w:tcPr>
          <w:p w14:paraId="26876E9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9" w:type="pct"/>
            <w:tcBorders>
              <w:top w:val="single" w:sz="4" w:space="0" w:color="auto"/>
              <w:left w:val="single" w:sz="4" w:space="0" w:color="auto"/>
              <w:right w:val="single" w:sz="4" w:space="0" w:color="auto"/>
            </w:tcBorders>
          </w:tcPr>
          <w:p w14:paraId="34AAE8F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7E095A93" w14:textId="77777777" w:rsidTr="00692BAA">
        <w:trPr>
          <w:trHeight w:val="144"/>
        </w:trPr>
        <w:tc>
          <w:tcPr>
            <w:tcW w:w="1203" w:type="pct"/>
            <w:tcBorders>
              <w:top w:val="single" w:sz="4" w:space="0" w:color="auto"/>
              <w:left w:val="single" w:sz="4" w:space="0" w:color="auto"/>
            </w:tcBorders>
          </w:tcPr>
          <w:p w14:paraId="731E5525" w14:textId="588DB9FD" w:rsidR="00412871" w:rsidRPr="0001063F" w:rsidRDefault="00224B9C" w:rsidP="00707E64">
            <w:pPr>
              <w:pStyle w:val="Bodytext80"/>
              <w:spacing w:before="120" w:line="240" w:lineRule="auto"/>
              <w:ind w:left="72" w:firstLine="0"/>
              <w:rPr>
                <w:sz w:val="22"/>
                <w:szCs w:val="22"/>
              </w:rPr>
            </w:pPr>
            <w:r w:rsidRPr="0001063F">
              <w:rPr>
                <w:sz w:val="22"/>
                <w:szCs w:val="22"/>
              </w:rPr>
              <w:t>7(</w:t>
            </w:r>
            <w:r w:rsidR="00707E64">
              <w:rPr>
                <w:sz w:val="22"/>
                <w:szCs w:val="22"/>
              </w:rPr>
              <w:t>1</w:t>
            </w:r>
            <w:r w:rsidRPr="0001063F">
              <w:rPr>
                <w:sz w:val="22"/>
                <w:szCs w:val="22"/>
              </w:rPr>
              <w:t>)(d)(ii)</w:t>
            </w:r>
          </w:p>
        </w:tc>
        <w:tc>
          <w:tcPr>
            <w:tcW w:w="1888" w:type="pct"/>
            <w:tcBorders>
              <w:top w:val="single" w:sz="4" w:space="0" w:color="auto"/>
              <w:left w:val="single" w:sz="4" w:space="0" w:color="auto"/>
            </w:tcBorders>
          </w:tcPr>
          <w:p w14:paraId="6DB5548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(first and third occurring)</w:t>
            </w:r>
          </w:p>
        </w:tc>
        <w:tc>
          <w:tcPr>
            <w:tcW w:w="1909" w:type="pct"/>
            <w:tcBorders>
              <w:top w:val="single" w:sz="4" w:space="0" w:color="auto"/>
              <w:left w:val="single" w:sz="4" w:space="0" w:color="auto"/>
              <w:right w:val="single" w:sz="4" w:space="0" w:color="auto"/>
            </w:tcBorders>
          </w:tcPr>
          <w:p w14:paraId="6078315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37771CE6" w14:textId="77777777" w:rsidTr="00692BAA">
        <w:trPr>
          <w:trHeight w:val="144"/>
        </w:trPr>
        <w:tc>
          <w:tcPr>
            <w:tcW w:w="1203" w:type="pct"/>
            <w:tcBorders>
              <w:left w:val="single" w:sz="4" w:space="0" w:color="auto"/>
            </w:tcBorders>
          </w:tcPr>
          <w:p w14:paraId="47E4AB4B"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2A8C39A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(second occurring)</w:t>
            </w:r>
          </w:p>
        </w:tc>
        <w:tc>
          <w:tcPr>
            <w:tcW w:w="1909" w:type="pct"/>
            <w:tcBorders>
              <w:left w:val="single" w:sz="4" w:space="0" w:color="auto"/>
              <w:right w:val="single" w:sz="4" w:space="0" w:color="auto"/>
            </w:tcBorders>
          </w:tcPr>
          <w:p w14:paraId="608DB57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pilot’s</w:t>
            </w:r>
          </w:p>
        </w:tc>
      </w:tr>
      <w:tr w:rsidR="00412871" w:rsidRPr="0001063F" w14:paraId="74CB17AD" w14:textId="77777777" w:rsidTr="00692BAA">
        <w:trPr>
          <w:trHeight w:val="144"/>
        </w:trPr>
        <w:tc>
          <w:tcPr>
            <w:tcW w:w="1203" w:type="pct"/>
            <w:tcBorders>
              <w:top w:val="single" w:sz="4" w:space="0" w:color="auto"/>
              <w:left w:val="single" w:sz="4" w:space="0" w:color="auto"/>
            </w:tcBorders>
          </w:tcPr>
          <w:p w14:paraId="6F9C83C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9(1)</w:t>
            </w:r>
          </w:p>
        </w:tc>
        <w:tc>
          <w:tcPr>
            <w:tcW w:w="1888" w:type="pct"/>
            <w:tcBorders>
              <w:top w:val="single" w:sz="4" w:space="0" w:color="auto"/>
              <w:left w:val="single" w:sz="4" w:space="0" w:color="auto"/>
            </w:tcBorders>
          </w:tcPr>
          <w:p w14:paraId="6277B25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909" w:type="pct"/>
            <w:tcBorders>
              <w:top w:val="single" w:sz="4" w:space="0" w:color="auto"/>
              <w:left w:val="single" w:sz="4" w:space="0" w:color="auto"/>
              <w:right w:val="single" w:sz="4" w:space="0" w:color="auto"/>
            </w:tcBorders>
          </w:tcPr>
          <w:p w14:paraId="2502BAF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or her</w:t>
            </w:r>
          </w:p>
        </w:tc>
      </w:tr>
      <w:tr w:rsidR="00412871" w:rsidRPr="0001063F" w14:paraId="4ED9B8F4" w14:textId="77777777" w:rsidTr="00692BAA">
        <w:trPr>
          <w:trHeight w:val="144"/>
        </w:trPr>
        <w:tc>
          <w:tcPr>
            <w:tcW w:w="1203" w:type="pct"/>
            <w:tcBorders>
              <w:left w:val="single" w:sz="4" w:space="0" w:color="auto"/>
            </w:tcBorders>
          </w:tcPr>
          <w:p w14:paraId="2E583D69"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0A38BED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9" w:type="pct"/>
            <w:tcBorders>
              <w:left w:val="single" w:sz="4" w:space="0" w:color="auto"/>
              <w:right w:val="single" w:sz="4" w:space="0" w:color="auto"/>
            </w:tcBorders>
          </w:tcPr>
          <w:p w14:paraId="3DFDDB7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594CEE8B" w14:textId="77777777" w:rsidTr="00692BAA">
        <w:trPr>
          <w:trHeight w:val="144"/>
        </w:trPr>
        <w:tc>
          <w:tcPr>
            <w:tcW w:w="1203" w:type="pct"/>
            <w:tcBorders>
              <w:top w:val="single" w:sz="4" w:space="0" w:color="auto"/>
              <w:left w:val="single" w:sz="4" w:space="0" w:color="auto"/>
            </w:tcBorders>
          </w:tcPr>
          <w:p w14:paraId="1199361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10(c)(</w:t>
            </w:r>
            <w:proofErr w:type="spellStart"/>
            <w:r w:rsidRPr="0001063F">
              <w:rPr>
                <w:sz w:val="22"/>
                <w:szCs w:val="22"/>
              </w:rPr>
              <w:t>i</w:t>
            </w:r>
            <w:proofErr w:type="spellEnd"/>
            <w:r w:rsidRPr="0001063F">
              <w:rPr>
                <w:sz w:val="22"/>
                <w:szCs w:val="22"/>
              </w:rPr>
              <w:t>)</w:t>
            </w:r>
          </w:p>
        </w:tc>
        <w:tc>
          <w:tcPr>
            <w:tcW w:w="1888" w:type="pct"/>
            <w:tcBorders>
              <w:top w:val="single" w:sz="4" w:space="0" w:color="auto"/>
              <w:left w:val="single" w:sz="4" w:space="0" w:color="auto"/>
            </w:tcBorders>
          </w:tcPr>
          <w:p w14:paraId="3DBDEFB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9" w:type="pct"/>
            <w:tcBorders>
              <w:top w:val="single" w:sz="4" w:space="0" w:color="auto"/>
              <w:left w:val="single" w:sz="4" w:space="0" w:color="auto"/>
              <w:right w:val="single" w:sz="4" w:space="0" w:color="auto"/>
            </w:tcBorders>
          </w:tcPr>
          <w:p w14:paraId="3AA14E7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266F0222" w14:textId="77777777" w:rsidTr="00692BAA">
        <w:trPr>
          <w:trHeight w:val="144"/>
        </w:trPr>
        <w:tc>
          <w:tcPr>
            <w:tcW w:w="1203" w:type="pct"/>
            <w:tcBorders>
              <w:top w:val="single" w:sz="4" w:space="0" w:color="auto"/>
              <w:left w:val="single" w:sz="4" w:space="0" w:color="auto"/>
            </w:tcBorders>
          </w:tcPr>
          <w:p w14:paraId="7768423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17</w:t>
            </w:r>
          </w:p>
        </w:tc>
        <w:tc>
          <w:tcPr>
            <w:tcW w:w="1888" w:type="pct"/>
            <w:tcBorders>
              <w:top w:val="single" w:sz="4" w:space="0" w:color="auto"/>
              <w:left w:val="single" w:sz="4" w:space="0" w:color="auto"/>
            </w:tcBorders>
          </w:tcPr>
          <w:p w14:paraId="75C1B54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9" w:type="pct"/>
            <w:tcBorders>
              <w:top w:val="single" w:sz="4" w:space="0" w:color="auto"/>
              <w:left w:val="single" w:sz="4" w:space="0" w:color="auto"/>
              <w:right w:val="single" w:sz="4" w:space="0" w:color="auto"/>
            </w:tcBorders>
          </w:tcPr>
          <w:p w14:paraId="23559CD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0627510F" w14:textId="77777777" w:rsidTr="00692BAA">
        <w:trPr>
          <w:trHeight w:val="144"/>
        </w:trPr>
        <w:tc>
          <w:tcPr>
            <w:tcW w:w="1203" w:type="pct"/>
            <w:tcBorders>
              <w:top w:val="single" w:sz="4" w:space="0" w:color="auto"/>
              <w:left w:val="single" w:sz="4" w:space="0" w:color="auto"/>
            </w:tcBorders>
          </w:tcPr>
          <w:p w14:paraId="0BB188E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50(3)</w:t>
            </w:r>
          </w:p>
        </w:tc>
        <w:tc>
          <w:tcPr>
            <w:tcW w:w="1888" w:type="pct"/>
            <w:tcBorders>
              <w:top w:val="single" w:sz="4" w:space="0" w:color="auto"/>
              <w:left w:val="single" w:sz="4" w:space="0" w:color="auto"/>
            </w:tcBorders>
          </w:tcPr>
          <w:p w14:paraId="34DDC26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9" w:type="pct"/>
            <w:tcBorders>
              <w:top w:val="single" w:sz="4" w:space="0" w:color="auto"/>
              <w:left w:val="single" w:sz="4" w:space="0" w:color="auto"/>
              <w:right w:val="single" w:sz="4" w:space="0" w:color="auto"/>
            </w:tcBorders>
          </w:tcPr>
          <w:p w14:paraId="3A7719D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7B4F45CA" w14:textId="77777777" w:rsidTr="00692BAA">
        <w:trPr>
          <w:trHeight w:val="144"/>
        </w:trPr>
        <w:tc>
          <w:tcPr>
            <w:tcW w:w="1203" w:type="pct"/>
            <w:tcBorders>
              <w:top w:val="single" w:sz="4" w:space="0" w:color="auto"/>
              <w:left w:val="single" w:sz="4" w:space="0" w:color="auto"/>
            </w:tcBorders>
          </w:tcPr>
          <w:p w14:paraId="2D5D5AE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50(4)</w:t>
            </w:r>
          </w:p>
        </w:tc>
        <w:tc>
          <w:tcPr>
            <w:tcW w:w="1888" w:type="pct"/>
            <w:tcBorders>
              <w:top w:val="single" w:sz="4" w:space="0" w:color="auto"/>
              <w:left w:val="single" w:sz="4" w:space="0" w:color="auto"/>
            </w:tcBorders>
          </w:tcPr>
          <w:p w14:paraId="7175416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09" w:type="pct"/>
            <w:tcBorders>
              <w:top w:val="single" w:sz="4" w:space="0" w:color="auto"/>
              <w:left w:val="single" w:sz="4" w:space="0" w:color="auto"/>
              <w:right w:val="single" w:sz="4" w:space="0" w:color="auto"/>
            </w:tcBorders>
          </w:tcPr>
          <w:p w14:paraId="3A5C204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13676F86" w14:textId="77777777" w:rsidTr="00692BAA">
        <w:trPr>
          <w:trHeight w:val="144"/>
        </w:trPr>
        <w:tc>
          <w:tcPr>
            <w:tcW w:w="1203" w:type="pct"/>
            <w:tcBorders>
              <w:top w:val="single" w:sz="4" w:space="0" w:color="auto"/>
              <w:left w:val="single" w:sz="4" w:space="0" w:color="auto"/>
            </w:tcBorders>
          </w:tcPr>
          <w:p w14:paraId="2B355C3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50(5)</w:t>
            </w:r>
          </w:p>
        </w:tc>
        <w:tc>
          <w:tcPr>
            <w:tcW w:w="1888" w:type="pct"/>
            <w:tcBorders>
              <w:top w:val="single" w:sz="4" w:space="0" w:color="auto"/>
              <w:left w:val="single" w:sz="4" w:space="0" w:color="auto"/>
            </w:tcBorders>
          </w:tcPr>
          <w:p w14:paraId="391F209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(wherever occurring)</w:t>
            </w:r>
          </w:p>
        </w:tc>
        <w:tc>
          <w:tcPr>
            <w:tcW w:w="1909" w:type="pct"/>
            <w:tcBorders>
              <w:top w:val="single" w:sz="4" w:space="0" w:color="auto"/>
              <w:left w:val="single" w:sz="4" w:space="0" w:color="auto"/>
              <w:right w:val="single" w:sz="4" w:space="0" w:color="auto"/>
            </w:tcBorders>
          </w:tcPr>
          <w:p w14:paraId="7A330C2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23162276" w14:textId="77777777" w:rsidTr="00692BAA">
        <w:trPr>
          <w:trHeight w:val="144"/>
        </w:trPr>
        <w:tc>
          <w:tcPr>
            <w:tcW w:w="1203" w:type="pct"/>
            <w:tcBorders>
              <w:left w:val="single" w:sz="4" w:space="0" w:color="auto"/>
            </w:tcBorders>
          </w:tcPr>
          <w:p w14:paraId="022E1251"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3C816E7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(wherever occurring)</w:t>
            </w:r>
          </w:p>
        </w:tc>
        <w:tc>
          <w:tcPr>
            <w:tcW w:w="1909" w:type="pct"/>
            <w:tcBorders>
              <w:left w:val="single" w:sz="4" w:space="0" w:color="auto"/>
              <w:right w:val="single" w:sz="4" w:space="0" w:color="auto"/>
            </w:tcBorders>
          </w:tcPr>
          <w:p w14:paraId="4C77982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17C2510C" w14:textId="77777777" w:rsidTr="00692BAA">
        <w:trPr>
          <w:trHeight w:val="144"/>
        </w:trPr>
        <w:tc>
          <w:tcPr>
            <w:tcW w:w="1203" w:type="pct"/>
            <w:tcBorders>
              <w:left w:val="single" w:sz="4" w:space="0" w:color="auto"/>
            </w:tcBorders>
          </w:tcPr>
          <w:p w14:paraId="2334C51D"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3A7A9E8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(wherever occurring)</w:t>
            </w:r>
          </w:p>
        </w:tc>
        <w:tc>
          <w:tcPr>
            <w:tcW w:w="1909" w:type="pct"/>
            <w:tcBorders>
              <w:left w:val="single" w:sz="4" w:space="0" w:color="auto"/>
              <w:right w:val="single" w:sz="4" w:space="0" w:color="auto"/>
            </w:tcBorders>
          </w:tcPr>
          <w:p w14:paraId="0D1FCB2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seaman</w:t>
            </w:r>
          </w:p>
        </w:tc>
      </w:tr>
      <w:tr w:rsidR="00412871" w:rsidRPr="0001063F" w14:paraId="158CD0A1" w14:textId="77777777" w:rsidTr="00692BAA">
        <w:trPr>
          <w:trHeight w:val="144"/>
        </w:trPr>
        <w:tc>
          <w:tcPr>
            <w:tcW w:w="1203" w:type="pct"/>
            <w:tcBorders>
              <w:top w:val="single" w:sz="4" w:space="0" w:color="auto"/>
              <w:left w:val="single" w:sz="4" w:space="0" w:color="auto"/>
            </w:tcBorders>
          </w:tcPr>
          <w:p w14:paraId="14ABE8B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57</w:t>
            </w:r>
          </w:p>
        </w:tc>
        <w:tc>
          <w:tcPr>
            <w:tcW w:w="1888" w:type="pct"/>
            <w:tcBorders>
              <w:top w:val="single" w:sz="4" w:space="0" w:color="auto"/>
              <w:left w:val="single" w:sz="4" w:space="0" w:color="auto"/>
            </w:tcBorders>
          </w:tcPr>
          <w:p w14:paraId="220B868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9" w:type="pct"/>
            <w:tcBorders>
              <w:top w:val="single" w:sz="4" w:space="0" w:color="auto"/>
              <w:left w:val="single" w:sz="4" w:space="0" w:color="auto"/>
              <w:right w:val="single" w:sz="4" w:space="0" w:color="auto"/>
            </w:tcBorders>
          </w:tcPr>
          <w:p w14:paraId="2F34BEE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2AC27E31" w14:textId="77777777" w:rsidTr="00692BAA">
        <w:trPr>
          <w:trHeight w:val="144"/>
        </w:trPr>
        <w:tc>
          <w:tcPr>
            <w:tcW w:w="1203" w:type="pct"/>
            <w:tcBorders>
              <w:top w:val="single" w:sz="4" w:space="0" w:color="auto"/>
              <w:left w:val="single" w:sz="4" w:space="0" w:color="auto"/>
            </w:tcBorders>
          </w:tcPr>
          <w:p w14:paraId="562C7E1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62A(2)</w:t>
            </w:r>
          </w:p>
        </w:tc>
        <w:tc>
          <w:tcPr>
            <w:tcW w:w="1888" w:type="pct"/>
            <w:tcBorders>
              <w:top w:val="single" w:sz="4" w:space="0" w:color="auto"/>
              <w:left w:val="single" w:sz="4" w:space="0" w:color="auto"/>
            </w:tcBorders>
          </w:tcPr>
          <w:p w14:paraId="03EEFF4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9" w:type="pct"/>
            <w:tcBorders>
              <w:top w:val="single" w:sz="4" w:space="0" w:color="auto"/>
              <w:left w:val="single" w:sz="4" w:space="0" w:color="auto"/>
              <w:right w:val="single" w:sz="4" w:space="0" w:color="auto"/>
            </w:tcBorders>
          </w:tcPr>
          <w:p w14:paraId="02C3C0A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3BBD6B45" w14:textId="77777777" w:rsidTr="00692BAA">
        <w:trPr>
          <w:trHeight w:val="144"/>
        </w:trPr>
        <w:tc>
          <w:tcPr>
            <w:tcW w:w="1203" w:type="pct"/>
            <w:tcBorders>
              <w:left w:val="single" w:sz="4" w:space="0" w:color="auto"/>
            </w:tcBorders>
          </w:tcPr>
          <w:p w14:paraId="026FE823"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1A29320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09" w:type="pct"/>
            <w:tcBorders>
              <w:left w:val="single" w:sz="4" w:space="0" w:color="auto"/>
              <w:right w:val="single" w:sz="4" w:space="0" w:color="auto"/>
            </w:tcBorders>
          </w:tcPr>
          <w:p w14:paraId="3970E99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0BA5DC6D" w14:textId="77777777" w:rsidTr="00692BAA">
        <w:trPr>
          <w:trHeight w:val="144"/>
        </w:trPr>
        <w:tc>
          <w:tcPr>
            <w:tcW w:w="1203" w:type="pct"/>
            <w:tcBorders>
              <w:top w:val="single" w:sz="4" w:space="0" w:color="auto"/>
              <w:left w:val="single" w:sz="4" w:space="0" w:color="auto"/>
            </w:tcBorders>
          </w:tcPr>
          <w:p w14:paraId="6CC8F8C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63</w:t>
            </w:r>
          </w:p>
        </w:tc>
        <w:tc>
          <w:tcPr>
            <w:tcW w:w="1888" w:type="pct"/>
            <w:tcBorders>
              <w:top w:val="single" w:sz="4" w:space="0" w:color="auto"/>
              <w:left w:val="single" w:sz="4" w:space="0" w:color="auto"/>
            </w:tcBorders>
          </w:tcPr>
          <w:p w14:paraId="74FBD0E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09" w:type="pct"/>
            <w:tcBorders>
              <w:top w:val="single" w:sz="4" w:space="0" w:color="auto"/>
              <w:left w:val="single" w:sz="4" w:space="0" w:color="auto"/>
              <w:right w:val="single" w:sz="4" w:space="0" w:color="auto"/>
            </w:tcBorders>
          </w:tcPr>
          <w:p w14:paraId="7B8A81E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seaman</w:t>
            </w:r>
          </w:p>
        </w:tc>
      </w:tr>
      <w:tr w:rsidR="00412871" w:rsidRPr="0001063F" w14:paraId="26BEC4AE" w14:textId="77777777" w:rsidTr="00692BAA">
        <w:trPr>
          <w:trHeight w:val="144"/>
        </w:trPr>
        <w:tc>
          <w:tcPr>
            <w:tcW w:w="1203" w:type="pct"/>
            <w:tcBorders>
              <w:top w:val="single" w:sz="4" w:space="0" w:color="auto"/>
              <w:left w:val="single" w:sz="4" w:space="0" w:color="auto"/>
              <w:bottom w:val="single" w:sz="4" w:space="0" w:color="auto"/>
            </w:tcBorders>
          </w:tcPr>
          <w:p w14:paraId="7505F7E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70(1)</w:t>
            </w:r>
          </w:p>
        </w:tc>
        <w:tc>
          <w:tcPr>
            <w:tcW w:w="1888" w:type="pct"/>
            <w:tcBorders>
              <w:top w:val="single" w:sz="4" w:space="0" w:color="auto"/>
              <w:left w:val="single" w:sz="4" w:space="0" w:color="auto"/>
              <w:bottom w:val="single" w:sz="4" w:space="0" w:color="auto"/>
            </w:tcBorders>
          </w:tcPr>
          <w:p w14:paraId="0104E6A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9" w:type="pct"/>
            <w:tcBorders>
              <w:top w:val="single" w:sz="4" w:space="0" w:color="auto"/>
              <w:left w:val="single" w:sz="4" w:space="0" w:color="auto"/>
              <w:bottom w:val="single" w:sz="4" w:space="0" w:color="auto"/>
              <w:right w:val="single" w:sz="4" w:space="0" w:color="auto"/>
            </w:tcBorders>
          </w:tcPr>
          <w:p w14:paraId="3411B7A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bl>
    <w:p w14:paraId="7F8C0BBB" w14:textId="77777777" w:rsidR="00C23FFB" w:rsidRPr="0001063F" w:rsidRDefault="00C23FFB" w:rsidP="0001063F">
      <w:pPr>
        <w:spacing w:before="120"/>
        <w:jc w:val="both"/>
        <w:rPr>
          <w:rStyle w:val="Bodytext71"/>
          <w:rFonts w:eastAsia="Courier New"/>
          <w:i w:val="0"/>
          <w:iCs w:val="0"/>
        </w:rPr>
      </w:pPr>
      <w:r w:rsidRPr="0001063F">
        <w:rPr>
          <w:rStyle w:val="Bodytext71"/>
          <w:rFonts w:eastAsia="Courier New"/>
          <w:i w:val="0"/>
          <w:iCs w:val="0"/>
        </w:rPr>
        <w:br w:type="page"/>
      </w:r>
    </w:p>
    <w:p w14:paraId="3AAAF630" w14:textId="77777777" w:rsidR="00412871" w:rsidRPr="0001063F" w:rsidRDefault="00224B9C" w:rsidP="0001063F">
      <w:pPr>
        <w:pStyle w:val="Bodytext80"/>
        <w:spacing w:after="120" w:line="240" w:lineRule="auto"/>
        <w:ind w:firstLine="0"/>
        <w:jc w:val="center"/>
        <w:rPr>
          <w:sz w:val="22"/>
          <w:szCs w:val="22"/>
        </w:rPr>
      </w:pPr>
      <w:bookmarkStart w:id="23" w:name="bookmark28"/>
      <w:r w:rsidRPr="0001063F">
        <w:rPr>
          <w:b/>
          <w:sz w:val="22"/>
          <w:szCs w:val="22"/>
        </w:rPr>
        <w:lastRenderedPageBreak/>
        <w:t>SCHEDULE 3</w:t>
      </w:r>
      <w:r w:rsidRPr="0001063F">
        <w:rPr>
          <w:sz w:val="22"/>
          <w:szCs w:val="22"/>
        </w:rPr>
        <w:t>—continued</w:t>
      </w:r>
      <w:bookmarkEnd w:id="23"/>
    </w:p>
    <w:tbl>
      <w:tblPr>
        <w:tblOverlap w:val="never"/>
        <w:tblW w:w="5000" w:type="pct"/>
        <w:tblCellMar>
          <w:left w:w="10" w:type="dxa"/>
          <w:right w:w="10" w:type="dxa"/>
        </w:tblCellMar>
        <w:tblLook w:val="0000" w:firstRow="0" w:lastRow="0" w:firstColumn="0" w:lastColumn="0" w:noHBand="0" w:noVBand="0"/>
      </w:tblPr>
      <w:tblGrid>
        <w:gridCol w:w="2289"/>
        <w:gridCol w:w="3536"/>
        <w:gridCol w:w="3555"/>
      </w:tblGrid>
      <w:tr w:rsidR="00412871" w:rsidRPr="0001063F" w14:paraId="6A32E742" w14:textId="77777777" w:rsidTr="00692BAA">
        <w:trPr>
          <w:trHeight w:val="144"/>
        </w:trPr>
        <w:tc>
          <w:tcPr>
            <w:tcW w:w="1220" w:type="pct"/>
            <w:tcBorders>
              <w:top w:val="single" w:sz="4" w:space="0" w:color="auto"/>
              <w:left w:val="single" w:sz="4" w:space="0" w:color="auto"/>
            </w:tcBorders>
          </w:tcPr>
          <w:p w14:paraId="4BB36B3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1</w:t>
            </w:r>
          </w:p>
        </w:tc>
        <w:tc>
          <w:tcPr>
            <w:tcW w:w="1885" w:type="pct"/>
            <w:tcBorders>
              <w:top w:val="single" w:sz="4" w:space="0" w:color="auto"/>
              <w:left w:val="single" w:sz="4" w:space="0" w:color="auto"/>
            </w:tcBorders>
          </w:tcPr>
          <w:p w14:paraId="3D25571A" w14:textId="77777777" w:rsidR="00412871" w:rsidRPr="0001063F" w:rsidRDefault="00224B9C" w:rsidP="007513A1">
            <w:pPr>
              <w:pStyle w:val="Bodytext80"/>
              <w:spacing w:before="120" w:line="240" w:lineRule="auto"/>
              <w:ind w:firstLine="0"/>
              <w:rPr>
                <w:sz w:val="22"/>
                <w:szCs w:val="22"/>
              </w:rPr>
            </w:pPr>
            <w:r w:rsidRPr="0001063F">
              <w:rPr>
                <w:sz w:val="22"/>
                <w:szCs w:val="22"/>
              </w:rPr>
              <w:t>Column 2—Omit</w:t>
            </w:r>
          </w:p>
        </w:tc>
        <w:tc>
          <w:tcPr>
            <w:tcW w:w="1895" w:type="pct"/>
            <w:tcBorders>
              <w:top w:val="single" w:sz="4" w:space="0" w:color="auto"/>
              <w:left w:val="single" w:sz="4" w:space="0" w:color="auto"/>
              <w:right w:val="single" w:sz="4" w:space="0" w:color="auto"/>
            </w:tcBorders>
          </w:tcPr>
          <w:p w14:paraId="5C8B61C7" w14:textId="77777777" w:rsidR="00412871" w:rsidRPr="0001063F" w:rsidRDefault="00224B9C" w:rsidP="007513A1">
            <w:pPr>
              <w:pStyle w:val="Bodytext80"/>
              <w:spacing w:before="120" w:line="240" w:lineRule="auto"/>
              <w:ind w:firstLine="0"/>
              <w:rPr>
                <w:sz w:val="22"/>
                <w:szCs w:val="22"/>
              </w:rPr>
            </w:pPr>
            <w:r w:rsidRPr="0001063F">
              <w:rPr>
                <w:sz w:val="22"/>
                <w:szCs w:val="22"/>
              </w:rPr>
              <w:t>Column 3—Substitute</w:t>
            </w:r>
          </w:p>
        </w:tc>
      </w:tr>
      <w:tr w:rsidR="00412871" w:rsidRPr="0001063F" w14:paraId="0F3C493C" w14:textId="77777777" w:rsidTr="00692BAA">
        <w:trPr>
          <w:trHeight w:val="144"/>
        </w:trPr>
        <w:tc>
          <w:tcPr>
            <w:tcW w:w="1220" w:type="pct"/>
            <w:tcBorders>
              <w:top w:val="single" w:sz="4" w:space="0" w:color="auto"/>
              <w:left w:val="single" w:sz="4" w:space="0" w:color="auto"/>
            </w:tcBorders>
          </w:tcPr>
          <w:p w14:paraId="3DDEB24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70(2)</w:t>
            </w:r>
          </w:p>
        </w:tc>
        <w:tc>
          <w:tcPr>
            <w:tcW w:w="1885" w:type="pct"/>
            <w:tcBorders>
              <w:top w:val="single" w:sz="4" w:space="0" w:color="auto"/>
              <w:left w:val="single" w:sz="4" w:space="0" w:color="auto"/>
            </w:tcBorders>
          </w:tcPr>
          <w:p w14:paraId="23695B4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895" w:type="pct"/>
            <w:tcBorders>
              <w:top w:val="single" w:sz="4" w:space="0" w:color="auto"/>
              <w:left w:val="single" w:sz="4" w:space="0" w:color="auto"/>
              <w:right w:val="single" w:sz="4" w:space="0" w:color="auto"/>
            </w:tcBorders>
          </w:tcPr>
          <w:p w14:paraId="1BE0843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7683A1DC" w14:textId="77777777" w:rsidTr="00692BAA">
        <w:trPr>
          <w:trHeight w:val="144"/>
        </w:trPr>
        <w:tc>
          <w:tcPr>
            <w:tcW w:w="1220" w:type="pct"/>
            <w:tcBorders>
              <w:left w:val="single" w:sz="4" w:space="0" w:color="auto"/>
            </w:tcBorders>
          </w:tcPr>
          <w:p w14:paraId="16D238D3" w14:textId="77777777" w:rsidR="00412871" w:rsidRPr="0001063F" w:rsidRDefault="00412871" w:rsidP="007513A1">
            <w:pPr>
              <w:pStyle w:val="Bodytext80"/>
              <w:spacing w:before="120" w:line="240" w:lineRule="auto"/>
              <w:ind w:left="72" w:firstLine="0"/>
              <w:rPr>
                <w:sz w:val="22"/>
                <w:szCs w:val="22"/>
              </w:rPr>
            </w:pPr>
          </w:p>
        </w:tc>
        <w:tc>
          <w:tcPr>
            <w:tcW w:w="1885" w:type="pct"/>
            <w:tcBorders>
              <w:left w:val="single" w:sz="4" w:space="0" w:color="auto"/>
            </w:tcBorders>
          </w:tcPr>
          <w:p w14:paraId="19DAA8B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(wherever occurring)</w:t>
            </w:r>
          </w:p>
        </w:tc>
        <w:tc>
          <w:tcPr>
            <w:tcW w:w="1895" w:type="pct"/>
            <w:tcBorders>
              <w:left w:val="single" w:sz="4" w:space="0" w:color="auto"/>
              <w:right w:val="single" w:sz="4" w:space="0" w:color="auto"/>
            </w:tcBorders>
          </w:tcPr>
          <w:p w14:paraId="7486E81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5DE23CD4" w14:textId="77777777" w:rsidTr="00692BAA">
        <w:trPr>
          <w:trHeight w:val="144"/>
        </w:trPr>
        <w:tc>
          <w:tcPr>
            <w:tcW w:w="1220" w:type="pct"/>
            <w:tcBorders>
              <w:top w:val="single" w:sz="4" w:space="0" w:color="auto"/>
              <w:left w:val="single" w:sz="4" w:space="0" w:color="auto"/>
            </w:tcBorders>
          </w:tcPr>
          <w:p w14:paraId="32E5628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70(4)</w:t>
            </w:r>
          </w:p>
        </w:tc>
        <w:tc>
          <w:tcPr>
            <w:tcW w:w="1885" w:type="pct"/>
            <w:tcBorders>
              <w:top w:val="single" w:sz="4" w:space="0" w:color="auto"/>
              <w:left w:val="single" w:sz="4" w:space="0" w:color="auto"/>
            </w:tcBorders>
          </w:tcPr>
          <w:p w14:paraId="25023E7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(wherever occurring)</w:t>
            </w:r>
          </w:p>
        </w:tc>
        <w:tc>
          <w:tcPr>
            <w:tcW w:w="1895" w:type="pct"/>
            <w:tcBorders>
              <w:top w:val="single" w:sz="4" w:space="0" w:color="auto"/>
              <w:left w:val="single" w:sz="4" w:space="0" w:color="auto"/>
              <w:right w:val="single" w:sz="4" w:space="0" w:color="auto"/>
            </w:tcBorders>
          </w:tcPr>
          <w:p w14:paraId="62226DF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49CCE441" w14:textId="77777777" w:rsidTr="00692BAA">
        <w:trPr>
          <w:trHeight w:val="144"/>
        </w:trPr>
        <w:tc>
          <w:tcPr>
            <w:tcW w:w="1220" w:type="pct"/>
            <w:tcBorders>
              <w:top w:val="single" w:sz="4" w:space="0" w:color="auto"/>
              <w:left w:val="single" w:sz="4" w:space="0" w:color="auto"/>
            </w:tcBorders>
          </w:tcPr>
          <w:p w14:paraId="4B447A8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71(1)</w:t>
            </w:r>
          </w:p>
        </w:tc>
        <w:tc>
          <w:tcPr>
            <w:tcW w:w="1885" w:type="pct"/>
            <w:tcBorders>
              <w:top w:val="single" w:sz="4" w:space="0" w:color="auto"/>
              <w:left w:val="single" w:sz="4" w:space="0" w:color="auto"/>
            </w:tcBorders>
          </w:tcPr>
          <w:p w14:paraId="1D1CEA3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895" w:type="pct"/>
            <w:tcBorders>
              <w:top w:val="single" w:sz="4" w:space="0" w:color="auto"/>
              <w:left w:val="single" w:sz="4" w:space="0" w:color="auto"/>
              <w:right w:val="single" w:sz="4" w:space="0" w:color="auto"/>
            </w:tcBorders>
          </w:tcPr>
          <w:p w14:paraId="795194F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6F1F0380" w14:textId="77777777" w:rsidTr="00692BAA">
        <w:trPr>
          <w:trHeight w:val="144"/>
        </w:trPr>
        <w:tc>
          <w:tcPr>
            <w:tcW w:w="1220" w:type="pct"/>
            <w:tcBorders>
              <w:top w:val="single" w:sz="4" w:space="0" w:color="auto"/>
              <w:left w:val="single" w:sz="4" w:space="0" w:color="auto"/>
            </w:tcBorders>
          </w:tcPr>
          <w:p w14:paraId="545D7CA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71(2)</w:t>
            </w:r>
          </w:p>
        </w:tc>
        <w:tc>
          <w:tcPr>
            <w:tcW w:w="1885" w:type="pct"/>
            <w:tcBorders>
              <w:top w:val="single" w:sz="4" w:space="0" w:color="auto"/>
              <w:left w:val="single" w:sz="4" w:space="0" w:color="auto"/>
            </w:tcBorders>
          </w:tcPr>
          <w:p w14:paraId="2185351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(wherever occurring)</w:t>
            </w:r>
          </w:p>
        </w:tc>
        <w:tc>
          <w:tcPr>
            <w:tcW w:w="1895" w:type="pct"/>
            <w:tcBorders>
              <w:top w:val="single" w:sz="4" w:space="0" w:color="auto"/>
              <w:left w:val="single" w:sz="4" w:space="0" w:color="auto"/>
              <w:right w:val="single" w:sz="4" w:space="0" w:color="auto"/>
            </w:tcBorders>
          </w:tcPr>
          <w:p w14:paraId="0E51B1C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461E9020" w14:textId="77777777" w:rsidTr="00692BAA">
        <w:trPr>
          <w:trHeight w:val="144"/>
        </w:trPr>
        <w:tc>
          <w:tcPr>
            <w:tcW w:w="1220" w:type="pct"/>
            <w:tcBorders>
              <w:left w:val="single" w:sz="4" w:space="0" w:color="auto"/>
            </w:tcBorders>
          </w:tcPr>
          <w:p w14:paraId="13D63346" w14:textId="77777777" w:rsidR="00412871" w:rsidRPr="0001063F" w:rsidRDefault="00412871" w:rsidP="007513A1">
            <w:pPr>
              <w:pStyle w:val="Bodytext80"/>
              <w:spacing w:before="120" w:line="240" w:lineRule="auto"/>
              <w:ind w:left="72" w:firstLine="0"/>
              <w:rPr>
                <w:sz w:val="22"/>
                <w:szCs w:val="22"/>
              </w:rPr>
            </w:pPr>
          </w:p>
        </w:tc>
        <w:tc>
          <w:tcPr>
            <w:tcW w:w="1885" w:type="pct"/>
            <w:tcBorders>
              <w:left w:val="single" w:sz="4" w:space="0" w:color="auto"/>
            </w:tcBorders>
          </w:tcPr>
          <w:p w14:paraId="1B79BBF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895" w:type="pct"/>
            <w:tcBorders>
              <w:left w:val="single" w:sz="4" w:space="0" w:color="auto"/>
              <w:right w:val="single" w:sz="4" w:space="0" w:color="auto"/>
            </w:tcBorders>
          </w:tcPr>
          <w:p w14:paraId="282C49F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220B063F" w14:textId="77777777" w:rsidTr="00692BAA">
        <w:trPr>
          <w:trHeight w:val="144"/>
        </w:trPr>
        <w:tc>
          <w:tcPr>
            <w:tcW w:w="1220" w:type="pct"/>
            <w:tcBorders>
              <w:top w:val="single" w:sz="4" w:space="0" w:color="auto"/>
              <w:left w:val="single" w:sz="4" w:space="0" w:color="auto"/>
            </w:tcBorders>
          </w:tcPr>
          <w:p w14:paraId="1D8BFE1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75(3)</w:t>
            </w:r>
          </w:p>
        </w:tc>
        <w:tc>
          <w:tcPr>
            <w:tcW w:w="1885" w:type="pct"/>
            <w:tcBorders>
              <w:top w:val="single" w:sz="4" w:space="0" w:color="auto"/>
              <w:left w:val="single" w:sz="4" w:space="0" w:color="auto"/>
            </w:tcBorders>
          </w:tcPr>
          <w:p w14:paraId="1E9F390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(wherever occurring)</w:t>
            </w:r>
          </w:p>
        </w:tc>
        <w:tc>
          <w:tcPr>
            <w:tcW w:w="1895" w:type="pct"/>
            <w:tcBorders>
              <w:top w:val="single" w:sz="4" w:space="0" w:color="auto"/>
              <w:left w:val="single" w:sz="4" w:space="0" w:color="auto"/>
              <w:right w:val="single" w:sz="4" w:space="0" w:color="auto"/>
            </w:tcBorders>
          </w:tcPr>
          <w:p w14:paraId="5D5BB3B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79B5B752" w14:textId="77777777" w:rsidTr="00692BAA">
        <w:trPr>
          <w:trHeight w:val="144"/>
        </w:trPr>
        <w:tc>
          <w:tcPr>
            <w:tcW w:w="1220" w:type="pct"/>
            <w:tcBorders>
              <w:top w:val="single" w:sz="4" w:space="0" w:color="auto"/>
              <w:left w:val="single" w:sz="4" w:space="0" w:color="auto"/>
            </w:tcBorders>
          </w:tcPr>
          <w:p w14:paraId="1BFB554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77(1)</w:t>
            </w:r>
          </w:p>
        </w:tc>
        <w:tc>
          <w:tcPr>
            <w:tcW w:w="1885" w:type="pct"/>
            <w:tcBorders>
              <w:top w:val="single" w:sz="4" w:space="0" w:color="auto"/>
              <w:left w:val="single" w:sz="4" w:space="0" w:color="auto"/>
            </w:tcBorders>
          </w:tcPr>
          <w:p w14:paraId="1403A66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895" w:type="pct"/>
            <w:tcBorders>
              <w:top w:val="single" w:sz="4" w:space="0" w:color="auto"/>
              <w:left w:val="single" w:sz="4" w:space="0" w:color="auto"/>
              <w:right w:val="single" w:sz="4" w:space="0" w:color="auto"/>
            </w:tcBorders>
          </w:tcPr>
          <w:p w14:paraId="6B1402A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286EB448" w14:textId="77777777" w:rsidTr="00692BAA">
        <w:trPr>
          <w:trHeight w:val="144"/>
        </w:trPr>
        <w:tc>
          <w:tcPr>
            <w:tcW w:w="1220" w:type="pct"/>
            <w:tcBorders>
              <w:top w:val="single" w:sz="4" w:space="0" w:color="auto"/>
              <w:left w:val="single" w:sz="4" w:space="0" w:color="auto"/>
            </w:tcBorders>
          </w:tcPr>
          <w:p w14:paraId="4B46C71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77(1)(a)</w:t>
            </w:r>
          </w:p>
        </w:tc>
        <w:tc>
          <w:tcPr>
            <w:tcW w:w="1885" w:type="pct"/>
            <w:tcBorders>
              <w:top w:val="single" w:sz="4" w:space="0" w:color="auto"/>
              <w:left w:val="single" w:sz="4" w:space="0" w:color="auto"/>
            </w:tcBorders>
          </w:tcPr>
          <w:p w14:paraId="7550926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895" w:type="pct"/>
            <w:tcBorders>
              <w:top w:val="single" w:sz="4" w:space="0" w:color="auto"/>
              <w:left w:val="single" w:sz="4" w:space="0" w:color="auto"/>
              <w:right w:val="single" w:sz="4" w:space="0" w:color="auto"/>
            </w:tcBorders>
          </w:tcPr>
          <w:p w14:paraId="2F0D331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seaman</w:t>
            </w:r>
          </w:p>
        </w:tc>
      </w:tr>
      <w:tr w:rsidR="00412871" w:rsidRPr="0001063F" w14:paraId="489610FB" w14:textId="77777777" w:rsidTr="00692BAA">
        <w:trPr>
          <w:trHeight w:val="144"/>
        </w:trPr>
        <w:tc>
          <w:tcPr>
            <w:tcW w:w="1220" w:type="pct"/>
            <w:tcBorders>
              <w:top w:val="single" w:sz="4" w:space="0" w:color="auto"/>
              <w:left w:val="single" w:sz="4" w:space="0" w:color="auto"/>
            </w:tcBorders>
          </w:tcPr>
          <w:p w14:paraId="3A06F257" w14:textId="4EF54AB4" w:rsidR="00412871" w:rsidRPr="0001063F" w:rsidRDefault="00224B9C" w:rsidP="00707E64">
            <w:pPr>
              <w:pStyle w:val="Bodytext80"/>
              <w:spacing w:before="120" w:line="240" w:lineRule="auto"/>
              <w:ind w:left="72" w:firstLine="0"/>
              <w:rPr>
                <w:sz w:val="22"/>
                <w:szCs w:val="22"/>
              </w:rPr>
            </w:pPr>
            <w:r w:rsidRPr="0001063F">
              <w:rPr>
                <w:sz w:val="22"/>
                <w:szCs w:val="22"/>
              </w:rPr>
              <w:t>77(</w:t>
            </w:r>
            <w:r w:rsidR="00707E64">
              <w:rPr>
                <w:sz w:val="22"/>
                <w:szCs w:val="22"/>
              </w:rPr>
              <w:t>1</w:t>
            </w:r>
            <w:r w:rsidRPr="0001063F">
              <w:rPr>
                <w:sz w:val="22"/>
                <w:szCs w:val="22"/>
              </w:rPr>
              <w:t>)(b)</w:t>
            </w:r>
          </w:p>
        </w:tc>
        <w:tc>
          <w:tcPr>
            <w:tcW w:w="1885" w:type="pct"/>
            <w:tcBorders>
              <w:top w:val="single" w:sz="4" w:space="0" w:color="auto"/>
              <w:left w:val="single" w:sz="4" w:space="0" w:color="auto"/>
            </w:tcBorders>
          </w:tcPr>
          <w:p w14:paraId="378BD8A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895" w:type="pct"/>
            <w:tcBorders>
              <w:top w:val="single" w:sz="4" w:space="0" w:color="auto"/>
              <w:left w:val="single" w:sz="4" w:space="0" w:color="auto"/>
              <w:right w:val="single" w:sz="4" w:space="0" w:color="auto"/>
            </w:tcBorders>
          </w:tcPr>
          <w:p w14:paraId="0B048CB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seaman</w:t>
            </w:r>
          </w:p>
        </w:tc>
      </w:tr>
      <w:tr w:rsidR="00412871" w:rsidRPr="0001063F" w14:paraId="61C94F8C" w14:textId="77777777" w:rsidTr="00692BAA">
        <w:trPr>
          <w:trHeight w:val="144"/>
        </w:trPr>
        <w:tc>
          <w:tcPr>
            <w:tcW w:w="1220" w:type="pct"/>
            <w:tcBorders>
              <w:top w:val="single" w:sz="4" w:space="0" w:color="auto"/>
              <w:left w:val="single" w:sz="4" w:space="0" w:color="auto"/>
            </w:tcBorders>
          </w:tcPr>
          <w:p w14:paraId="40164D3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77(2)</w:t>
            </w:r>
          </w:p>
        </w:tc>
        <w:tc>
          <w:tcPr>
            <w:tcW w:w="1885" w:type="pct"/>
            <w:tcBorders>
              <w:top w:val="single" w:sz="4" w:space="0" w:color="auto"/>
              <w:left w:val="single" w:sz="4" w:space="0" w:color="auto"/>
            </w:tcBorders>
          </w:tcPr>
          <w:p w14:paraId="329E181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895" w:type="pct"/>
            <w:tcBorders>
              <w:top w:val="single" w:sz="4" w:space="0" w:color="auto"/>
              <w:left w:val="single" w:sz="4" w:space="0" w:color="auto"/>
              <w:right w:val="single" w:sz="4" w:space="0" w:color="auto"/>
            </w:tcBorders>
          </w:tcPr>
          <w:p w14:paraId="7610138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4E1052B9" w14:textId="77777777" w:rsidTr="00692BAA">
        <w:trPr>
          <w:trHeight w:val="144"/>
        </w:trPr>
        <w:tc>
          <w:tcPr>
            <w:tcW w:w="1220" w:type="pct"/>
            <w:tcBorders>
              <w:top w:val="single" w:sz="4" w:space="0" w:color="auto"/>
              <w:left w:val="single" w:sz="4" w:space="0" w:color="auto"/>
            </w:tcBorders>
          </w:tcPr>
          <w:p w14:paraId="02FD884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77(3)</w:t>
            </w:r>
          </w:p>
        </w:tc>
        <w:tc>
          <w:tcPr>
            <w:tcW w:w="1885" w:type="pct"/>
            <w:tcBorders>
              <w:top w:val="single" w:sz="4" w:space="0" w:color="auto"/>
              <w:left w:val="single" w:sz="4" w:space="0" w:color="auto"/>
            </w:tcBorders>
          </w:tcPr>
          <w:p w14:paraId="5362AEA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(wherever occurring)</w:t>
            </w:r>
          </w:p>
        </w:tc>
        <w:tc>
          <w:tcPr>
            <w:tcW w:w="1895" w:type="pct"/>
            <w:tcBorders>
              <w:top w:val="single" w:sz="4" w:space="0" w:color="auto"/>
              <w:left w:val="single" w:sz="4" w:space="0" w:color="auto"/>
              <w:right w:val="single" w:sz="4" w:space="0" w:color="auto"/>
            </w:tcBorders>
          </w:tcPr>
          <w:p w14:paraId="0BD38E8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seaman</w:t>
            </w:r>
          </w:p>
        </w:tc>
      </w:tr>
      <w:tr w:rsidR="00412871" w:rsidRPr="0001063F" w14:paraId="257C39C3" w14:textId="77777777" w:rsidTr="00692BAA">
        <w:trPr>
          <w:trHeight w:val="144"/>
        </w:trPr>
        <w:tc>
          <w:tcPr>
            <w:tcW w:w="1220" w:type="pct"/>
            <w:tcBorders>
              <w:left w:val="single" w:sz="4" w:space="0" w:color="auto"/>
            </w:tcBorders>
          </w:tcPr>
          <w:p w14:paraId="63425015" w14:textId="77777777" w:rsidR="00412871" w:rsidRPr="0001063F" w:rsidRDefault="00412871" w:rsidP="007513A1">
            <w:pPr>
              <w:pStyle w:val="Bodytext80"/>
              <w:spacing w:before="120" w:line="240" w:lineRule="auto"/>
              <w:ind w:left="72" w:firstLine="0"/>
              <w:rPr>
                <w:sz w:val="22"/>
                <w:szCs w:val="22"/>
              </w:rPr>
            </w:pPr>
          </w:p>
        </w:tc>
        <w:tc>
          <w:tcPr>
            <w:tcW w:w="1885" w:type="pct"/>
            <w:tcBorders>
              <w:left w:val="single" w:sz="4" w:space="0" w:color="auto"/>
            </w:tcBorders>
          </w:tcPr>
          <w:p w14:paraId="02071D6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895" w:type="pct"/>
            <w:tcBorders>
              <w:left w:val="single" w:sz="4" w:space="0" w:color="auto"/>
              <w:right w:val="single" w:sz="4" w:space="0" w:color="auto"/>
            </w:tcBorders>
          </w:tcPr>
          <w:p w14:paraId="65FFE83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2604D5F2" w14:textId="77777777" w:rsidTr="00692BAA">
        <w:trPr>
          <w:trHeight w:val="144"/>
        </w:trPr>
        <w:tc>
          <w:tcPr>
            <w:tcW w:w="1220" w:type="pct"/>
            <w:tcBorders>
              <w:top w:val="single" w:sz="4" w:space="0" w:color="auto"/>
              <w:left w:val="single" w:sz="4" w:space="0" w:color="auto"/>
            </w:tcBorders>
          </w:tcPr>
          <w:p w14:paraId="29C0A5A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78</w:t>
            </w:r>
          </w:p>
        </w:tc>
        <w:tc>
          <w:tcPr>
            <w:tcW w:w="1885" w:type="pct"/>
            <w:tcBorders>
              <w:top w:val="single" w:sz="4" w:space="0" w:color="auto"/>
              <w:left w:val="single" w:sz="4" w:space="0" w:color="auto"/>
            </w:tcBorders>
          </w:tcPr>
          <w:p w14:paraId="5EA02A9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(wherever occurring)</w:t>
            </w:r>
          </w:p>
        </w:tc>
        <w:tc>
          <w:tcPr>
            <w:tcW w:w="1895" w:type="pct"/>
            <w:tcBorders>
              <w:top w:val="single" w:sz="4" w:space="0" w:color="auto"/>
              <w:left w:val="single" w:sz="4" w:space="0" w:color="auto"/>
              <w:right w:val="single" w:sz="4" w:space="0" w:color="auto"/>
            </w:tcBorders>
          </w:tcPr>
          <w:p w14:paraId="418F002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seaman</w:t>
            </w:r>
          </w:p>
        </w:tc>
      </w:tr>
      <w:tr w:rsidR="00412871" w:rsidRPr="0001063F" w14:paraId="5B929597" w14:textId="77777777" w:rsidTr="00692BAA">
        <w:trPr>
          <w:trHeight w:val="144"/>
        </w:trPr>
        <w:tc>
          <w:tcPr>
            <w:tcW w:w="1220" w:type="pct"/>
            <w:tcBorders>
              <w:left w:val="single" w:sz="4" w:space="0" w:color="auto"/>
            </w:tcBorders>
          </w:tcPr>
          <w:p w14:paraId="2290643B" w14:textId="77777777" w:rsidR="00412871" w:rsidRPr="0001063F" w:rsidRDefault="00412871" w:rsidP="007513A1">
            <w:pPr>
              <w:pStyle w:val="Bodytext80"/>
              <w:spacing w:before="120" w:line="240" w:lineRule="auto"/>
              <w:ind w:left="72" w:firstLine="0"/>
              <w:rPr>
                <w:sz w:val="22"/>
                <w:szCs w:val="22"/>
              </w:rPr>
            </w:pPr>
          </w:p>
        </w:tc>
        <w:tc>
          <w:tcPr>
            <w:tcW w:w="1885" w:type="pct"/>
            <w:tcBorders>
              <w:left w:val="single" w:sz="4" w:space="0" w:color="auto"/>
            </w:tcBorders>
          </w:tcPr>
          <w:p w14:paraId="1861F19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(wherever occurring)</w:t>
            </w:r>
          </w:p>
        </w:tc>
        <w:tc>
          <w:tcPr>
            <w:tcW w:w="1895" w:type="pct"/>
            <w:tcBorders>
              <w:left w:val="single" w:sz="4" w:space="0" w:color="auto"/>
              <w:right w:val="single" w:sz="4" w:space="0" w:color="auto"/>
            </w:tcBorders>
          </w:tcPr>
          <w:p w14:paraId="007D221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2CD04CBB" w14:textId="77777777" w:rsidTr="00692BAA">
        <w:trPr>
          <w:trHeight w:val="144"/>
        </w:trPr>
        <w:tc>
          <w:tcPr>
            <w:tcW w:w="1220" w:type="pct"/>
            <w:tcBorders>
              <w:top w:val="single" w:sz="4" w:space="0" w:color="auto"/>
              <w:left w:val="single" w:sz="4" w:space="0" w:color="auto"/>
            </w:tcBorders>
          </w:tcPr>
          <w:p w14:paraId="2181A0A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81(1)</w:t>
            </w:r>
          </w:p>
        </w:tc>
        <w:tc>
          <w:tcPr>
            <w:tcW w:w="1885" w:type="pct"/>
            <w:tcBorders>
              <w:top w:val="single" w:sz="4" w:space="0" w:color="auto"/>
              <w:left w:val="single" w:sz="4" w:space="0" w:color="auto"/>
            </w:tcBorders>
          </w:tcPr>
          <w:p w14:paraId="04FC904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895" w:type="pct"/>
            <w:tcBorders>
              <w:top w:val="single" w:sz="4" w:space="0" w:color="auto"/>
              <w:left w:val="single" w:sz="4" w:space="0" w:color="auto"/>
              <w:right w:val="single" w:sz="4" w:space="0" w:color="auto"/>
            </w:tcBorders>
          </w:tcPr>
          <w:p w14:paraId="68374EA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5D0F4D90" w14:textId="77777777" w:rsidTr="00692BAA">
        <w:trPr>
          <w:trHeight w:val="144"/>
        </w:trPr>
        <w:tc>
          <w:tcPr>
            <w:tcW w:w="1220" w:type="pct"/>
            <w:tcBorders>
              <w:top w:val="single" w:sz="4" w:space="0" w:color="auto"/>
              <w:left w:val="single" w:sz="4" w:space="0" w:color="auto"/>
            </w:tcBorders>
          </w:tcPr>
          <w:p w14:paraId="4E1C7E6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81(2)</w:t>
            </w:r>
          </w:p>
        </w:tc>
        <w:tc>
          <w:tcPr>
            <w:tcW w:w="1885" w:type="pct"/>
            <w:tcBorders>
              <w:top w:val="single" w:sz="4" w:space="0" w:color="auto"/>
              <w:left w:val="single" w:sz="4" w:space="0" w:color="auto"/>
            </w:tcBorders>
          </w:tcPr>
          <w:p w14:paraId="3629C81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895" w:type="pct"/>
            <w:tcBorders>
              <w:top w:val="single" w:sz="4" w:space="0" w:color="auto"/>
              <w:left w:val="single" w:sz="4" w:space="0" w:color="auto"/>
              <w:right w:val="single" w:sz="4" w:space="0" w:color="auto"/>
            </w:tcBorders>
          </w:tcPr>
          <w:p w14:paraId="7BED638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or her</w:t>
            </w:r>
          </w:p>
        </w:tc>
      </w:tr>
      <w:tr w:rsidR="00412871" w:rsidRPr="0001063F" w14:paraId="6BE96328" w14:textId="77777777" w:rsidTr="00692BAA">
        <w:trPr>
          <w:trHeight w:val="144"/>
        </w:trPr>
        <w:tc>
          <w:tcPr>
            <w:tcW w:w="1220" w:type="pct"/>
            <w:tcBorders>
              <w:top w:val="single" w:sz="4" w:space="0" w:color="auto"/>
              <w:left w:val="single" w:sz="4" w:space="0" w:color="auto"/>
            </w:tcBorders>
          </w:tcPr>
          <w:p w14:paraId="2F1F775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81(4)</w:t>
            </w:r>
          </w:p>
        </w:tc>
        <w:tc>
          <w:tcPr>
            <w:tcW w:w="1885" w:type="pct"/>
            <w:tcBorders>
              <w:top w:val="single" w:sz="4" w:space="0" w:color="auto"/>
              <w:left w:val="single" w:sz="4" w:space="0" w:color="auto"/>
            </w:tcBorders>
          </w:tcPr>
          <w:p w14:paraId="6531F8E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895" w:type="pct"/>
            <w:tcBorders>
              <w:top w:val="single" w:sz="4" w:space="0" w:color="auto"/>
              <w:left w:val="single" w:sz="4" w:space="0" w:color="auto"/>
              <w:right w:val="single" w:sz="4" w:space="0" w:color="auto"/>
            </w:tcBorders>
          </w:tcPr>
          <w:p w14:paraId="4926ADE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or her</w:t>
            </w:r>
          </w:p>
        </w:tc>
      </w:tr>
      <w:tr w:rsidR="00412871" w:rsidRPr="0001063F" w14:paraId="7E5BDDC1" w14:textId="77777777" w:rsidTr="00692BAA">
        <w:trPr>
          <w:trHeight w:val="144"/>
        </w:trPr>
        <w:tc>
          <w:tcPr>
            <w:tcW w:w="1220" w:type="pct"/>
            <w:tcBorders>
              <w:left w:val="single" w:sz="4" w:space="0" w:color="auto"/>
            </w:tcBorders>
          </w:tcPr>
          <w:p w14:paraId="738DEE3D" w14:textId="77777777" w:rsidR="00412871" w:rsidRPr="0001063F" w:rsidRDefault="00412871" w:rsidP="007513A1">
            <w:pPr>
              <w:pStyle w:val="Bodytext80"/>
              <w:spacing w:before="120" w:line="240" w:lineRule="auto"/>
              <w:ind w:left="72" w:firstLine="0"/>
              <w:rPr>
                <w:sz w:val="22"/>
                <w:szCs w:val="22"/>
              </w:rPr>
            </w:pPr>
          </w:p>
        </w:tc>
        <w:tc>
          <w:tcPr>
            <w:tcW w:w="1885" w:type="pct"/>
            <w:tcBorders>
              <w:left w:val="single" w:sz="4" w:space="0" w:color="auto"/>
            </w:tcBorders>
          </w:tcPr>
          <w:p w14:paraId="26F98BF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895" w:type="pct"/>
            <w:tcBorders>
              <w:left w:val="single" w:sz="4" w:space="0" w:color="auto"/>
              <w:right w:val="single" w:sz="4" w:space="0" w:color="auto"/>
            </w:tcBorders>
          </w:tcPr>
          <w:p w14:paraId="4E7BCC5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7D0C3A77" w14:textId="77777777" w:rsidTr="00692BAA">
        <w:trPr>
          <w:trHeight w:val="144"/>
        </w:trPr>
        <w:tc>
          <w:tcPr>
            <w:tcW w:w="1220" w:type="pct"/>
            <w:tcBorders>
              <w:top w:val="single" w:sz="4" w:space="0" w:color="auto"/>
              <w:left w:val="single" w:sz="4" w:space="0" w:color="auto"/>
            </w:tcBorders>
          </w:tcPr>
          <w:p w14:paraId="25572A61" w14:textId="778CD1A7" w:rsidR="00412871" w:rsidRPr="0001063F" w:rsidRDefault="00707E64" w:rsidP="00707E64">
            <w:pPr>
              <w:pStyle w:val="Bodytext80"/>
              <w:spacing w:before="120" w:line="240" w:lineRule="auto"/>
              <w:ind w:left="72" w:firstLine="0"/>
              <w:rPr>
                <w:sz w:val="22"/>
                <w:szCs w:val="22"/>
              </w:rPr>
            </w:pPr>
            <w:r>
              <w:rPr>
                <w:sz w:val="22"/>
                <w:szCs w:val="22"/>
              </w:rPr>
              <w:t>82(1</w:t>
            </w:r>
            <w:r w:rsidR="00224B9C" w:rsidRPr="0001063F">
              <w:rPr>
                <w:sz w:val="22"/>
                <w:szCs w:val="22"/>
              </w:rPr>
              <w:t>)(a)</w:t>
            </w:r>
          </w:p>
        </w:tc>
        <w:tc>
          <w:tcPr>
            <w:tcW w:w="1885" w:type="pct"/>
            <w:tcBorders>
              <w:top w:val="single" w:sz="4" w:space="0" w:color="auto"/>
              <w:left w:val="single" w:sz="4" w:space="0" w:color="auto"/>
            </w:tcBorders>
          </w:tcPr>
          <w:p w14:paraId="1C01890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895" w:type="pct"/>
            <w:tcBorders>
              <w:top w:val="single" w:sz="4" w:space="0" w:color="auto"/>
              <w:left w:val="single" w:sz="4" w:space="0" w:color="auto"/>
              <w:right w:val="single" w:sz="4" w:space="0" w:color="auto"/>
            </w:tcBorders>
          </w:tcPr>
          <w:p w14:paraId="01F3B24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4DE713C1" w14:textId="77777777" w:rsidTr="00692BAA">
        <w:trPr>
          <w:trHeight w:val="144"/>
        </w:trPr>
        <w:tc>
          <w:tcPr>
            <w:tcW w:w="1220" w:type="pct"/>
            <w:tcBorders>
              <w:top w:val="single" w:sz="4" w:space="0" w:color="auto"/>
              <w:left w:val="single" w:sz="4" w:space="0" w:color="auto"/>
            </w:tcBorders>
          </w:tcPr>
          <w:p w14:paraId="592BE92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82(1)(b)</w:t>
            </w:r>
          </w:p>
        </w:tc>
        <w:tc>
          <w:tcPr>
            <w:tcW w:w="1885" w:type="pct"/>
            <w:tcBorders>
              <w:top w:val="single" w:sz="4" w:space="0" w:color="auto"/>
              <w:left w:val="single" w:sz="4" w:space="0" w:color="auto"/>
            </w:tcBorders>
          </w:tcPr>
          <w:p w14:paraId="049C931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(wherever occurring)</w:t>
            </w:r>
          </w:p>
        </w:tc>
        <w:tc>
          <w:tcPr>
            <w:tcW w:w="1895" w:type="pct"/>
            <w:tcBorders>
              <w:top w:val="single" w:sz="4" w:space="0" w:color="auto"/>
              <w:left w:val="single" w:sz="4" w:space="0" w:color="auto"/>
              <w:right w:val="single" w:sz="4" w:space="0" w:color="auto"/>
            </w:tcBorders>
          </w:tcPr>
          <w:p w14:paraId="05C411A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08D52352" w14:textId="77777777" w:rsidTr="00692BAA">
        <w:trPr>
          <w:trHeight w:val="144"/>
        </w:trPr>
        <w:tc>
          <w:tcPr>
            <w:tcW w:w="1220" w:type="pct"/>
            <w:tcBorders>
              <w:top w:val="single" w:sz="4" w:space="0" w:color="auto"/>
              <w:left w:val="single" w:sz="4" w:space="0" w:color="auto"/>
            </w:tcBorders>
          </w:tcPr>
          <w:p w14:paraId="34EDC14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82(2)</w:t>
            </w:r>
          </w:p>
        </w:tc>
        <w:tc>
          <w:tcPr>
            <w:tcW w:w="1885" w:type="pct"/>
            <w:tcBorders>
              <w:top w:val="single" w:sz="4" w:space="0" w:color="auto"/>
              <w:left w:val="single" w:sz="4" w:space="0" w:color="auto"/>
            </w:tcBorders>
          </w:tcPr>
          <w:p w14:paraId="201BDB4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(first and third occurring)</w:t>
            </w:r>
          </w:p>
        </w:tc>
        <w:tc>
          <w:tcPr>
            <w:tcW w:w="1895" w:type="pct"/>
            <w:tcBorders>
              <w:top w:val="single" w:sz="4" w:space="0" w:color="auto"/>
              <w:left w:val="single" w:sz="4" w:space="0" w:color="auto"/>
              <w:right w:val="single" w:sz="4" w:space="0" w:color="auto"/>
            </w:tcBorders>
          </w:tcPr>
          <w:p w14:paraId="67B794D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seaman</w:t>
            </w:r>
          </w:p>
        </w:tc>
      </w:tr>
      <w:tr w:rsidR="00412871" w:rsidRPr="0001063F" w14:paraId="0D699775" w14:textId="77777777" w:rsidTr="00692BAA">
        <w:trPr>
          <w:trHeight w:val="144"/>
        </w:trPr>
        <w:tc>
          <w:tcPr>
            <w:tcW w:w="1220" w:type="pct"/>
            <w:tcBorders>
              <w:left w:val="single" w:sz="4" w:space="0" w:color="auto"/>
            </w:tcBorders>
          </w:tcPr>
          <w:p w14:paraId="73B8AAE5" w14:textId="77777777" w:rsidR="00412871" w:rsidRPr="0001063F" w:rsidRDefault="00412871" w:rsidP="007513A1">
            <w:pPr>
              <w:pStyle w:val="Bodytext80"/>
              <w:spacing w:before="120" w:line="240" w:lineRule="auto"/>
              <w:ind w:left="72" w:firstLine="0"/>
              <w:rPr>
                <w:sz w:val="22"/>
                <w:szCs w:val="22"/>
              </w:rPr>
            </w:pPr>
          </w:p>
        </w:tc>
        <w:tc>
          <w:tcPr>
            <w:tcW w:w="1885" w:type="pct"/>
            <w:tcBorders>
              <w:left w:val="single" w:sz="4" w:space="0" w:color="auto"/>
            </w:tcBorders>
          </w:tcPr>
          <w:p w14:paraId="0E81168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(second and last occurring)</w:t>
            </w:r>
          </w:p>
        </w:tc>
        <w:tc>
          <w:tcPr>
            <w:tcW w:w="1895" w:type="pct"/>
            <w:tcBorders>
              <w:left w:val="single" w:sz="4" w:space="0" w:color="auto"/>
              <w:right w:val="single" w:sz="4" w:space="0" w:color="auto"/>
            </w:tcBorders>
          </w:tcPr>
          <w:p w14:paraId="094A960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7F76C680" w14:textId="77777777" w:rsidTr="00692BAA">
        <w:trPr>
          <w:trHeight w:val="144"/>
        </w:trPr>
        <w:tc>
          <w:tcPr>
            <w:tcW w:w="1220" w:type="pct"/>
            <w:tcBorders>
              <w:left w:val="single" w:sz="4" w:space="0" w:color="auto"/>
            </w:tcBorders>
          </w:tcPr>
          <w:p w14:paraId="26E416FB" w14:textId="77777777" w:rsidR="00412871" w:rsidRPr="0001063F" w:rsidRDefault="00412871" w:rsidP="007513A1">
            <w:pPr>
              <w:pStyle w:val="Bodytext80"/>
              <w:spacing w:before="120" w:line="240" w:lineRule="auto"/>
              <w:ind w:left="72" w:firstLine="0"/>
              <w:rPr>
                <w:sz w:val="22"/>
                <w:szCs w:val="22"/>
              </w:rPr>
            </w:pPr>
          </w:p>
        </w:tc>
        <w:tc>
          <w:tcPr>
            <w:tcW w:w="1885" w:type="pct"/>
            <w:tcBorders>
              <w:left w:val="single" w:sz="4" w:space="0" w:color="auto"/>
            </w:tcBorders>
          </w:tcPr>
          <w:p w14:paraId="17526CD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(wherever occurring)</w:t>
            </w:r>
          </w:p>
        </w:tc>
        <w:tc>
          <w:tcPr>
            <w:tcW w:w="1895" w:type="pct"/>
            <w:tcBorders>
              <w:left w:val="single" w:sz="4" w:space="0" w:color="auto"/>
              <w:right w:val="single" w:sz="4" w:space="0" w:color="auto"/>
            </w:tcBorders>
          </w:tcPr>
          <w:p w14:paraId="5026E6F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0C83EEE4" w14:textId="77777777" w:rsidTr="00692BAA">
        <w:trPr>
          <w:trHeight w:val="144"/>
        </w:trPr>
        <w:tc>
          <w:tcPr>
            <w:tcW w:w="1220" w:type="pct"/>
            <w:tcBorders>
              <w:top w:val="single" w:sz="4" w:space="0" w:color="auto"/>
              <w:left w:val="single" w:sz="4" w:space="0" w:color="auto"/>
            </w:tcBorders>
          </w:tcPr>
          <w:p w14:paraId="0AAA0E9F" w14:textId="460057B2" w:rsidR="00412871" w:rsidRPr="0001063F" w:rsidRDefault="00224B9C" w:rsidP="00707E64">
            <w:pPr>
              <w:pStyle w:val="Bodytext80"/>
              <w:spacing w:before="120" w:line="240" w:lineRule="auto"/>
              <w:ind w:left="72" w:firstLine="0"/>
              <w:rPr>
                <w:sz w:val="22"/>
                <w:szCs w:val="22"/>
              </w:rPr>
            </w:pPr>
            <w:r w:rsidRPr="0001063F">
              <w:rPr>
                <w:sz w:val="22"/>
                <w:szCs w:val="22"/>
              </w:rPr>
              <w:t>83(</w:t>
            </w:r>
            <w:r w:rsidR="00707E64">
              <w:rPr>
                <w:sz w:val="22"/>
                <w:szCs w:val="22"/>
              </w:rPr>
              <w:t>1</w:t>
            </w:r>
            <w:r w:rsidRPr="0001063F">
              <w:rPr>
                <w:sz w:val="22"/>
                <w:szCs w:val="22"/>
              </w:rPr>
              <w:t>)(a)</w:t>
            </w:r>
          </w:p>
        </w:tc>
        <w:tc>
          <w:tcPr>
            <w:tcW w:w="1885" w:type="pct"/>
            <w:tcBorders>
              <w:top w:val="single" w:sz="4" w:space="0" w:color="auto"/>
              <w:left w:val="single" w:sz="4" w:space="0" w:color="auto"/>
            </w:tcBorders>
          </w:tcPr>
          <w:p w14:paraId="38FF8F7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895" w:type="pct"/>
            <w:tcBorders>
              <w:top w:val="single" w:sz="4" w:space="0" w:color="auto"/>
              <w:left w:val="single" w:sz="4" w:space="0" w:color="auto"/>
              <w:right w:val="single" w:sz="4" w:space="0" w:color="auto"/>
            </w:tcBorders>
          </w:tcPr>
          <w:p w14:paraId="3F2F16A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4251D6C8" w14:textId="77777777" w:rsidTr="00692BAA">
        <w:trPr>
          <w:trHeight w:val="144"/>
        </w:trPr>
        <w:tc>
          <w:tcPr>
            <w:tcW w:w="1220" w:type="pct"/>
            <w:tcBorders>
              <w:top w:val="single" w:sz="4" w:space="0" w:color="auto"/>
              <w:left w:val="single" w:sz="4" w:space="0" w:color="auto"/>
            </w:tcBorders>
          </w:tcPr>
          <w:p w14:paraId="3C70507C" w14:textId="0312F324" w:rsidR="00412871" w:rsidRPr="0001063F" w:rsidRDefault="00224B9C" w:rsidP="00707E64">
            <w:pPr>
              <w:pStyle w:val="Bodytext80"/>
              <w:spacing w:before="120" w:line="240" w:lineRule="auto"/>
              <w:ind w:left="72" w:firstLine="0"/>
              <w:rPr>
                <w:sz w:val="22"/>
                <w:szCs w:val="22"/>
              </w:rPr>
            </w:pPr>
            <w:r w:rsidRPr="0001063F">
              <w:rPr>
                <w:sz w:val="22"/>
                <w:szCs w:val="22"/>
              </w:rPr>
              <w:t>83(</w:t>
            </w:r>
            <w:r w:rsidR="00707E64">
              <w:rPr>
                <w:sz w:val="22"/>
                <w:szCs w:val="22"/>
              </w:rPr>
              <w:t>1</w:t>
            </w:r>
            <w:r w:rsidRPr="0001063F">
              <w:rPr>
                <w:sz w:val="22"/>
                <w:szCs w:val="22"/>
              </w:rPr>
              <w:t>)(b)</w:t>
            </w:r>
          </w:p>
        </w:tc>
        <w:tc>
          <w:tcPr>
            <w:tcW w:w="1885" w:type="pct"/>
            <w:tcBorders>
              <w:top w:val="single" w:sz="4" w:space="0" w:color="auto"/>
              <w:left w:val="single" w:sz="4" w:space="0" w:color="auto"/>
            </w:tcBorders>
          </w:tcPr>
          <w:p w14:paraId="3BCC6C9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(wherever occurring)</w:t>
            </w:r>
          </w:p>
        </w:tc>
        <w:tc>
          <w:tcPr>
            <w:tcW w:w="1895" w:type="pct"/>
            <w:tcBorders>
              <w:top w:val="single" w:sz="4" w:space="0" w:color="auto"/>
              <w:left w:val="single" w:sz="4" w:space="0" w:color="auto"/>
              <w:right w:val="single" w:sz="4" w:space="0" w:color="auto"/>
            </w:tcBorders>
          </w:tcPr>
          <w:p w14:paraId="2C6F3BB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2A0BB6E1" w14:textId="77777777" w:rsidTr="00692BAA">
        <w:trPr>
          <w:trHeight w:val="144"/>
        </w:trPr>
        <w:tc>
          <w:tcPr>
            <w:tcW w:w="1220" w:type="pct"/>
            <w:tcBorders>
              <w:top w:val="single" w:sz="4" w:space="0" w:color="auto"/>
              <w:left w:val="single" w:sz="4" w:space="0" w:color="auto"/>
            </w:tcBorders>
          </w:tcPr>
          <w:p w14:paraId="58A99C8F" w14:textId="06E79995" w:rsidR="00412871" w:rsidRPr="0001063F" w:rsidRDefault="00224B9C" w:rsidP="00707E64">
            <w:pPr>
              <w:pStyle w:val="Bodytext80"/>
              <w:spacing w:before="120" w:line="240" w:lineRule="auto"/>
              <w:ind w:left="72" w:firstLine="0"/>
              <w:rPr>
                <w:sz w:val="22"/>
                <w:szCs w:val="22"/>
              </w:rPr>
            </w:pPr>
            <w:r w:rsidRPr="0001063F">
              <w:rPr>
                <w:sz w:val="22"/>
                <w:szCs w:val="22"/>
              </w:rPr>
              <w:t>83(</w:t>
            </w:r>
            <w:r w:rsidR="00707E64">
              <w:rPr>
                <w:sz w:val="22"/>
                <w:szCs w:val="22"/>
              </w:rPr>
              <w:t>1</w:t>
            </w:r>
            <w:r w:rsidRPr="0001063F">
              <w:rPr>
                <w:sz w:val="22"/>
                <w:szCs w:val="22"/>
              </w:rPr>
              <w:t>)(c)</w:t>
            </w:r>
          </w:p>
        </w:tc>
        <w:tc>
          <w:tcPr>
            <w:tcW w:w="1885" w:type="pct"/>
            <w:tcBorders>
              <w:top w:val="single" w:sz="4" w:space="0" w:color="auto"/>
              <w:left w:val="single" w:sz="4" w:space="0" w:color="auto"/>
            </w:tcBorders>
          </w:tcPr>
          <w:p w14:paraId="7DE7F4F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895" w:type="pct"/>
            <w:tcBorders>
              <w:top w:val="single" w:sz="4" w:space="0" w:color="auto"/>
              <w:left w:val="single" w:sz="4" w:space="0" w:color="auto"/>
              <w:right w:val="single" w:sz="4" w:space="0" w:color="auto"/>
            </w:tcBorders>
          </w:tcPr>
          <w:p w14:paraId="46AE5BF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4C0DA82E" w14:textId="77777777" w:rsidTr="00692BAA">
        <w:trPr>
          <w:trHeight w:val="144"/>
        </w:trPr>
        <w:tc>
          <w:tcPr>
            <w:tcW w:w="1220" w:type="pct"/>
            <w:tcBorders>
              <w:top w:val="single" w:sz="4" w:space="0" w:color="auto"/>
              <w:left w:val="single" w:sz="4" w:space="0" w:color="auto"/>
              <w:bottom w:val="single" w:sz="4" w:space="0" w:color="auto"/>
            </w:tcBorders>
          </w:tcPr>
          <w:p w14:paraId="1E739189" w14:textId="5F085564" w:rsidR="00412871" w:rsidRPr="0001063F" w:rsidRDefault="00224B9C" w:rsidP="00707E64">
            <w:pPr>
              <w:pStyle w:val="Bodytext80"/>
              <w:spacing w:before="120" w:line="240" w:lineRule="auto"/>
              <w:ind w:left="72" w:firstLine="0"/>
              <w:rPr>
                <w:sz w:val="22"/>
                <w:szCs w:val="22"/>
              </w:rPr>
            </w:pPr>
            <w:r w:rsidRPr="0001063F">
              <w:rPr>
                <w:sz w:val="22"/>
                <w:szCs w:val="22"/>
              </w:rPr>
              <w:t>83(</w:t>
            </w:r>
            <w:r w:rsidR="00707E64">
              <w:rPr>
                <w:sz w:val="22"/>
                <w:szCs w:val="22"/>
              </w:rPr>
              <w:t>1</w:t>
            </w:r>
            <w:r w:rsidRPr="0001063F">
              <w:rPr>
                <w:sz w:val="22"/>
                <w:szCs w:val="22"/>
              </w:rPr>
              <w:t>)(d)</w:t>
            </w:r>
          </w:p>
        </w:tc>
        <w:tc>
          <w:tcPr>
            <w:tcW w:w="1885" w:type="pct"/>
            <w:tcBorders>
              <w:top w:val="single" w:sz="4" w:space="0" w:color="auto"/>
              <w:left w:val="single" w:sz="4" w:space="0" w:color="auto"/>
              <w:bottom w:val="single" w:sz="4" w:space="0" w:color="auto"/>
            </w:tcBorders>
          </w:tcPr>
          <w:p w14:paraId="52A2E64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895" w:type="pct"/>
            <w:tcBorders>
              <w:top w:val="single" w:sz="4" w:space="0" w:color="auto"/>
              <w:left w:val="single" w:sz="4" w:space="0" w:color="auto"/>
              <w:bottom w:val="single" w:sz="4" w:space="0" w:color="auto"/>
              <w:right w:val="single" w:sz="4" w:space="0" w:color="auto"/>
            </w:tcBorders>
          </w:tcPr>
          <w:p w14:paraId="4E69CDE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bl>
    <w:p w14:paraId="42F9D78F" w14:textId="77777777" w:rsidR="00C23FFB" w:rsidRPr="0001063F" w:rsidRDefault="00C23FFB" w:rsidP="0001063F">
      <w:pPr>
        <w:spacing w:before="120"/>
        <w:jc w:val="both"/>
        <w:rPr>
          <w:rFonts w:ascii="Times New Roman" w:eastAsia="Times New Roman" w:hAnsi="Times New Roman" w:cs="Times New Roman"/>
          <w:b/>
          <w:sz w:val="22"/>
          <w:szCs w:val="22"/>
        </w:rPr>
      </w:pPr>
      <w:bookmarkStart w:id="24" w:name="bookmark29"/>
      <w:r w:rsidRPr="0001063F">
        <w:rPr>
          <w:b/>
          <w:sz w:val="22"/>
          <w:szCs w:val="22"/>
        </w:rPr>
        <w:br w:type="page"/>
      </w:r>
    </w:p>
    <w:p w14:paraId="05CF638B" w14:textId="77777777" w:rsidR="00692BAA" w:rsidRPr="0001063F" w:rsidRDefault="00224B9C" w:rsidP="0001063F">
      <w:pPr>
        <w:pStyle w:val="Bodytext80"/>
        <w:spacing w:after="120" w:line="240" w:lineRule="auto"/>
        <w:ind w:firstLine="0"/>
        <w:jc w:val="center"/>
        <w:rPr>
          <w:sz w:val="22"/>
          <w:szCs w:val="22"/>
        </w:rPr>
      </w:pPr>
      <w:r w:rsidRPr="0001063F">
        <w:rPr>
          <w:b/>
          <w:sz w:val="22"/>
          <w:szCs w:val="22"/>
        </w:rPr>
        <w:lastRenderedPageBreak/>
        <w:t>SCHEDULE 3</w:t>
      </w:r>
      <w:r w:rsidRPr="0001063F">
        <w:rPr>
          <w:sz w:val="22"/>
          <w:szCs w:val="22"/>
        </w:rPr>
        <w:t>—continued</w:t>
      </w:r>
      <w:bookmarkEnd w:id="24"/>
    </w:p>
    <w:tbl>
      <w:tblPr>
        <w:tblOverlap w:val="never"/>
        <w:tblW w:w="5000" w:type="pct"/>
        <w:tblCellMar>
          <w:left w:w="10" w:type="dxa"/>
          <w:right w:w="10" w:type="dxa"/>
        </w:tblCellMar>
        <w:tblLook w:val="0000" w:firstRow="0" w:lastRow="0" w:firstColumn="0" w:lastColumn="0" w:noHBand="0" w:noVBand="0"/>
      </w:tblPr>
      <w:tblGrid>
        <w:gridCol w:w="2274"/>
        <w:gridCol w:w="3534"/>
        <w:gridCol w:w="3572"/>
      </w:tblGrid>
      <w:tr w:rsidR="00412871" w:rsidRPr="0001063F" w14:paraId="3FEBB3B0" w14:textId="77777777" w:rsidTr="00692BAA">
        <w:trPr>
          <w:trHeight w:val="144"/>
        </w:trPr>
        <w:tc>
          <w:tcPr>
            <w:tcW w:w="1212" w:type="pct"/>
            <w:tcBorders>
              <w:top w:val="single" w:sz="4" w:space="0" w:color="auto"/>
              <w:left w:val="single" w:sz="4" w:space="0" w:color="auto"/>
            </w:tcBorders>
          </w:tcPr>
          <w:p w14:paraId="002A6FC4"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Column 1</w:t>
            </w:r>
          </w:p>
        </w:tc>
        <w:tc>
          <w:tcPr>
            <w:tcW w:w="1884" w:type="pct"/>
            <w:tcBorders>
              <w:top w:val="single" w:sz="4" w:space="0" w:color="auto"/>
              <w:left w:val="single" w:sz="4" w:space="0" w:color="auto"/>
            </w:tcBorders>
          </w:tcPr>
          <w:p w14:paraId="770E626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Column 2—Omit</w:t>
            </w:r>
          </w:p>
        </w:tc>
        <w:tc>
          <w:tcPr>
            <w:tcW w:w="1904" w:type="pct"/>
            <w:tcBorders>
              <w:top w:val="single" w:sz="4" w:space="0" w:color="auto"/>
              <w:left w:val="single" w:sz="4" w:space="0" w:color="auto"/>
              <w:right w:val="single" w:sz="4" w:space="0" w:color="auto"/>
            </w:tcBorders>
          </w:tcPr>
          <w:p w14:paraId="7DE11B92"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Column 3—Substitute</w:t>
            </w:r>
          </w:p>
        </w:tc>
      </w:tr>
      <w:tr w:rsidR="00412871" w:rsidRPr="0001063F" w14:paraId="4E9B267E" w14:textId="77777777" w:rsidTr="00692BAA">
        <w:trPr>
          <w:trHeight w:val="144"/>
        </w:trPr>
        <w:tc>
          <w:tcPr>
            <w:tcW w:w="1212" w:type="pct"/>
            <w:tcBorders>
              <w:top w:val="single" w:sz="4" w:space="0" w:color="auto"/>
              <w:left w:val="single" w:sz="4" w:space="0" w:color="auto"/>
            </w:tcBorders>
          </w:tcPr>
          <w:p w14:paraId="50594652"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83(4)</w:t>
            </w:r>
          </w:p>
        </w:tc>
        <w:tc>
          <w:tcPr>
            <w:tcW w:w="1884" w:type="pct"/>
            <w:tcBorders>
              <w:top w:val="single" w:sz="4" w:space="0" w:color="auto"/>
              <w:left w:val="single" w:sz="4" w:space="0" w:color="auto"/>
            </w:tcBorders>
          </w:tcPr>
          <w:p w14:paraId="0BEB9A66"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w:t>
            </w:r>
          </w:p>
        </w:tc>
        <w:tc>
          <w:tcPr>
            <w:tcW w:w="1904" w:type="pct"/>
            <w:tcBorders>
              <w:top w:val="single" w:sz="4" w:space="0" w:color="auto"/>
              <w:left w:val="single" w:sz="4" w:space="0" w:color="auto"/>
              <w:right w:val="single" w:sz="4" w:space="0" w:color="auto"/>
            </w:tcBorders>
          </w:tcPr>
          <w:p w14:paraId="688EF00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7147E309" w14:textId="77777777" w:rsidTr="00692BAA">
        <w:trPr>
          <w:trHeight w:val="144"/>
        </w:trPr>
        <w:tc>
          <w:tcPr>
            <w:tcW w:w="1212" w:type="pct"/>
            <w:tcBorders>
              <w:top w:val="single" w:sz="4" w:space="0" w:color="auto"/>
              <w:left w:val="single" w:sz="4" w:space="0" w:color="auto"/>
            </w:tcBorders>
          </w:tcPr>
          <w:p w14:paraId="31208378"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84</w:t>
            </w:r>
          </w:p>
        </w:tc>
        <w:tc>
          <w:tcPr>
            <w:tcW w:w="1884" w:type="pct"/>
            <w:tcBorders>
              <w:top w:val="single" w:sz="4" w:space="0" w:color="auto"/>
              <w:left w:val="single" w:sz="4" w:space="0" w:color="auto"/>
            </w:tcBorders>
          </w:tcPr>
          <w:p w14:paraId="4760685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04" w:type="pct"/>
            <w:tcBorders>
              <w:top w:val="single" w:sz="4" w:space="0" w:color="auto"/>
              <w:left w:val="single" w:sz="4" w:space="0" w:color="auto"/>
              <w:right w:val="single" w:sz="4" w:space="0" w:color="auto"/>
            </w:tcBorders>
          </w:tcPr>
          <w:p w14:paraId="588E971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42D6D06D" w14:textId="77777777" w:rsidTr="00692BAA">
        <w:trPr>
          <w:trHeight w:val="144"/>
        </w:trPr>
        <w:tc>
          <w:tcPr>
            <w:tcW w:w="1212" w:type="pct"/>
            <w:tcBorders>
              <w:left w:val="single" w:sz="4" w:space="0" w:color="auto"/>
            </w:tcBorders>
          </w:tcPr>
          <w:p w14:paraId="6DDDD69D" w14:textId="77777777" w:rsidR="00412871" w:rsidRPr="0001063F" w:rsidRDefault="00412871" w:rsidP="007513A1">
            <w:pPr>
              <w:pStyle w:val="Bodytext80"/>
              <w:spacing w:before="120" w:line="240" w:lineRule="auto"/>
              <w:ind w:left="72" w:firstLine="0"/>
              <w:rPr>
                <w:rStyle w:val="Bodytext811pt0"/>
                <w:b w:val="0"/>
                <w:bCs w:val="0"/>
              </w:rPr>
            </w:pPr>
          </w:p>
        </w:tc>
        <w:tc>
          <w:tcPr>
            <w:tcW w:w="1884" w:type="pct"/>
            <w:tcBorders>
              <w:left w:val="single" w:sz="4" w:space="0" w:color="auto"/>
            </w:tcBorders>
          </w:tcPr>
          <w:p w14:paraId="727F3919"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(wherever occurring)</w:t>
            </w:r>
          </w:p>
        </w:tc>
        <w:tc>
          <w:tcPr>
            <w:tcW w:w="1904" w:type="pct"/>
            <w:tcBorders>
              <w:left w:val="single" w:sz="4" w:space="0" w:color="auto"/>
              <w:right w:val="single" w:sz="4" w:space="0" w:color="auto"/>
            </w:tcBorders>
          </w:tcPr>
          <w:p w14:paraId="15BE5BD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4318DC75" w14:textId="77777777" w:rsidTr="00692BAA">
        <w:trPr>
          <w:trHeight w:val="144"/>
        </w:trPr>
        <w:tc>
          <w:tcPr>
            <w:tcW w:w="1212" w:type="pct"/>
            <w:tcBorders>
              <w:left w:val="single" w:sz="4" w:space="0" w:color="auto"/>
            </w:tcBorders>
          </w:tcPr>
          <w:p w14:paraId="4606C6B4" w14:textId="77777777" w:rsidR="00412871" w:rsidRPr="0001063F" w:rsidRDefault="00412871" w:rsidP="007513A1">
            <w:pPr>
              <w:pStyle w:val="Bodytext80"/>
              <w:spacing w:before="120" w:line="240" w:lineRule="auto"/>
              <w:ind w:left="72" w:firstLine="0"/>
              <w:rPr>
                <w:rStyle w:val="Bodytext811pt0"/>
                <w:b w:val="0"/>
                <w:bCs w:val="0"/>
              </w:rPr>
            </w:pPr>
          </w:p>
        </w:tc>
        <w:tc>
          <w:tcPr>
            <w:tcW w:w="1884" w:type="pct"/>
            <w:tcBorders>
              <w:left w:val="single" w:sz="4" w:space="0" w:color="auto"/>
            </w:tcBorders>
          </w:tcPr>
          <w:p w14:paraId="0D01D0D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himself</w:t>
            </w:r>
          </w:p>
        </w:tc>
        <w:tc>
          <w:tcPr>
            <w:tcW w:w="1904" w:type="pct"/>
            <w:tcBorders>
              <w:left w:val="single" w:sz="4" w:space="0" w:color="auto"/>
              <w:right w:val="single" w:sz="4" w:space="0" w:color="auto"/>
            </w:tcBorders>
          </w:tcPr>
          <w:p w14:paraId="19B4AB3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himself or herself</w:t>
            </w:r>
          </w:p>
        </w:tc>
      </w:tr>
      <w:tr w:rsidR="00412871" w:rsidRPr="0001063F" w14:paraId="4681F722" w14:textId="77777777" w:rsidTr="00692BAA">
        <w:trPr>
          <w:trHeight w:val="144"/>
        </w:trPr>
        <w:tc>
          <w:tcPr>
            <w:tcW w:w="1212" w:type="pct"/>
            <w:tcBorders>
              <w:top w:val="single" w:sz="4" w:space="0" w:color="auto"/>
              <w:left w:val="single" w:sz="4" w:space="0" w:color="auto"/>
            </w:tcBorders>
          </w:tcPr>
          <w:p w14:paraId="2BCE43EE"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85(1)</w:t>
            </w:r>
          </w:p>
        </w:tc>
        <w:tc>
          <w:tcPr>
            <w:tcW w:w="1884" w:type="pct"/>
            <w:tcBorders>
              <w:top w:val="single" w:sz="4" w:space="0" w:color="auto"/>
              <w:left w:val="single" w:sz="4" w:space="0" w:color="auto"/>
            </w:tcBorders>
          </w:tcPr>
          <w:p w14:paraId="2310C99E"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w:t>
            </w:r>
          </w:p>
        </w:tc>
        <w:tc>
          <w:tcPr>
            <w:tcW w:w="1904" w:type="pct"/>
            <w:tcBorders>
              <w:top w:val="single" w:sz="4" w:space="0" w:color="auto"/>
              <w:left w:val="single" w:sz="4" w:space="0" w:color="auto"/>
              <w:right w:val="single" w:sz="4" w:space="0" w:color="auto"/>
            </w:tcBorders>
          </w:tcPr>
          <w:p w14:paraId="5613892A"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seaman’s</w:t>
            </w:r>
          </w:p>
        </w:tc>
      </w:tr>
      <w:tr w:rsidR="00412871" w:rsidRPr="0001063F" w14:paraId="1E86F552" w14:textId="77777777" w:rsidTr="00692BAA">
        <w:trPr>
          <w:trHeight w:val="144"/>
        </w:trPr>
        <w:tc>
          <w:tcPr>
            <w:tcW w:w="1212" w:type="pct"/>
            <w:tcBorders>
              <w:top w:val="single" w:sz="4" w:space="0" w:color="auto"/>
              <w:left w:val="single" w:sz="4" w:space="0" w:color="auto"/>
            </w:tcBorders>
          </w:tcPr>
          <w:p w14:paraId="02F2BC41" w14:textId="20C4F23F"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85(</w:t>
            </w:r>
            <w:r w:rsidR="00707E64">
              <w:rPr>
                <w:rStyle w:val="Bodytext811pt0"/>
                <w:b w:val="0"/>
                <w:bCs w:val="0"/>
              </w:rPr>
              <w:t>1</w:t>
            </w:r>
            <w:r w:rsidRPr="0001063F">
              <w:rPr>
                <w:rStyle w:val="Bodytext811pt0"/>
                <w:b w:val="0"/>
                <w:bCs w:val="0"/>
              </w:rPr>
              <w:t>)(b)</w:t>
            </w:r>
          </w:p>
        </w:tc>
        <w:tc>
          <w:tcPr>
            <w:tcW w:w="1884" w:type="pct"/>
            <w:tcBorders>
              <w:top w:val="single" w:sz="4" w:space="0" w:color="auto"/>
              <w:left w:val="single" w:sz="4" w:space="0" w:color="auto"/>
            </w:tcBorders>
          </w:tcPr>
          <w:p w14:paraId="352CC87B"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(wherever occurring)</w:t>
            </w:r>
          </w:p>
        </w:tc>
        <w:tc>
          <w:tcPr>
            <w:tcW w:w="1904" w:type="pct"/>
            <w:tcBorders>
              <w:top w:val="single" w:sz="4" w:space="0" w:color="auto"/>
              <w:left w:val="single" w:sz="4" w:space="0" w:color="auto"/>
              <w:right w:val="single" w:sz="4" w:space="0" w:color="auto"/>
            </w:tcBorders>
          </w:tcPr>
          <w:p w14:paraId="1213D96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seaman’s</w:t>
            </w:r>
          </w:p>
        </w:tc>
      </w:tr>
      <w:tr w:rsidR="00412871" w:rsidRPr="0001063F" w14:paraId="4EFB8D40" w14:textId="77777777" w:rsidTr="00692BAA">
        <w:trPr>
          <w:trHeight w:val="144"/>
        </w:trPr>
        <w:tc>
          <w:tcPr>
            <w:tcW w:w="1212" w:type="pct"/>
            <w:tcBorders>
              <w:left w:val="single" w:sz="4" w:space="0" w:color="auto"/>
            </w:tcBorders>
          </w:tcPr>
          <w:p w14:paraId="3A7DFC2B" w14:textId="77777777" w:rsidR="00412871" w:rsidRPr="0001063F" w:rsidRDefault="00412871" w:rsidP="007513A1">
            <w:pPr>
              <w:pStyle w:val="Bodytext80"/>
              <w:spacing w:before="120" w:line="240" w:lineRule="auto"/>
              <w:ind w:left="72" w:firstLine="0"/>
              <w:rPr>
                <w:rStyle w:val="Bodytext811pt0"/>
                <w:b w:val="0"/>
                <w:bCs w:val="0"/>
              </w:rPr>
            </w:pPr>
          </w:p>
        </w:tc>
        <w:tc>
          <w:tcPr>
            <w:tcW w:w="1884" w:type="pct"/>
            <w:tcBorders>
              <w:left w:val="single" w:sz="4" w:space="0" w:color="auto"/>
            </w:tcBorders>
          </w:tcPr>
          <w:p w14:paraId="0E3FCC0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(first and last occurring)</w:t>
            </w:r>
          </w:p>
        </w:tc>
        <w:tc>
          <w:tcPr>
            <w:tcW w:w="1904" w:type="pct"/>
            <w:tcBorders>
              <w:left w:val="single" w:sz="4" w:space="0" w:color="auto"/>
              <w:right w:val="single" w:sz="4" w:space="0" w:color="auto"/>
            </w:tcBorders>
          </w:tcPr>
          <w:p w14:paraId="4081CF54"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or she</w:t>
            </w:r>
          </w:p>
        </w:tc>
      </w:tr>
      <w:tr w:rsidR="00412871" w:rsidRPr="0001063F" w14:paraId="58061B23" w14:textId="77777777" w:rsidTr="00692BAA">
        <w:trPr>
          <w:trHeight w:val="144"/>
        </w:trPr>
        <w:tc>
          <w:tcPr>
            <w:tcW w:w="1212" w:type="pct"/>
            <w:tcBorders>
              <w:left w:val="single" w:sz="4" w:space="0" w:color="auto"/>
            </w:tcBorders>
          </w:tcPr>
          <w:p w14:paraId="2366B1E2" w14:textId="77777777" w:rsidR="00412871" w:rsidRPr="0001063F" w:rsidRDefault="00412871" w:rsidP="007513A1">
            <w:pPr>
              <w:pStyle w:val="Bodytext80"/>
              <w:spacing w:before="120" w:line="240" w:lineRule="auto"/>
              <w:ind w:left="72" w:firstLine="0"/>
              <w:rPr>
                <w:rStyle w:val="Bodytext811pt0"/>
                <w:b w:val="0"/>
                <w:bCs w:val="0"/>
              </w:rPr>
            </w:pPr>
          </w:p>
        </w:tc>
        <w:tc>
          <w:tcPr>
            <w:tcW w:w="1884" w:type="pct"/>
            <w:tcBorders>
              <w:left w:val="single" w:sz="4" w:space="0" w:color="auto"/>
            </w:tcBorders>
          </w:tcPr>
          <w:p w14:paraId="35C2F894"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(second occurring)</w:t>
            </w:r>
          </w:p>
        </w:tc>
        <w:tc>
          <w:tcPr>
            <w:tcW w:w="1904" w:type="pct"/>
            <w:tcBorders>
              <w:left w:val="single" w:sz="4" w:space="0" w:color="auto"/>
              <w:right w:val="single" w:sz="4" w:space="0" w:color="auto"/>
            </w:tcBorders>
          </w:tcPr>
          <w:p w14:paraId="13C7189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28BD3A0A" w14:textId="77777777" w:rsidTr="00692BAA">
        <w:trPr>
          <w:trHeight w:val="144"/>
        </w:trPr>
        <w:tc>
          <w:tcPr>
            <w:tcW w:w="1212" w:type="pct"/>
            <w:tcBorders>
              <w:top w:val="single" w:sz="4" w:space="0" w:color="auto"/>
              <w:left w:val="single" w:sz="4" w:space="0" w:color="auto"/>
            </w:tcBorders>
          </w:tcPr>
          <w:p w14:paraId="7D4BEAD9"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85(2)</w:t>
            </w:r>
          </w:p>
        </w:tc>
        <w:tc>
          <w:tcPr>
            <w:tcW w:w="1884" w:type="pct"/>
            <w:tcBorders>
              <w:top w:val="single" w:sz="4" w:space="0" w:color="auto"/>
              <w:left w:val="single" w:sz="4" w:space="0" w:color="auto"/>
            </w:tcBorders>
          </w:tcPr>
          <w:p w14:paraId="647D7E9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(first occurring)</w:t>
            </w:r>
          </w:p>
        </w:tc>
        <w:tc>
          <w:tcPr>
            <w:tcW w:w="1904" w:type="pct"/>
            <w:tcBorders>
              <w:top w:val="single" w:sz="4" w:space="0" w:color="auto"/>
              <w:left w:val="single" w:sz="4" w:space="0" w:color="auto"/>
              <w:right w:val="single" w:sz="4" w:space="0" w:color="auto"/>
            </w:tcBorders>
          </w:tcPr>
          <w:p w14:paraId="3D6D64B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seaman’s</w:t>
            </w:r>
          </w:p>
        </w:tc>
      </w:tr>
      <w:tr w:rsidR="00412871" w:rsidRPr="0001063F" w14:paraId="0A1D3C7D" w14:textId="77777777" w:rsidTr="00692BAA">
        <w:trPr>
          <w:trHeight w:val="144"/>
        </w:trPr>
        <w:tc>
          <w:tcPr>
            <w:tcW w:w="1212" w:type="pct"/>
            <w:tcBorders>
              <w:left w:val="single" w:sz="4" w:space="0" w:color="auto"/>
            </w:tcBorders>
          </w:tcPr>
          <w:p w14:paraId="7E6853A4" w14:textId="77777777" w:rsidR="00412871" w:rsidRPr="0001063F" w:rsidRDefault="00412871" w:rsidP="007513A1">
            <w:pPr>
              <w:pStyle w:val="Bodytext80"/>
              <w:spacing w:before="120" w:line="240" w:lineRule="auto"/>
              <w:ind w:left="72" w:firstLine="0"/>
              <w:rPr>
                <w:rStyle w:val="Bodytext811pt0"/>
                <w:b w:val="0"/>
                <w:bCs w:val="0"/>
              </w:rPr>
            </w:pPr>
          </w:p>
        </w:tc>
        <w:tc>
          <w:tcPr>
            <w:tcW w:w="1884" w:type="pct"/>
            <w:tcBorders>
              <w:left w:val="single" w:sz="4" w:space="0" w:color="auto"/>
            </w:tcBorders>
          </w:tcPr>
          <w:p w14:paraId="035DBBC2"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(second occurring)</w:t>
            </w:r>
          </w:p>
        </w:tc>
        <w:tc>
          <w:tcPr>
            <w:tcW w:w="1904" w:type="pct"/>
            <w:tcBorders>
              <w:left w:val="single" w:sz="4" w:space="0" w:color="auto"/>
              <w:right w:val="single" w:sz="4" w:space="0" w:color="auto"/>
            </w:tcBorders>
          </w:tcPr>
          <w:p w14:paraId="3DF8BAA6"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51B287C9" w14:textId="77777777" w:rsidTr="00692BAA">
        <w:trPr>
          <w:trHeight w:val="144"/>
        </w:trPr>
        <w:tc>
          <w:tcPr>
            <w:tcW w:w="1212" w:type="pct"/>
            <w:tcBorders>
              <w:top w:val="single" w:sz="4" w:space="0" w:color="auto"/>
              <w:left w:val="single" w:sz="4" w:space="0" w:color="auto"/>
            </w:tcBorders>
          </w:tcPr>
          <w:p w14:paraId="1EA6342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85(3)</w:t>
            </w:r>
          </w:p>
        </w:tc>
        <w:tc>
          <w:tcPr>
            <w:tcW w:w="1884" w:type="pct"/>
            <w:tcBorders>
              <w:top w:val="single" w:sz="4" w:space="0" w:color="auto"/>
              <w:left w:val="single" w:sz="4" w:space="0" w:color="auto"/>
            </w:tcBorders>
          </w:tcPr>
          <w:p w14:paraId="692B33C6"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(first occurring)</w:t>
            </w:r>
          </w:p>
        </w:tc>
        <w:tc>
          <w:tcPr>
            <w:tcW w:w="1904" w:type="pct"/>
            <w:tcBorders>
              <w:top w:val="single" w:sz="4" w:space="0" w:color="auto"/>
              <w:left w:val="single" w:sz="4" w:space="0" w:color="auto"/>
              <w:right w:val="single" w:sz="4" w:space="0" w:color="auto"/>
            </w:tcBorders>
          </w:tcPr>
          <w:p w14:paraId="396E25F2"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12BC43F3" w14:textId="77777777" w:rsidTr="00692BAA">
        <w:trPr>
          <w:trHeight w:val="144"/>
        </w:trPr>
        <w:tc>
          <w:tcPr>
            <w:tcW w:w="1212" w:type="pct"/>
            <w:tcBorders>
              <w:left w:val="single" w:sz="4" w:space="0" w:color="auto"/>
            </w:tcBorders>
          </w:tcPr>
          <w:p w14:paraId="490FFFD0" w14:textId="77777777" w:rsidR="00412871" w:rsidRPr="0001063F" w:rsidRDefault="00412871" w:rsidP="007513A1">
            <w:pPr>
              <w:pStyle w:val="Bodytext80"/>
              <w:spacing w:before="120" w:line="240" w:lineRule="auto"/>
              <w:ind w:left="72" w:firstLine="0"/>
              <w:rPr>
                <w:rStyle w:val="Bodytext811pt0"/>
                <w:b w:val="0"/>
                <w:bCs w:val="0"/>
              </w:rPr>
            </w:pPr>
          </w:p>
        </w:tc>
        <w:tc>
          <w:tcPr>
            <w:tcW w:w="1884" w:type="pct"/>
            <w:tcBorders>
              <w:left w:val="single" w:sz="4" w:space="0" w:color="auto"/>
            </w:tcBorders>
          </w:tcPr>
          <w:p w14:paraId="05D5A79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04" w:type="pct"/>
            <w:tcBorders>
              <w:left w:val="single" w:sz="4" w:space="0" w:color="auto"/>
              <w:right w:val="single" w:sz="4" w:space="0" w:color="auto"/>
            </w:tcBorders>
          </w:tcPr>
          <w:p w14:paraId="708AAA82"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24BB8916" w14:textId="77777777" w:rsidTr="00692BAA">
        <w:trPr>
          <w:trHeight w:val="144"/>
        </w:trPr>
        <w:tc>
          <w:tcPr>
            <w:tcW w:w="1212" w:type="pct"/>
            <w:tcBorders>
              <w:left w:val="single" w:sz="4" w:space="0" w:color="auto"/>
            </w:tcBorders>
          </w:tcPr>
          <w:p w14:paraId="5B878B88" w14:textId="77777777" w:rsidR="00412871" w:rsidRPr="0001063F" w:rsidRDefault="00412871" w:rsidP="007513A1">
            <w:pPr>
              <w:pStyle w:val="Bodytext80"/>
              <w:spacing w:before="120" w:line="240" w:lineRule="auto"/>
              <w:ind w:left="72" w:firstLine="0"/>
              <w:rPr>
                <w:rStyle w:val="Bodytext811pt0"/>
                <w:b w:val="0"/>
                <w:bCs w:val="0"/>
              </w:rPr>
            </w:pPr>
          </w:p>
        </w:tc>
        <w:tc>
          <w:tcPr>
            <w:tcW w:w="1884" w:type="pct"/>
            <w:tcBorders>
              <w:left w:val="single" w:sz="4" w:space="0" w:color="auto"/>
            </w:tcBorders>
          </w:tcPr>
          <w:p w14:paraId="7A00BA78"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(last occurring)</w:t>
            </w:r>
          </w:p>
        </w:tc>
        <w:tc>
          <w:tcPr>
            <w:tcW w:w="1904" w:type="pct"/>
            <w:tcBorders>
              <w:left w:val="single" w:sz="4" w:space="0" w:color="auto"/>
              <w:right w:val="single" w:sz="4" w:space="0" w:color="auto"/>
            </w:tcBorders>
          </w:tcPr>
          <w:p w14:paraId="08FE742D"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seaman’s</w:t>
            </w:r>
          </w:p>
        </w:tc>
      </w:tr>
      <w:tr w:rsidR="00412871" w:rsidRPr="0001063F" w14:paraId="1BD2803C" w14:textId="77777777" w:rsidTr="00692BAA">
        <w:trPr>
          <w:trHeight w:val="144"/>
        </w:trPr>
        <w:tc>
          <w:tcPr>
            <w:tcW w:w="1212" w:type="pct"/>
            <w:tcBorders>
              <w:top w:val="single" w:sz="4" w:space="0" w:color="auto"/>
              <w:left w:val="single" w:sz="4" w:space="0" w:color="auto"/>
            </w:tcBorders>
          </w:tcPr>
          <w:p w14:paraId="4986E74F"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85(3)(b)</w:t>
            </w:r>
          </w:p>
        </w:tc>
        <w:tc>
          <w:tcPr>
            <w:tcW w:w="1884" w:type="pct"/>
            <w:tcBorders>
              <w:top w:val="single" w:sz="4" w:space="0" w:color="auto"/>
              <w:left w:val="single" w:sz="4" w:space="0" w:color="auto"/>
            </w:tcBorders>
          </w:tcPr>
          <w:p w14:paraId="5764A52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(first occurring)</w:t>
            </w:r>
          </w:p>
        </w:tc>
        <w:tc>
          <w:tcPr>
            <w:tcW w:w="1904" w:type="pct"/>
            <w:tcBorders>
              <w:top w:val="single" w:sz="4" w:space="0" w:color="auto"/>
              <w:left w:val="single" w:sz="4" w:space="0" w:color="auto"/>
              <w:right w:val="single" w:sz="4" w:space="0" w:color="auto"/>
            </w:tcBorders>
          </w:tcPr>
          <w:p w14:paraId="4B1FBE4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441B4C5D" w14:textId="77777777" w:rsidTr="00692BAA">
        <w:trPr>
          <w:trHeight w:val="144"/>
        </w:trPr>
        <w:tc>
          <w:tcPr>
            <w:tcW w:w="1212" w:type="pct"/>
            <w:tcBorders>
              <w:left w:val="single" w:sz="4" w:space="0" w:color="auto"/>
            </w:tcBorders>
          </w:tcPr>
          <w:p w14:paraId="758E2F3F" w14:textId="77777777" w:rsidR="00412871" w:rsidRPr="0001063F" w:rsidRDefault="00412871" w:rsidP="007513A1">
            <w:pPr>
              <w:pStyle w:val="Bodytext80"/>
              <w:spacing w:before="120" w:line="240" w:lineRule="auto"/>
              <w:ind w:left="72" w:firstLine="0"/>
              <w:rPr>
                <w:rStyle w:val="Bodytext811pt0"/>
                <w:b w:val="0"/>
                <w:bCs w:val="0"/>
              </w:rPr>
            </w:pPr>
          </w:p>
        </w:tc>
        <w:tc>
          <w:tcPr>
            <w:tcW w:w="1884" w:type="pct"/>
            <w:tcBorders>
              <w:left w:val="single" w:sz="4" w:space="0" w:color="auto"/>
            </w:tcBorders>
          </w:tcPr>
          <w:p w14:paraId="6AB77F9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(second and third occurring)</w:t>
            </w:r>
          </w:p>
        </w:tc>
        <w:tc>
          <w:tcPr>
            <w:tcW w:w="1904" w:type="pct"/>
            <w:tcBorders>
              <w:left w:val="single" w:sz="4" w:space="0" w:color="auto"/>
              <w:right w:val="single" w:sz="4" w:space="0" w:color="auto"/>
            </w:tcBorders>
          </w:tcPr>
          <w:p w14:paraId="1CA6BFDD"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or she</w:t>
            </w:r>
          </w:p>
        </w:tc>
      </w:tr>
      <w:tr w:rsidR="00412871" w:rsidRPr="0001063F" w14:paraId="168DD822" w14:textId="77777777" w:rsidTr="00692BAA">
        <w:trPr>
          <w:trHeight w:val="144"/>
        </w:trPr>
        <w:tc>
          <w:tcPr>
            <w:tcW w:w="1212" w:type="pct"/>
            <w:tcBorders>
              <w:top w:val="single" w:sz="4" w:space="0" w:color="auto"/>
              <w:left w:val="single" w:sz="4" w:space="0" w:color="auto"/>
            </w:tcBorders>
          </w:tcPr>
          <w:p w14:paraId="664D65C6"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88(1)</w:t>
            </w:r>
          </w:p>
        </w:tc>
        <w:tc>
          <w:tcPr>
            <w:tcW w:w="1884" w:type="pct"/>
            <w:tcBorders>
              <w:top w:val="single" w:sz="4" w:space="0" w:color="auto"/>
              <w:left w:val="single" w:sz="4" w:space="0" w:color="auto"/>
            </w:tcBorders>
          </w:tcPr>
          <w:p w14:paraId="42463C8A"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(first occurring)</w:t>
            </w:r>
          </w:p>
        </w:tc>
        <w:tc>
          <w:tcPr>
            <w:tcW w:w="1904" w:type="pct"/>
            <w:tcBorders>
              <w:top w:val="single" w:sz="4" w:space="0" w:color="auto"/>
              <w:left w:val="single" w:sz="4" w:space="0" w:color="auto"/>
              <w:right w:val="single" w:sz="4" w:space="0" w:color="auto"/>
            </w:tcBorders>
          </w:tcPr>
          <w:p w14:paraId="1B8D4B48"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26C53D61" w14:textId="77777777" w:rsidTr="00692BAA">
        <w:trPr>
          <w:trHeight w:val="144"/>
        </w:trPr>
        <w:tc>
          <w:tcPr>
            <w:tcW w:w="1212" w:type="pct"/>
            <w:tcBorders>
              <w:left w:val="single" w:sz="4" w:space="0" w:color="auto"/>
            </w:tcBorders>
          </w:tcPr>
          <w:p w14:paraId="5AA9550F" w14:textId="77777777" w:rsidR="00412871" w:rsidRPr="0001063F" w:rsidRDefault="00412871" w:rsidP="007513A1">
            <w:pPr>
              <w:pStyle w:val="Bodytext80"/>
              <w:spacing w:before="120" w:line="240" w:lineRule="auto"/>
              <w:ind w:left="72" w:firstLine="0"/>
              <w:rPr>
                <w:rStyle w:val="Bodytext811pt0"/>
                <w:b w:val="0"/>
                <w:bCs w:val="0"/>
              </w:rPr>
            </w:pPr>
          </w:p>
        </w:tc>
        <w:tc>
          <w:tcPr>
            <w:tcW w:w="1884" w:type="pct"/>
            <w:tcBorders>
              <w:left w:val="single" w:sz="4" w:space="0" w:color="auto"/>
            </w:tcBorders>
          </w:tcPr>
          <w:p w14:paraId="2D310FF2"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part</w:t>
            </w:r>
          </w:p>
        </w:tc>
        <w:tc>
          <w:tcPr>
            <w:tcW w:w="1904" w:type="pct"/>
            <w:tcBorders>
              <w:left w:val="single" w:sz="4" w:space="0" w:color="auto"/>
              <w:right w:val="single" w:sz="4" w:space="0" w:color="auto"/>
            </w:tcBorders>
          </w:tcPr>
          <w:p w14:paraId="4E3D752E"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part of the seaman</w:t>
            </w:r>
          </w:p>
        </w:tc>
      </w:tr>
      <w:tr w:rsidR="00412871" w:rsidRPr="0001063F" w14:paraId="53D6861C" w14:textId="77777777" w:rsidTr="00692BAA">
        <w:trPr>
          <w:trHeight w:val="144"/>
        </w:trPr>
        <w:tc>
          <w:tcPr>
            <w:tcW w:w="1212" w:type="pct"/>
            <w:tcBorders>
              <w:left w:val="single" w:sz="4" w:space="0" w:color="auto"/>
            </w:tcBorders>
          </w:tcPr>
          <w:p w14:paraId="77D079A4" w14:textId="77777777" w:rsidR="00412871" w:rsidRPr="0001063F" w:rsidRDefault="00412871" w:rsidP="007513A1">
            <w:pPr>
              <w:pStyle w:val="Bodytext80"/>
              <w:spacing w:before="120" w:line="240" w:lineRule="auto"/>
              <w:ind w:left="72" w:firstLine="0"/>
              <w:rPr>
                <w:rStyle w:val="Bodytext811pt0"/>
                <w:b w:val="0"/>
                <w:bCs w:val="0"/>
              </w:rPr>
            </w:pPr>
          </w:p>
        </w:tc>
        <w:tc>
          <w:tcPr>
            <w:tcW w:w="1884" w:type="pct"/>
            <w:tcBorders>
              <w:left w:val="single" w:sz="4" w:space="0" w:color="auto"/>
            </w:tcBorders>
          </w:tcPr>
          <w:p w14:paraId="13D78CC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(last occurring)</w:t>
            </w:r>
          </w:p>
        </w:tc>
        <w:tc>
          <w:tcPr>
            <w:tcW w:w="1904" w:type="pct"/>
            <w:tcBorders>
              <w:left w:val="single" w:sz="4" w:space="0" w:color="auto"/>
              <w:right w:val="single" w:sz="4" w:space="0" w:color="auto"/>
            </w:tcBorders>
          </w:tcPr>
          <w:p w14:paraId="4F3F8B79"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seaman’s</w:t>
            </w:r>
          </w:p>
        </w:tc>
      </w:tr>
      <w:tr w:rsidR="00412871" w:rsidRPr="0001063F" w14:paraId="2635ABF7" w14:textId="77777777" w:rsidTr="00692BAA">
        <w:trPr>
          <w:trHeight w:val="144"/>
        </w:trPr>
        <w:tc>
          <w:tcPr>
            <w:tcW w:w="1212" w:type="pct"/>
            <w:tcBorders>
              <w:left w:val="single" w:sz="4" w:space="0" w:color="auto"/>
            </w:tcBorders>
          </w:tcPr>
          <w:p w14:paraId="67E3C240" w14:textId="77777777" w:rsidR="00412871" w:rsidRPr="0001063F" w:rsidRDefault="00412871" w:rsidP="007513A1">
            <w:pPr>
              <w:pStyle w:val="Bodytext80"/>
              <w:spacing w:before="120" w:line="240" w:lineRule="auto"/>
              <w:ind w:left="72" w:firstLine="0"/>
              <w:rPr>
                <w:rStyle w:val="Bodytext811pt0"/>
                <w:b w:val="0"/>
                <w:bCs w:val="0"/>
              </w:rPr>
            </w:pPr>
          </w:p>
        </w:tc>
        <w:tc>
          <w:tcPr>
            <w:tcW w:w="1884" w:type="pct"/>
            <w:tcBorders>
              <w:left w:val="single" w:sz="4" w:space="0" w:color="auto"/>
            </w:tcBorders>
          </w:tcPr>
          <w:p w14:paraId="27A0088A"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(wherever occurring)</w:t>
            </w:r>
          </w:p>
        </w:tc>
        <w:tc>
          <w:tcPr>
            <w:tcW w:w="1904" w:type="pct"/>
            <w:tcBorders>
              <w:left w:val="single" w:sz="4" w:space="0" w:color="auto"/>
              <w:right w:val="single" w:sz="4" w:space="0" w:color="auto"/>
            </w:tcBorders>
          </w:tcPr>
          <w:p w14:paraId="41745034"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6341AA31" w14:textId="77777777" w:rsidTr="00692BAA">
        <w:trPr>
          <w:trHeight w:val="144"/>
        </w:trPr>
        <w:tc>
          <w:tcPr>
            <w:tcW w:w="1212" w:type="pct"/>
            <w:tcBorders>
              <w:top w:val="single" w:sz="4" w:space="0" w:color="auto"/>
              <w:left w:val="single" w:sz="4" w:space="0" w:color="auto"/>
            </w:tcBorders>
          </w:tcPr>
          <w:p w14:paraId="7412EABC" w14:textId="49854690"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91(</w:t>
            </w:r>
            <w:r w:rsidR="00707E64">
              <w:rPr>
                <w:rStyle w:val="Bodytext811pt0"/>
                <w:b w:val="0"/>
                <w:bCs w:val="0"/>
              </w:rPr>
              <w:t>1</w:t>
            </w:r>
            <w:r w:rsidRPr="0001063F">
              <w:rPr>
                <w:rStyle w:val="Bodytext811pt0"/>
                <w:b w:val="0"/>
                <w:bCs w:val="0"/>
              </w:rPr>
              <w:t>)(a)</w:t>
            </w:r>
          </w:p>
        </w:tc>
        <w:tc>
          <w:tcPr>
            <w:tcW w:w="1884" w:type="pct"/>
            <w:tcBorders>
              <w:top w:val="single" w:sz="4" w:space="0" w:color="auto"/>
              <w:left w:val="single" w:sz="4" w:space="0" w:color="auto"/>
            </w:tcBorders>
          </w:tcPr>
          <w:p w14:paraId="14C41D7E"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w:t>
            </w:r>
          </w:p>
        </w:tc>
        <w:tc>
          <w:tcPr>
            <w:tcW w:w="1904" w:type="pct"/>
            <w:tcBorders>
              <w:top w:val="single" w:sz="4" w:space="0" w:color="auto"/>
              <w:left w:val="single" w:sz="4" w:space="0" w:color="auto"/>
              <w:right w:val="single" w:sz="4" w:space="0" w:color="auto"/>
            </w:tcBorders>
          </w:tcPr>
          <w:p w14:paraId="42AC338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1DDD2FB0" w14:textId="77777777" w:rsidTr="00692BAA">
        <w:trPr>
          <w:trHeight w:val="144"/>
        </w:trPr>
        <w:tc>
          <w:tcPr>
            <w:tcW w:w="1212" w:type="pct"/>
            <w:tcBorders>
              <w:top w:val="single" w:sz="4" w:space="0" w:color="auto"/>
              <w:left w:val="single" w:sz="4" w:space="0" w:color="auto"/>
            </w:tcBorders>
          </w:tcPr>
          <w:p w14:paraId="692B0612" w14:textId="16A983EB"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91(</w:t>
            </w:r>
            <w:r w:rsidR="00707E64">
              <w:rPr>
                <w:rStyle w:val="Bodytext811pt0"/>
                <w:b w:val="0"/>
                <w:bCs w:val="0"/>
              </w:rPr>
              <w:t>1</w:t>
            </w:r>
            <w:r w:rsidRPr="0001063F">
              <w:rPr>
                <w:rStyle w:val="Bodytext811pt0"/>
                <w:b w:val="0"/>
                <w:bCs w:val="0"/>
              </w:rPr>
              <w:t>)(b)</w:t>
            </w:r>
          </w:p>
        </w:tc>
        <w:tc>
          <w:tcPr>
            <w:tcW w:w="1884" w:type="pct"/>
            <w:tcBorders>
              <w:top w:val="single" w:sz="4" w:space="0" w:color="auto"/>
              <w:left w:val="single" w:sz="4" w:space="0" w:color="auto"/>
            </w:tcBorders>
          </w:tcPr>
          <w:p w14:paraId="3294CC7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 (wherever occurring)</w:t>
            </w:r>
          </w:p>
        </w:tc>
        <w:tc>
          <w:tcPr>
            <w:tcW w:w="1904" w:type="pct"/>
            <w:tcBorders>
              <w:top w:val="single" w:sz="4" w:space="0" w:color="auto"/>
              <w:left w:val="single" w:sz="4" w:space="0" w:color="auto"/>
              <w:right w:val="single" w:sz="4" w:space="0" w:color="auto"/>
            </w:tcBorders>
          </w:tcPr>
          <w:p w14:paraId="1173ADBF"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master</w:t>
            </w:r>
          </w:p>
        </w:tc>
      </w:tr>
      <w:tr w:rsidR="00412871" w:rsidRPr="0001063F" w14:paraId="72B5F0F1" w14:textId="77777777" w:rsidTr="00692BAA">
        <w:trPr>
          <w:trHeight w:val="144"/>
        </w:trPr>
        <w:tc>
          <w:tcPr>
            <w:tcW w:w="1212" w:type="pct"/>
            <w:tcBorders>
              <w:top w:val="single" w:sz="4" w:space="0" w:color="auto"/>
              <w:left w:val="single" w:sz="4" w:space="0" w:color="auto"/>
            </w:tcBorders>
          </w:tcPr>
          <w:p w14:paraId="497B285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93(1)</w:t>
            </w:r>
          </w:p>
        </w:tc>
        <w:tc>
          <w:tcPr>
            <w:tcW w:w="1884" w:type="pct"/>
            <w:tcBorders>
              <w:top w:val="single" w:sz="4" w:space="0" w:color="auto"/>
              <w:left w:val="single" w:sz="4" w:space="0" w:color="auto"/>
            </w:tcBorders>
          </w:tcPr>
          <w:p w14:paraId="14C83ED2"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(wherever occurring)</w:t>
            </w:r>
          </w:p>
        </w:tc>
        <w:tc>
          <w:tcPr>
            <w:tcW w:w="1904" w:type="pct"/>
            <w:tcBorders>
              <w:top w:val="single" w:sz="4" w:space="0" w:color="auto"/>
              <w:left w:val="single" w:sz="4" w:space="0" w:color="auto"/>
              <w:right w:val="single" w:sz="4" w:space="0" w:color="auto"/>
            </w:tcBorders>
          </w:tcPr>
          <w:p w14:paraId="611EB942"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1EC303FF" w14:textId="77777777" w:rsidTr="00692BAA">
        <w:trPr>
          <w:trHeight w:val="144"/>
        </w:trPr>
        <w:tc>
          <w:tcPr>
            <w:tcW w:w="1212" w:type="pct"/>
            <w:tcBorders>
              <w:left w:val="single" w:sz="4" w:space="0" w:color="auto"/>
            </w:tcBorders>
          </w:tcPr>
          <w:p w14:paraId="48E930D5" w14:textId="77777777" w:rsidR="00412871" w:rsidRPr="0001063F" w:rsidRDefault="00412871" w:rsidP="007513A1">
            <w:pPr>
              <w:pStyle w:val="Bodytext80"/>
              <w:spacing w:before="120" w:line="240" w:lineRule="auto"/>
              <w:ind w:left="72" w:firstLine="0"/>
              <w:rPr>
                <w:rStyle w:val="Bodytext811pt0"/>
                <w:b w:val="0"/>
                <w:bCs w:val="0"/>
              </w:rPr>
            </w:pPr>
          </w:p>
        </w:tc>
        <w:tc>
          <w:tcPr>
            <w:tcW w:w="1884" w:type="pct"/>
            <w:tcBorders>
              <w:left w:val="single" w:sz="4" w:space="0" w:color="auto"/>
            </w:tcBorders>
          </w:tcPr>
          <w:p w14:paraId="350328C8"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w:t>
            </w:r>
          </w:p>
        </w:tc>
        <w:tc>
          <w:tcPr>
            <w:tcW w:w="1904" w:type="pct"/>
            <w:tcBorders>
              <w:left w:val="single" w:sz="4" w:space="0" w:color="auto"/>
              <w:right w:val="single" w:sz="4" w:space="0" w:color="auto"/>
            </w:tcBorders>
          </w:tcPr>
          <w:p w14:paraId="55404C7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6B042112" w14:textId="77777777" w:rsidTr="00692BAA">
        <w:trPr>
          <w:trHeight w:val="144"/>
        </w:trPr>
        <w:tc>
          <w:tcPr>
            <w:tcW w:w="1212" w:type="pct"/>
            <w:tcBorders>
              <w:top w:val="single" w:sz="4" w:space="0" w:color="auto"/>
              <w:left w:val="single" w:sz="4" w:space="0" w:color="auto"/>
            </w:tcBorders>
          </w:tcPr>
          <w:p w14:paraId="3A7D0409"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93(2)</w:t>
            </w:r>
          </w:p>
        </w:tc>
        <w:tc>
          <w:tcPr>
            <w:tcW w:w="1884" w:type="pct"/>
            <w:tcBorders>
              <w:top w:val="single" w:sz="4" w:space="0" w:color="auto"/>
              <w:left w:val="single" w:sz="4" w:space="0" w:color="auto"/>
            </w:tcBorders>
          </w:tcPr>
          <w:p w14:paraId="6910A229"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(wherever occurring)</w:t>
            </w:r>
          </w:p>
        </w:tc>
        <w:tc>
          <w:tcPr>
            <w:tcW w:w="1904" w:type="pct"/>
            <w:tcBorders>
              <w:top w:val="single" w:sz="4" w:space="0" w:color="auto"/>
              <w:left w:val="single" w:sz="4" w:space="0" w:color="auto"/>
              <w:right w:val="single" w:sz="4" w:space="0" w:color="auto"/>
            </w:tcBorders>
          </w:tcPr>
          <w:p w14:paraId="3E29F76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38F963B8" w14:textId="77777777" w:rsidTr="00692BAA">
        <w:trPr>
          <w:trHeight w:val="144"/>
        </w:trPr>
        <w:tc>
          <w:tcPr>
            <w:tcW w:w="1212" w:type="pct"/>
            <w:tcBorders>
              <w:left w:val="single" w:sz="4" w:space="0" w:color="auto"/>
            </w:tcBorders>
          </w:tcPr>
          <w:p w14:paraId="1875B1C4" w14:textId="77777777" w:rsidR="00412871" w:rsidRPr="0001063F" w:rsidRDefault="00412871" w:rsidP="007513A1">
            <w:pPr>
              <w:pStyle w:val="Bodytext80"/>
              <w:spacing w:before="120" w:line="240" w:lineRule="auto"/>
              <w:ind w:left="72" w:firstLine="0"/>
              <w:rPr>
                <w:rStyle w:val="Bodytext811pt0"/>
                <w:b w:val="0"/>
                <w:bCs w:val="0"/>
              </w:rPr>
            </w:pPr>
          </w:p>
        </w:tc>
        <w:tc>
          <w:tcPr>
            <w:tcW w:w="1884" w:type="pct"/>
            <w:tcBorders>
              <w:left w:val="single" w:sz="4" w:space="0" w:color="auto"/>
            </w:tcBorders>
          </w:tcPr>
          <w:p w14:paraId="76317A5A"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04" w:type="pct"/>
            <w:tcBorders>
              <w:left w:val="single" w:sz="4" w:space="0" w:color="auto"/>
              <w:right w:val="single" w:sz="4" w:space="0" w:color="auto"/>
            </w:tcBorders>
          </w:tcPr>
          <w:p w14:paraId="632FB9D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67E5A5F6" w14:textId="77777777" w:rsidTr="00692BAA">
        <w:trPr>
          <w:trHeight w:val="144"/>
        </w:trPr>
        <w:tc>
          <w:tcPr>
            <w:tcW w:w="1212" w:type="pct"/>
            <w:tcBorders>
              <w:top w:val="single" w:sz="4" w:space="0" w:color="auto"/>
              <w:left w:val="single" w:sz="4" w:space="0" w:color="auto"/>
            </w:tcBorders>
          </w:tcPr>
          <w:p w14:paraId="527351ED"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94(1)</w:t>
            </w:r>
          </w:p>
        </w:tc>
        <w:tc>
          <w:tcPr>
            <w:tcW w:w="1884" w:type="pct"/>
            <w:tcBorders>
              <w:top w:val="single" w:sz="4" w:space="0" w:color="auto"/>
              <w:left w:val="single" w:sz="4" w:space="0" w:color="auto"/>
            </w:tcBorders>
          </w:tcPr>
          <w:p w14:paraId="2D1AC0E6"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w:t>
            </w:r>
          </w:p>
        </w:tc>
        <w:tc>
          <w:tcPr>
            <w:tcW w:w="1904" w:type="pct"/>
            <w:tcBorders>
              <w:top w:val="single" w:sz="4" w:space="0" w:color="auto"/>
              <w:left w:val="single" w:sz="4" w:space="0" w:color="auto"/>
              <w:right w:val="single" w:sz="4" w:space="0" w:color="auto"/>
            </w:tcBorders>
          </w:tcPr>
          <w:p w14:paraId="7666FC3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1D7954EF" w14:textId="77777777" w:rsidTr="00692BAA">
        <w:trPr>
          <w:trHeight w:val="144"/>
        </w:trPr>
        <w:tc>
          <w:tcPr>
            <w:tcW w:w="1212" w:type="pct"/>
            <w:tcBorders>
              <w:top w:val="single" w:sz="4" w:space="0" w:color="auto"/>
              <w:left w:val="single" w:sz="4" w:space="0" w:color="auto"/>
            </w:tcBorders>
          </w:tcPr>
          <w:p w14:paraId="701CB73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94(2)</w:t>
            </w:r>
          </w:p>
        </w:tc>
        <w:tc>
          <w:tcPr>
            <w:tcW w:w="1884" w:type="pct"/>
            <w:tcBorders>
              <w:top w:val="single" w:sz="4" w:space="0" w:color="auto"/>
              <w:left w:val="single" w:sz="4" w:space="0" w:color="auto"/>
            </w:tcBorders>
          </w:tcPr>
          <w:p w14:paraId="18ACB11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w:t>
            </w:r>
          </w:p>
        </w:tc>
        <w:tc>
          <w:tcPr>
            <w:tcW w:w="1904" w:type="pct"/>
            <w:tcBorders>
              <w:top w:val="single" w:sz="4" w:space="0" w:color="auto"/>
              <w:left w:val="single" w:sz="4" w:space="0" w:color="auto"/>
              <w:right w:val="single" w:sz="4" w:space="0" w:color="auto"/>
            </w:tcBorders>
          </w:tcPr>
          <w:p w14:paraId="341179C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master</w:t>
            </w:r>
          </w:p>
        </w:tc>
      </w:tr>
      <w:tr w:rsidR="00412871" w:rsidRPr="0001063F" w14:paraId="30BDF330" w14:textId="77777777" w:rsidTr="00692BAA">
        <w:trPr>
          <w:trHeight w:val="144"/>
        </w:trPr>
        <w:tc>
          <w:tcPr>
            <w:tcW w:w="1212" w:type="pct"/>
            <w:tcBorders>
              <w:left w:val="single" w:sz="4" w:space="0" w:color="auto"/>
            </w:tcBorders>
          </w:tcPr>
          <w:p w14:paraId="52BC0A8C" w14:textId="77777777" w:rsidR="00412871" w:rsidRPr="0001063F" w:rsidRDefault="00412871" w:rsidP="007513A1">
            <w:pPr>
              <w:pStyle w:val="Bodytext80"/>
              <w:spacing w:before="120" w:line="240" w:lineRule="auto"/>
              <w:ind w:left="72" w:firstLine="0"/>
              <w:rPr>
                <w:rStyle w:val="Bodytext811pt0"/>
                <w:b w:val="0"/>
                <w:bCs w:val="0"/>
              </w:rPr>
            </w:pPr>
          </w:p>
        </w:tc>
        <w:tc>
          <w:tcPr>
            <w:tcW w:w="1884" w:type="pct"/>
            <w:tcBorders>
              <w:left w:val="single" w:sz="4" w:space="0" w:color="auto"/>
            </w:tcBorders>
          </w:tcPr>
          <w:p w14:paraId="12ED7FC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w:t>
            </w:r>
          </w:p>
        </w:tc>
        <w:tc>
          <w:tcPr>
            <w:tcW w:w="1904" w:type="pct"/>
            <w:tcBorders>
              <w:left w:val="single" w:sz="4" w:space="0" w:color="auto"/>
              <w:right w:val="single" w:sz="4" w:space="0" w:color="auto"/>
            </w:tcBorders>
          </w:tcPr>
          <w:p w14:paraId="3C4B530D"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7142F96A" w14:textId="77777777" w:rsidTr="00692BAA">
        <w:trPr>
          <w:trHeight w:val="144"/>
        </w:trPr>
        <w:tc>
          <w:tcPr>
            <w:tcW w:w="1212" w:type="pct"/>
            <w:tcBorders>
              <w:top w:val="single" w:sz="4" w:space="0" w:color="auto"/>
              <w:left w:val="single" w:sz="4" w:space="0" w:color="auto"/>
            </w:tcBorders>
          </w:tcPr>
          <w:p w14:paraId="02274DA3"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99(b)</w:t>
            </w:r>
          </w:p>
        </w:tc>
        <w:tc>
          <w:tcPr>
            <w:tcW w:w="1884" w:type="pct"/>
            <w:tcBorders>
              <w:top w:val="single" w:sz="4" w:space="0" w:color="auto"/>
              <w:left w:val="single" w:sz="4" w:space="0" w:color="auto"/>
            </w:tcBorders>
          </w:tcPr>
          <w:p w14:paraId="38DA077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w:t>
            </w:r>
          </w:p>
        </w:tc>
        <w:tc>
          <w:tcPr>
            <w:tcW w:w="1904" w:type="pct"/>
            <w:tcBorders>
              <w:top w:val="single" w:sz="4" w:space="0" w:color="auto"/>
              <w:left w:val="single" w:sz="4" w:space="0" w:color="auto"/>
              <w:right w:val="single" w:sz="4" w:space="0" w:color="auto"/>
            </w:tcBorders>
          </w:tcPr>
          <w:p w14:paraId="1F5DEC6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that person</w:t>
            </w:r>
          </w:p>
        </w:tc>
      </w:tr>
      <w:tr w:rsidR="00412871" w:rsidRPr="0001063F" w14:paraId="71243B47" w14:textId="77777777" w:rsidTr="00692BAA">
        <w:trPr>
          <w:trHeight w:val="144"/>
        </w:trPr>
        <w:tc>
          <w:tcPr>
            <w:tcW w:w="1212" w:type="pct"/>
            <w:tcBorders>
              <w:top w:val="single" w:sz="4" w:space="0" w:color="auto"/>
              <w:left w:val="single" w:sz="4" w:space="0" w:color="auto"/>
            </w:tcBorders>
          </w:tcPr>
          <w:p w14:paraId="31675B1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101(1)</w:t>
            </w:r>
          </w:p>
        </w:tc>
        <w:tc>
          <w:tcPr>
            <w:tcW w:w="1884" w:type="pct"/>
            <w:tcBorders>
              <w:top w:val="single" w:sz="4" w:space="0" w:color="auto"/>
              <w:left w:val="single" w:sz="4" w:space="0" w:color="auto"/>
            </w:tcBorders>
          </w:tcPr>
          <w:p w14:paraId="651E0CF8"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04" w:type="pct"/>
            <w:tcBorders>
              <w:top w:val="single" w:sz="4" w:space="0" w:color="auto"/>
              <w:left w:val="single" w:sz="4" w:space="0" w:color="auto"/>
              <w:right w:val="single" w:sz="4" w:space="0" w:color="auto"/>
            </w:tcBorders>
          </w:tcPr>
          <w:p w14:paraId="4CE465DA"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7E3CEEDF" w14:textId="77777777" w:rsidTr="00692BAA">
        <w:trPr>
          <w:trHeight w:val="144"/>
        </w:trPr>
        <w:tc>
          <w:tcPr>
            <w:tcW w:w="1212" w:type="pct"/>
            <w:tcBorders>
              <w:left w:val="single" w:sz="4" w:space="0" w:color="auto"/>
              <w:bottom w:val="single" w:sz="4" w:space="0" w:color="auto"/>
            </w:tcBorders>
          </w:tcPr>
          <w:p w14:paraId="1602FFE4" w14:textId="77777777" w:rsidR="00412871" w:rsidRPr="0001063F" w:rsidRDefault="00412871" w:rsidP="007513A1">
            <w:pPr>
              <w:pStyle w:val="Bodytext80"/>
              <w:spacing w:before="120" w:line="240" w:lineRule="auto"/>
              <w:ind w:left="72" w:firstLine="0"/>
              <w:rPr>
                <w:rStyle w:val="Bodytext811pt0"/>
                <w:b w:val="0"/>
                <w:bCs w:val="0"/>
              </w:rPr>
            </w:pPr>
          </w:p>
        </w:tc>
        <w:tc>
          <w:tcPr>
            <w:tcW w:w="1884" w:type="pct"/>
            <w:tcBorders>
              <w:left w:val="single" w:sz="4" w:space="0" w:color="auto"/>
              <w:bottom w:val="single" w:sz="4" w:space="0" w:color="auto"/>
            </w:tcBorders>
          </w:tcPr>
          <w:p w14:paraId="0C1F934A"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w:t>
            </w:r>
          </w:p>
        </w:tc>
        <w:tc>
          <w:tcPr>
            <w:tcW w:w="1904" w:type="pct"/>
            <w:tcBorders>
              <w:left w:val="single" w:sz="4" w:space="0" w:color="auto"/>
              <w:bottom w:val="single" w:sz="4" w:space="0" w:color="auto"/>
              <w:right w:val="single" w:sz="4" w:space="0" w:color="auto"/>
            </w:tcBorders>
          </w:tcPr>
          <w:p w14:paraId="32623FF9"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bl>
    <w:p w14:paraId="02A4E2CB" w14:textId="77777777" w:rsidR="002969DB" w:rsidRPr="0001063F" w:rsidRDefault="002969DB" w:rsidP="0001063F">
      <w:pPr>
        <w:spacing w:before="120"/>
        <w:jc w:val="both"/>
        <w:rPr>
          <w:rFonts w:ascii="Times New Roman" w:eastAsia="Times New Roman" w:hAnsi="Times New Roman" w:cs="Times New Roman"/>
          <w:sz w:val="22"/>
          <w:szCs w:val="22"/>
        </w:rPr>
      </w:pPr>
      <w:bookmarkStart w:id="25" w:name="bookmark30"/>
      <w:r w:rsidRPr="0001063F">
        <w:br w:type="page"/>
      </w:r>
    </w:p>
    <w:p w14:paraId="0A9D29F1" w14:textId="77777777" w:rsidR="00412871" w:rsidRPr="0001063F" w:rsidRDefault="00224B9C" w:rsidP="0001063F">
      <w:pPr>
        <w:pStyle w:val="Bodytext80"/>
        <w:spacing w:after="120" w:line="240" w:lineRule="auto"/>
        <w:ind w:firstLine="0"/>
        <w:jc w:val="center"/>
        <w:rPr>
          <w:sz w:val="22"/>
          <w:szCs w:val="22"/>
        </w:rPr>
      </w:pPr>
      <w:r w:rsidRPr="0001063F">
        <w:rPr>
          <w:b/>
          <w:sz w:val="22"/>
          <w:szCs w:val="22"/>
        </w:rPr>
        <w:lastRenderedPageBreak/>
        <w:t>SCHEDULE 3</w:t>
      </w:r>
      <w:r w:rsidRPr="0001063F">
        <w:rPr>
          <w:sz w:val="22"/>
          <w:szCs w:val="22"/>
        </w:rPr>
        <w:t>—continued</w:t>
      </w:r>
      <w:bookmarkEnd w:id="25"/>
    </w:p>
    <w:tbl>
      <w:tblPr>
        <w:tblOverlap w:val="never"/>
        <w:tblW w:w="5000" w:type="pct"/>
        <w:tblCellMar>
          <w:left w:w="113" w:type="dxa"/>
          <w:right w:w="113" w:type="dxa"/>
        </w:tblCellMar>
        <w:tblLook w:val="0000" w:firstRow="0" w:lastRow="0" w:firstColumn="0" w:lastColumn="0" w:noHBand="0" w:noVBand="0"/>
      </w:tblPr>
      <w:tblGrid>
        <w:gridCol w:w="2320"/>
        <w:gridCol w:w="3618"/>
        <w:gridCol w:w="3648"/>
      </w:tblGrid>
      <w:tr w:rsidR="00412871" w:rsidRPr="0001063F" w14:paraId="10D17135" w14:textId="77777777" w:rsidTr="00707E64">
        <w:trPr>
          <w:trHeight w:val="144"/>
        </w:trPr>
        <w:tc>
          <w:tcPr>
            <w:tcW w:w="1210" w:type="pct"/>
            <w:tcBorders>
              <w:top w:val="single" w:sz="4" w:space="0" w:color="auto"/>
              <w:left w:val="single" w:sz="4" w:space="0" w:color="auto"/>
            </w:tcBorders>
          </w:tcPr>
          <w:p w14:paraId="4A5EABC3"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Column 1</w:t>
            </w:r>
          </w:p>
        </w:tc>
        <w:tc>
          <w:tcPr>
            <w:tcW w:w="1887" w:type="pct"/>
            <w:tcBorders>
              <w:top w:val="single" w:sz="4" w:space="0" w:color="auto"/>
              <w:left w:val="single" w:sz="4" w:space="0" w:color="auto"/>
            </w:tcBorders>
          </w:tcPr>
          <w:p w14:paraId="2CF044ED"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Column 2—Omit</w:t>
            </w:r>
          </w:p>
        </w:tc>
        <w:tc>
          <w:tcPr>
            <w:tcW w:w="1903" w:type="pct"/>
            <w:tcBorders>
              <w:top w:val="single" w:sz="4" w:space="0" w:color="auto"/>
              <w:left w:val="single" w:sz="4" w:space="0" w:color="auto"/>
              <w:right w:val="single" w:sz="4" w:space="0" w:color="auto"/>
            </w:tcBorders>
          </w:tcPr>
          <w:p w14:paraId="189114A3"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Column 3—Substitute</w:t>
            </w:r>
          </w:p>
        </w:tc>
      </w:tr>
      <w:tr w:rsidR="00412871" w:rsidRPr="0001063F" w14:paraId="745738D2" w14:textId="77777777" w:rsidTr="00707E64">
        <w:trPr>
          <w:trHeight w:val="144"/>
        </w:trPr>
        <w:tc>
          <w:tcPr>
            <w:tcW w:w="1210" w:type="pct"/>
            <w:tcBorders>
              <w:top w:val="single" w:sz="4" w:space="0" w:color="auto"/>
              <w:left w:val="single" w:sz="4" w:space="0" w:color="auto"/>
            </w:tcBorders>
          </w:tcPr>
          <w:p w14:paraId="4DF0B66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104(1)</w:t>
            </w:r>
          </w:p>
        </w:tc>
        <w:tc>
          <w:tcPr>
            <w:tcW w:w="1887" w:type="pct"/>
            <w:tcBorders>
              <w:top w:val="single" w:sz="4" w:space="0" w:color="auto"/>
              <w:left w:val="single" w:sz="4" w:space="0" w:color="auto"/>
            </w:tcBorders>
          </w:tcPr>
          <w:p w14:paraId="26915C9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himself</w:t>
            </w:r>
          </w:p>
        </w:tc>
        <w:tc>
          <w:tcPr>
            <w:tcW w:w="1903" w:type="pct"/>
            <w:tcBorders>
              <w:top w:val="single" w:sz="4" w:space="0" w:color="auto"/>
              <w:left w:val="single" w:sz="4" w:space="0" w:color="auto"/>
              <w:right w:val="single" w:sz="4" w:space="0" w:color="auto"/>
            </w:tcBorders>
          </w:tcPr>
          <w:p w14:paraId="3199CCE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himself or herself</w:t>
            </w:r>
          </w:p>
        </w:tc>
      </w:tr>
      <w:tr w:rsidR="00412871" w:rsidRPr="0001063F" w14:paraId="7219C1DE" w14:textId="77777777" w:rsidTr="00707E64">
        <w:trPr>
          <w:trHeight w:val="144"/>
        </w:trPr>
        <w:tc>
          <w:tcPr>
            <w:tcW w:w="1210" w:type="pct"/>
            <w:tcBorders>
              <w:top w:val="single" w:sz="4" w:space="0" w:color="auto"/>
              <w:left w:val="single" w:sz="4" w:space="0" w:color="auto"/>
            </w:tcBorders>
          </w:tcPr>
          <w:p w14:paraId="512BCE3E"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104(2)</w:t>
            </w:r>
          </w:p>
        </w:tc>
        <w:tc>
          <w:tcPr>
            <w:tcW w:w="1887" w:type="pct"/>
            <w:tcBorders>
              <w:top w:val="single" w:sz="4" w:space="0" w:color="auto"/>
              <w:left w:val="single" w:sz="4" w:space="0" w:color="auto"/>
            </w:tcBorders>
          </w:tcPr>
          <w:p w14:paraId="1894076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(wherever occurring)</w:t>
            </w:r>
          </w:p>
        </w:tc>
        <w:tc>
          <w:tcPr>
            <w:tcW w:w="1903" w:type="pct"/>
            <w:tcBorders>
              <w:top w:val="single" w:sz="4" w:space="0" w:color="auto"/>
              <w:left w:val="single" w:sz="4" w:space="0" w:color="auto"/>
              <w:right w:val="single" w:sz="4" w:space="0" w:color="auto"/>
            </w:tcBorders>
          </w:tcPr>
          <w:p w14:paraId="01ECBCF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or she</w:t>
            </w:r>
          </w:p>
        </w:tc>
      </w:tr>
      <w:tr w:rsidR="00412871" w:rsidRPr="0001063F" w14:paraId="50D50C87" w14:textId="77777777" w:rsidTr="00707E64">
        <w:trPr>
          <w:trHeight w:val="144"/>
        </w:trPr>
        <w:tc>
          <w:tcPr>
            <w:tcW w:w="1210" w:type="pct"/>
            <w:tcBorders>
              <w:top w:val="single" w:sz="4" w:space="0" w:color="auto"/>
              <w:left w:val="single" w:sz="4" w:space="0" w:color="auto"/>
            </w:tcBorders>
          </w:tcPr>
          <w:p w14:paraId="612F4AB3"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110(1)</w:t>
            </w:r>
          </w:p>
        </w:tc>
        <w:tc>
          <w:tcPr>
            <w:tcW w:w="1887" w:type="pct"/>
            <w:tcBorders>
              <w:top w:val="single" w:sz="4" w:space="0" w:color="auto"/>
              <w:left w:val="single" w:sz="4" w:space="0" w:color="auto"/>
            </w:tcBorders>
          </w:tcPr>
          <w:p w14:paraId="6E5198E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(first occurring) his (second occurring)</w:t>
            </w:r>
          </w:p>
        </w:tc>
        <w:tc>
          <w:tcPr>
            <w:tcW w:w="1903" w:type="pct"/>
            <w:tcBorders>
              <w:top w:val="single" w:sz="4" w:space="0" w:color="auto"/>
              <w:left w:val="single" w:sz="4" w:space="0" w:color="auto"/>
              <w:right w:val="single" w:sz="4" w:space="0" w:color="auto"/>
            </w:tcBorders>
          </w:tcPr>
          <w:p w14:paraId="4B63DAFE"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 the seaman’s</w:t>
            </w:r>
          </w:p>
        </w:tc>
      </w:tr>
      <w:tr w:rsidR="00412871" w:rsidRPr="0001063F" w14:paraId="4410F09F" w14:textId="77777777" w:rsidTr="00707E64">
        <w:trPr>
          <w:trHeight w:val="144"/>
        </w:trPr>
        <w:tc>
          <w:tcPr>
            <w:tcW w:w="1210" w:type="pct"/>
            <w:tcBorders>
              <w:top w:val="single" w:sz="4" w:space="0" w:color="auto"/>
              <w:left w:val="single" w:sz="4" w:space="0" w:color="auto"/>
            </w:tcBorders>
          </w:tcPr>
          <w:p w14:paraId="184E711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116(4)</w:t>
            </w:r>
          </w:p>
        </w:tc>
        <w:tc>
          <w:tcPr>
            <w:tcW w:w="1887" w:type="pct"/>
            <w:tcBorders>
              <w:top w:val="single" w:sz="4" w:space="0" w:color="auto"/>
              <w:left w:val="single" w:sz="4" w:space="0" w:color="auto"/>
            </w:tcBorders>
          </w:tcPr>
          <w:p w14:paraId="1455FF63"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w:t>
            </w:r>
          </w:p>
        </w:tc>
        <w:tc>
          <w:tcPr>
            <w:tcW w:w="1903" w:type="pct"/>
            <w:tcBorders>
              <w:top w:val="single" w:sz="4" w:space="0" w:color="auto"/>
              <w:left w:val="single" w:sz="4" w:space="0" w:color="auto"/>
              <w:right w:val="single" w:sz="4" w:space="0" w:color="auto"/>
            </w:tcBorders>
          </w:tcPr>
          <w:p w14:paraId="423345FE"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116434B8" w14:textId="77777777" w:rsidTr="00707E64">
        <w:trPr>
          <w:trHeight w:val="144"/>
        </w:trPr>
        <w:tc>
          <w:tcPr>
            <w:tcW w:w="1210" w:type="pct"/>
            <w:tcBorders>
              <w:top w:val="single" w:sz="4" w:space="0" w:color="auto"/>
              <w:left w:val="single" w:sz="4" w:space="0" w:color="auto"/>
            </w:tcBorders>
          </w:tcPr>
          <w:p w14:paraId="58EBEB5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120(2)</w:t>
            </w:r>
          </w:p>
        </w:tc>
        <w:tc>
          <w:tcPr>
            <w:tcW w:w="1887" w:type="pct"/>
            <w:tcBorders>
              <w:top w:val="single" w:sz="4" w:space="0" w:color="auto"/>
              <w:left w:val="single" w:sz="4" w:space="0" w:color="auto"/>
            </w:tcBorders>
          </w:tcPr>
          <w:p w14:paraId="6DAF36F3"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satisfaction</w:t>
            </w:r>
          </w:p>
        </w:tc>
        <w:tc>
          <w:tcPr>
            <w:tcW w:w="1903" w:type="pct"/>
            <w:tcBorders>
              <w:top w:val="single" w:sz="4" w:space="0" w:color="auto"/>
              <w:left w:val="single" w:sz="4" w:space="0" w:color="auto"/>
              <w:right w:val="single" w:sz="4" w:space="0" w:color="auto"/>
            </w:tcBorders>
          </w:tcPr>
          <w:p w14:paraId="75DBEEC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satisfaction of that person</w:t>
            </w:r>
          </w:p>
        </w:tc>
      </w:tr>
      <w:tr w:rsidR="00412871" w:rsidRPr="0001063F" w14:paraId="112CCE2C" w14:textId="77777777" w:rsidTr="00707E64">
        <w:trPr>
          <w:trHeight w:val="144"/>
        </w:trPr>
        <w:tc>
          <w:tcPr>
            <w:tcW w:w="1210" w:type="pct"/>
            <w:tcBorders>
              <w:top w:val="single" w:sz="4" w:space="0" w:color="auto"/>
              <w:left w:val="single" w:sz="4" w:space="0" w:color="auto"/>
            </w:tcBorders>
          </w:tcPr>
          <w:p w14:paraId="4C472406"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120(4)</w:t>
            </w:r>
          </w:p>
        </w:tc>
        <w:tc>
          <w:tcPr>
            <w:tcW w:w="1887" w:type="pct"/>
            <w:tcBorders>
              <w:top w:val="single" w:sz="4" w:space="0" w:color="auto"/>
              <w:left w:val="single" w:sz="4" w:space="0" w:color="auto"/>
            </w:tcBorders>
          </w:tcPr>
          <w:p w14:paraId="603DE853"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agent</w:t>
            </w:r>
          </w:p>
        </w:tc>
        <w:tc>
          <w:tcPr>
            <w:tcW w:w="1903" w:type="pct"/>
            <w:tcBorders>
              <w:top w:val="single" w:sz="4" w:space="0" w:color="auto"/>
              <w:left w:val="single" w:sz="4" w:space="0" w:color="auto"/>
              <w:right w:val="single" w:sz="4" w:space="0" w:color="auto"/>
            </w:tcBorders>
          </w:tcPr>
          <w:p w14:paraId="4206927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agent of the owner</w:t>
            </w:r>
          </w:p>
        </w:tc>
      </w:tr>
      <w:tr w:rsidR="00412871" w:rsidRPr="0001063F" w14:paraId="3BB6F655" w14:textId="77777777" w:rsidTr="00707E64">
        <w:trPr>
          <w:trHeight w:val="144"/>
        </w:trPr>
        <w:tc>
          <w:tcPr>
            <w:tcW w:w="1210" w:type="pct"/>
            <w:tcBorders>
              <w:top w:val="single" w:sz="4" w:space="0" w:color="auto"/>
              <w:left w:val="single" w:sz="4" w:space="0" w:color="auto"/>
            </w:tcBorders>
          </w:tcPr>
          <w:p w14:paraId="7EEE2EA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120(4)(b)</w:t>
            </w:r>
          </w:p>
        </w:tc>
        <w:tc>
          <w:tcPr>
            <w:tcW w:w="1887" w:type="pct"/>
            <w:tcBorders>
              <w:top w:val="single" w:sz="4" w:space="0" w:color="auto"/>
              <w:left w:val="single" w:sz="4" w:space="0" w:color="auto"/>
            </w:tcBorders>
          </w:tcPr>
          <w:p w14:paraId="128066C8"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03" w:type="pct"/>
            <w:tcBorders>
              <w:top w:val="single" w:sz="4" w:space="0" w:color="auto"/>
              <w:left w:val="single" w:sz="4" w:space="0" w:color="auto"/>
              <w:right w:val="single" w:sz="4" w:space="0" w:color="auto"/>
            </w:tcBorders>
          </w:tcPr>
          <w:p w14:paraId="62F3BD6D"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or she</w:t>
            </w:r>
          </w:p>
        </w:tc>
      </w:tr>
      <w:tr w:rsidR="00412871" w:rsidRPr="0001063F" w14:paraId="0C5FBE5E" w14:textId="77777777" w:rsidTr="00707E64">
        <w:trPr>
          <w:trHeight w:val="144"/>
        </w:trPr>
        <w:tc>
          <w:tcPr>
            <w:tcW w:w="1210" w:type="pct"/>
            <w:tcBorders>
              <w:top w:val="single" w:sz="4" w:space="0" w:color="auto"/>
              <w:left w:val="single" w:sz="4" w:space="0" w:color="auto"/>
            </w:tcBorders>
          </w:tcPr>
          <w:p w14:paraId="7514FEC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124(2)</w:t>
            </w:r>
          </w:p>
        </w:tc>
        <w:tc>
          <w:tcPr>
            <w:tcW w:w="1887" w:type="pct"/>
            <w:tcBorders>
              <w:top w:val="single" w:sz="4" w:space="0" w:color="auto"/>
              <w:left w:val="single" w:sz="4" w:space="0" w:color="auto"/>
            </w:tcBorders>
          </w:tcPr>
          <w:p w14:paraId="417E373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03" w:type="pct"/>
            <w:tcBorders>
              <w:top w:val="single" w:sz="4" w:space="0" w:color="auto"/>
              <w:left w:val="single" w:sz="4" w:space="0" w:color="auto"/>
              <w:right w:val="single" w:sz="4" w:space="0" w:color="auto"/>
            </w:tcBorders>
          </w:tcPr>
          <w:p w14:paraId="2217F6B2"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that person</w:t>
            </w:r>
          </w:p>
        </w:tc>
      </w:tr>
      <w:tr w:rsidR="00412871" w:rsidRPr="0001063F" w14:paraId="0A618C33" w14:textId="77777777" w:rsidTr="00707E64">
        <w:trPr>
          <w:trHeight w:val="144"/>
        </w:trPr>
        <w:tc>
          <w:tcPr>
            <w:tcW w:w="1210" w:type="pct"/>
            <w:tcBorders>
              <w:top w:val="single" w:sz="4" w:space="0" w:color="auto"/>
              <w:left w:val="single" w:sz="4" w:space="0" w:color="auto"/>
            </w:tcBorders>
          </w:tcPr>
          <w:p w14:paraId="5016DC5D"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125(2)</w:t>
            </w:r>
          </w:p>
        </w:tc>
        <w:tc>
          <w:tcPr>
            <w:tcW w:w="1887" w:type="pct"/>
            <w:tcBorders>
              <w:top w:val="single" w:sz="4" w:space="0" w:color="auto"/>
              <w:left w:val="single" w:sz="4" w:space="0" w:color="auto"/>
            </w:tcBorders>
          </w:tcPr>
          <w:p w14:paraId="1810A8D0" w14:textId="77777777" w:rsidR="00412871" w:rsidRPr="0001063F" w:rsidRDefault="00224B9C" w:rsidP="007513A1">
            <w:pPr>
              <w:pStyle w:val="Bodytext80"/>
              <w:spacing w:before="120" w:line="240" w:lineRule="auto"/>
              <w:ind w:left="72" w:firstLine="0"/>
              <w:jc w:val="left"/>
              <w:rPr>
                <w:rStyle w:val="Bodytext811pt0"/>
                <w:b w:val="0"/>
                <w:bCs w:val="0"/>
              </w:rPr>
            </w:pPr>
            <w:r w:rsidRPr="0001063F">
              <w:rPr>
                <w:rStyle w:val="Bodytext811pt0"/>
                <w:b w:val="0"/>
                <w:bCs w:val="0"/>
              </w:rPr>
              <w:t>his (first occurring) his (second occurring)</w:t>
            </w:r>
          </w:p>
        </w:tc>
        <w:tc>
          <w:tcPr>
            <w:tcW w:w="1903" w:type="pct"/>
            <w:tcBorders>
              <w:top w:val="single" w:sz="4" w:space="0" w:color="auto"/>
              <w:left w:val="single" w:sz="4" w:space="0" w:color="auto"/>
              <w:right w:val="single" w:sz="4" w:space="0" w:color="auto"/>
            </w:tcBorders>
          </w:tcPr>
          <w:p w14:paraId="522902E9" w14:textId="77777777" w:rsidR="00412871" w:rsidRPr="0001063F" w:rsidRDefault="002969DB" w:rsidP="007513A1">
            <w:pPr>
              <w:pStyle w:val="Bodytext80"/>
              <w:spacing w:before="120" w:line="240" w:lineRule="auto"/>
              <w:ind w:left="72" w:firstLine="0"/>
              <w:rPr>
                <w:rStyle w:val="Bodytext811pt0"/>
                <w:b w:val="0"/>
                <w:bCs w:val="0"/>
              </w:rPr>
            </w:pPr>
            <w:r w:rsidRPr="0001063F">
              <w:rPr>
                <w:rStyle w:val="Bodytext811pt0"/>
                <w:b w:val="0"/>
                <w:bCs w:val="0"/>
              </w:rPr>
              <w:t>T</w:t>
            </w:r>
            <w:r w:rsidR="00224B9C" w:rsidRPr="0001063F">
              <w:rPr>
                <w:rStyle w:val="Bodytext811pt0"/>
                <w:b w:val="0"/>
                <w:bCs w:val="0"/>
              </w:rPr>
              <w:t>he</w:t>
            </w:r>
            <w:r w:rsidRPr="0001063F">
              <w:rPr>
                <w:rStyle w:val="Bodytext811pt0"/>
                <w:b w:val="0"/>
                <w:bCs w:val="0"/>
              </w:rPr>
              <w:br/>
            </w:r>
            <w:r w:rsidR="00224B9C" w:rsidRPr="0001063F">
              <w:rPr>
                <w:rStyle w:val="Bodytext811pt0"/>
                <w:b w:val="0"/>
                <w:bCs w:val="0"/>
              </w:rPr>
              <w:t>his or her</w:t>
            </w:r>
          </w:p>
        </w:tc>
      </w:tr>
      <w:tr w:rsidR="00412871" w:rsidRPr="0001063F" w14:paraId="3E4A6A75" w14:textId="77777777" w:rsidTr="00707E64">
        <w:trPr>
          <w:trHeight w:val="144"/>
        </w:trPr>
        <w:tc>
          <w:tcPr>
            <w:tcW w:w="1210" w:type="pct"/>
            <w:tcBorders>
              <w:top w:val="single" w:sz="4" w:space="0" w:color="auto"/>
              <w:left w:val="single" w:sz="4" w:space="0" w:color="auto"/>
            </w:tcBorders>
          </w:tcPr>
          <w:p w14:paraId="5B4C350D"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127(1)</w:t>
            </w:r>
          </w:p>
        </w:tc>
        <w:tc>
          <w:tcPr>
            <w:tcW w:w="1887" w:type="pct"/>
            <w:tcBorders>
              <w:top w:val="single" w:sz="4" w:space="0" w:color="auto"/>
              <w:left w:val="single" w:sz="4" w:space="0" w:color="auto"/>
            </w:tcBorders>
          </w:tcPr>
          <w:p w14:paraId="159C1A3A"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proper return port (first occurring)</w:t>
            </w:r>
          </w:p>
        </w:tc>
        <w:tc>
          <w:tcPr>
            <w:tcW w:w="1903" w:type="pct"/>
            <w:tcBorders>
              <w:top w:val="single" w:sz="4" w:space="0" w:color="auto"/>
              <w:left w:val="single" w:sz="4" w:space="0" w:color="auto"/>
              <w:right w:val="single" w:sz="4" w:space="0" w:color="auto"/>
            </w:tcBorders>
          </w:tcPr>
          <w:p w14:paraId="20A6E92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 proper return port</w:t>
            </w:r>
          </w:p>
        </w:tc>
      </w:tr>
      <w:tr w:rsidR="00412871" w:rsidRPr="0001063F" w14:paraId="1F98356A" w14:textId="77777777" w:rsidTr="00707E64">
        <w:trPr>
          <w:trHeight w:val="144"/>
        </w:trPr>
        <w:tc>
          <w:tcPr>
            <w:tcW w:w="1210" w:type="pct"/>
            <w:tcBorders>
              <w:top w:val="single" w:sz="4" w:space="0" w:color="auto"/>
              <w:left w:val="single" w:sz="4" w:space="0" w:color="auto"/>
            </w:tcBorders>
          </w:tcPr>
          <w:p w14:paraId="47E2F1AE" w14:textId="44D7382A"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127(</w:t>
            </w:r>
            <w:r w:rsidR="00707E64">
              <w:rPr>
                <w:rStyle w:val="Bodytext811pt0"/>
                <w:b w:val="0"/>
                <w:bCs w:val="0"/>
              </w:rPr>
              <w:t>1</w:t>
            </w:r>
            <w:r w:rsidRPr="0001063F">
              <w:rPr>
                <w:rStyle w:val="Bodytext811pt0"/>
                <w:b w:val="0"/>
                <w:bCs w:val="0"/>
              </w:rPr>
              <w:t>)(b)</w:t>
            </w:r>
          </w:p>
        </w:tc>
        <w:tc>
          <w:tcPr>
            <w:tcW w:w="1887" w:type="pct"/>
            <w:tcBorders>
              <w:top w:val="single" w:sz="4" w:space="0" w:color="auto"/>
              <w:left w:val="single" w:sz="4" w:space="0" w:color="auto"/>
            </w:tcBorders>
          </w:tcPr>
          <w:p w14:paraId="685E7E9E"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wilful act or default or to his misbehaviour</w:t>
            </w:r>
          </w:p>
        </w:tc>
        <w:tc>
          <w:tcPr>
            <w:tcW w:w="1903" w:type="pct"/>
            <w:tcBorders>
              <w:top w:val="single" w:sz="4" w:space="0" w:color="auto"/>
              <w:left w:val="single" w:sz="4" w:space="0" w:color="auto"/>
              <w:right w:val="single" w:sz="4" w:space="0" w:color="auto"/>
            </w:tcBorders>
          </w:tcPr>
          <w:p w14:paraId="0C2C6E82" w14:textId="77777777" w:rsidR="00412871" w:rsidRPr="0001063F" w:rsidRDefault="00224B9C" w:rsidP="007513A1">
            <w:pPr>
              <w:pStyle w:val="Bodytext80"/>
              <w:spacing w:before="120" w:line="240" w:lineRule="auto"/>
              <w:ind w:left="72" w:firstLine="0"/>
              <w:jc w:val="left"/>
              <w:rPr>
                <w:rStyle w:val="Bodytext811pt0"/>
                <w:b w:val="0"/>
                <w:bCs w:val="0"/>
              </w:rPr>
            </w:pPr>
            <w:r w:rsidRPr="0001063F">
              <w:rPr>
                <w:rStyle w:val="Bodytext811pt0"/>
                <w:b w:val="0"/>
                <w:bCs w:val="0"/>
              </w:rPr>
              <w:t>a wilful act or default, or to misbehaviour, on the part of the seaman</w:t>
            </w:r>
          </w:p>
        </w:tc>
      </w:tr>
      <w:tr w:rsidR="00412871" w:rsidRPr="0001063F" w14:paraId="38EA4D03" w14:textId="77777777" w:rsidTr="00707E64">
        <w:trPr>
          <w:trHeight w:val="144"/>
        </w:trPr>
        <w:tc>
          <w:tcPr>
            <w:tcW w:w="1210" w:type="pct"/>
            <w:tcBorders>
              <w:top w:val="single" w:sz="4" w:space="0" w:color="auto"/>
              <w:left w:val="single" w:sz="4" w:space="0" w:color="auto"/>
            </w:tcBorders>
          </w:tcPr>
          <w:p w14:paraId="2D45E239" w14:textId="6206EBDE"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127(</w:t>
            </w:r>
            <w:r w:rsidR="00707E64">
              <w:rPr>
                <w:rStyle w:val="Bodytext811pt0"/>
                <w:b w:val="0"/>
                <w:bCs w:val="0"/>
              </w:rPr>
              <w:t>1</w:t>
            </w:r>
            <w:r w:rsidRPr="0001063F">
              <w:rPr>
                <w:rStyle w:val="Bodytext811pt0"/>
                <w:b w:val="0"/>
                <w:bCs w:val="0"/>
              </w:rPr>
              <w:t>)(c)</w:t>
            </w:r>
          </w:p>
        </w:tc>
        <w:tc>
          <w:tcPr>
            <w:tcW w:w="1887" w:type="pct"/>
            <w:tcBorders>
              <w:top w:val="single" w:sz="4" w:space="0" w:color="auto"/>
              <w:left w:val="single" w:sz="4" w:space="0" w:color="auto"/>
            </w:tcBorders>
          </w:tcPr>
          <w:p w14:paraId="6D047FD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proper return</w:t>
            </w:r>
          </w:p>
        </w:tc>
        <w:tc>
          <w:tcPr>
            <w:tcW w:w="1903" w:type="pct"/>
            <w:tcBorders>
              <w:top w:val="single" w:sz="4" w:space="0" w:color="auto"/>
              <w:left w:val="single" w:sz="4" w:space="0" w:color="auto"/>
              <w:right w:val="single" w:sz="4" w:space="0" w:color="auto"/>
            </w:tcBorders>
          </w:tcPr>
          <w:p w14:paraId="60A8705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that</w:t>
            </w:r>
          </w:p>
        </w:tc>
      </w:tr>
      <w:tr w:rsidR="00412871" w:rsidRPr="0001063F" w14:paraId="79D2BDE9" w14:textId="77777777" w:rsidTr="00707E64">
        <w:trPr>
          <w:trHeight w:val="144"/>
        </w:trPr>
        <w:tc>
          <w:tcPr>
            <w:tcW w:w="1210" w:type="pct"/>
            <w:tcBorders>
              <w:top w:val="single" w:sz="4" w:space="0" w:color="auto"/>
              <w:left w:val="single" w:sz="4" w:space="0" w:color="auto"/>
            </w:tcBorders>
          </w:tcPr>
          <w:p w14:paraId="0F9947A8" w14:textId="30ED4A82"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127(</w:t>
            </w:r>
            <w:r w:rsidR="00707E64">
              <w:rPr>
                <w:rStyle w:val="Bodytext811pt0"/>
                <w:b w:val="0"/>
                <w:bCs w:val="0"/>
              </w:rPr>
              <w:t>1</w:t>
            </w:r>
            <w:r w:rsidRPr="0001063F">
              <w:rPr>
                <w:rStyle w:val="Bodytext811pt0"/>
                <w:b w:val="0"/>
                <w:bCs w:val="0"/>
              </w:rPr>
              <w:t>)(d)</w:t>
            </w:r>
          </w:p>
        </w:tc>
        <w:tc>
          <w:tcPr>
            <w:tcW w:w="1887" w:type="pct"/>
            <w:tcBorders>
              <w:top w:val="single" w:sz="4" w:space="0" w:color="auto"/>
              <w:left w:val="single" w:sz="4" w:space="0" w:color="auto"/>
            </w:tcBorders>
          </w:tcPr>
          <w:p w14:paraId="065EAA2A"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r w:rsidR="002969DB" w:rsidRPr="0001063F">
              <w:rPr>
                <w:rStyle w:val="Bodytext811pt0"/>
                <w:b w:val="0"/>
                <w:bCs w:val="0"/>
              </w:rPr>
              <w:br/>
            </w:r>
            <w:r w:rsidRPr="0001063F">
              <w:rPr>
                <w:rStyle w:val="Bodytext811pt0"/>
                <w:b w:val="0"/>
                <w:bCs w:val="0"/>
              </w:rPr>
              <w:t>his proper return</w:t>
            </w:r>
          </w:p>
        </w:tc>
        <w:tc>
          <w:tcPr>
            <w:tcW w:w="1903" w:type="pct"/>
            <w:tcBorders>
              <w:top w:val="single" w:sz="4" w:space="0" w:color="auto"/>
              <w:left w:val="single" w:sz="4" w:space="0" w:color="auto"/>
              <w:right w:val="single" w:sz="4" w:space="0" w:color="auto"/>
            </w:tcBorders>
          </w:tcPr>
          <w:p w14:paraId="78B2AE39"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or she that</w:t>
            </w:r>
          </w:p>
        </w:tc>
      </w:tr>
      <w:tr w:rsidR="00412871" w:rsidRPr="0001063F" w14:paraId="33129F41" w14:textId="77777777" w:rsidTr="00707E64">
        <w:trPr>
          <w:trHeight w:val="144"/>
        </w:trPr>
        <w:tc>
          <w:tcPr>
            <w:tcW w:w="1210" w:type="pct"/>
            <w:tcBorders>
              <w:top w:val="single" w:sz="4" w:space="0" w:color="auto"/>
              <w:left w:val="single" w:sz="4" w:space="0" w:color="auto"/>
            </w:tcBorders>
          </w:tcPr>
          <w:p w14:paraId="24CC8191" w14:textId="7F219A64"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127(</w:t>
            </w:r>
            <w:r w:rsidR="00707E64">
              <w:rPr>
                <w:rStyle w:val="Bodytext811pt0"/>
                <w:b w:val="0"/>
                <w:bCs w:val="0"/>
              </w:rPr>
              <w:t>1</w:t>
            </w:r>
            <w:r w:rsidRPr="0001063F">
              <w:rPr>
                <w:rStyle w:val="Bodytext811pt0"/>
                <w:b w:val="0"/>
                <w:bCs w:val="0"/>
              </w:rPr>
              <w:t>)(e)</w:t>
            </w:r>
          </w:p>
        </w:tc>
        <w:tc>
          <w:tcPr>
            <w:tcW w:w="1887" w:type="pct"/>
            <w:tcBorders>
              <w:top w:val="single" w:sz="4" w:space="0" w:color="auto"/>
              <w:left w:val="single" w:sz="4" w:space="0" w:color="auto"/>
            </w:tcBorders>
          </w:tcPr>
          <w:p w14:paraId="54935D22"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proper return</w:t>
            </w:r>
          </w:p>
        </w:tc>
        <w:tc>
          <w:tcPr>
            <w:tcW w:w="1903" w:type="pct"/>
            <w:tcBorders>
              <w:top w:val="single" w:sz="4" w:space="0" w:color="auto"/>
              <w:left w:val="single" w:sz="4" w:space="0" w:color="auto"/>
              <w:right w:val="single" w:sz="4" w:space="0" w:color="auto"/>
            </w:tcBorders>
          </w:tcPr>
          <w:p w14:paraId="3468C9CD"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that</w:t>
            </w:r>
          </w:p>
        </w:tc>
      </w:tr>
      <w:tr w:rsidR="00412871" w:rsidRPr="0001063F" w14:paraId="1DFF13FF" w14:textId="77777777" w:rsidTr="00707E64">
        <w:trPr>
          <w:trHeight w:val="144"/>
        </w:trPr>
        <w:tc>
          <w:tcPr>
            <w:tcW w:w="1210" w:type="pct"/>
            <w:tcBorders>
              <w:top w:val="single" w:sz="4" w:space="0" w:color="auto"/>
              <w:left w:val="single" w:sz="4" w:space="0" w:color="auto"/>
            </w:tcBorders>
          </w:tcPr>
          <w:p w14:paraId="6C745C06" w14:textId="6F8B9D99"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127(1)(</w:t>
            </w:r>
            <w:r w:rsidR="00707E64">
              <w:rPr>
                <w:rStyle w:val="Bodytext811pt0"/>
                <w:b w:val="0"/>
                <w:bCs w:val="0"/>
              </w:rPr>
              <w:t>f</w:t>
            </w:r>
            <w:r w:rsidRPr="0001063F">
              <w:rPr>
                <w:rStyle w:val="Bodytext811pt0"/>
                <w:b w:val="0"/>
                <w:bCs w:val="0"/>
              </w:rPr>
              <w:t>)</w:t>
            </w:r>
          </w:p>
        </w:tc>
        <w:tc>
          <w:tcPr>
            <w:tcW w:w="1887" w:type="pct"/>
            <w:tcBorders>
              <w:top w:val="single" w:sz="4" w:space="0" w:color="auto"/>
              <w:left w:val="single" w:sz="4" w:space="0" w:color="auto"/>
            </w:tcBorders>
          </w:tcPr>
          <w:p w14:paraId="46FB4319" w14:textId="7CEF923C"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he arrives at his proper return</w:t>
            </w:r>
            <w:r w:rsidR="00707E64">
              <w:rPr>
                <w:rStyle w:val="Bodytext811pt0"/>
                <w:b w:val="0"/>
                <w:bCs w:val="0"/>
              </w:rPr>
              <w:t xml:space="preserve"> </w:t>
            </w:r>
            <w:r w:rsidR="00707E64">
              <w:rPr>
                <w:rStyle w:val="Bodytext811pt0"/>
                <w:b w:val="0"/>
                <w:bCs w:val="0"/>
              </w:rPr>
              <w:br/>
            </w:r>
            <w:r w:rsidRPr="0001063F">
              <w:rPr>
                <w:rStyle w:val="Bodytext811pt0"/>
                <w:b w:val="0"/>
                <w:bCs w:val="0"/>
              </w:rPr>
              <w:t>his (second and fifth</w:t>
            </w:r>
            <w:r w:rsidR="00707E64">
              <w:rPr>
                <w:rStyle w:val="Bodytext811pt0"/>
                <w:b w:val="0"/>
                <w:bCs w:val="0"/>
              </w:rPr>
              <w:t xml:space="preserve"> </w:t>
            </w:r>
            <w:r w:rsidRPr="0001063F">
              <w:rPr>
                <w:rStyle w:val="Bodytext811pt0"/>
                <w:b w:val="0"/>
                <w:bCs w:val="0"/>
              </w:rPr>
              <w:t>occurring)</w:t>
            </w:r>
            <w:r w:rsidR="00707E64">
              <w:rPr>
                <w:rStyle w:val="Bodytext811pt0"/>
                <w:b w:val="0"/>
                <w:bCs w:val="0"/>
              </w:rPr>
              <w:t xml:space="preserve"> </w:t>
            </w:r>
            <w:r w:rsidR="00707E64">
              <w:rPr>
                <w:rStyle w:val="Bodytext811pt0"/>
                <w:b w:val="0"/>
                <w:bCs w:val="0"/>
              </w:rPr>
              <w:br/>
            </w:r>
            <w:r w:rsidRPr="0001063F">
              <w:rPr>
                <w:rStyle w:val="Bodytext811pt0"/>
                <w:b w:val="0"/>
                <w:bCs w:val="0"/>
              </w:rPr>
              <w:t>his (third and last</w:t>
            </w:r>
            <w:r w:rsidR="00707E64">
              <w:rPr>
                <w:rStyle w:val="Bodytext811pt0"/>
                <w:b w:val="0"/>
                <w:bCs w:val="0"/>
              </w:rPr>
              <w:t xml:space="preserve"> </w:t>
            </w:r>
            <w:r w:rsidRPr="0001063F">
              <w:rPr>
                <w:rStyle w:val="Bodytext811pt0"/>
                <w:b w:val="0"/>
                <w:bCs w:val="0"/>
              </w:rPr>
              <w:t>occurring)</w:t>
            </w:r>
            <w:r w:rsidR="00707E64">
              <w:rPr>
                <w:rStyle w:val="CommentReference"/>
                <w:rFonts w:ascii="Courier New" w:eastAsia="Courier New" w:hAnsi="Courier New" w:cs="Courier New"/>
              </w:rPr>
              <w:t xml:space="preserve"> </w:t>
            </w:r>
            <w:r w:rsidR="00707E64">
              <w:rPr>
                <w:rStyle w:val="CommentReference"/>
                <w:rFonts w:ascii="Courier New" w:eastAsia="Courier New" w:hAnsi="Courier New" w:cs="Courier New"/>
              </w:rPr>
              <w:br/>
            </w:r>
            <w:r w:rsidRPr="0001063F">
              <w:rPr>
                <w:rStyle w:val="Bodytext811pt0"/>
                <w:b w:val="0"/>
                <w:bCs w:val="0"/>
              </w:rPr>
              <w:t>his proper return (second occurring)</w:t>
            </w:r>
          </w:p>
        </w:tc>
        <w:tc>
          <w:tcPr>
            <w:tcW w:w="1903" w:type="pct"/>
            <w:tcBorders>
              <w:top w:val="single" w:sz="4" w:space="0" w:color="auto"/>
              <w:left w:val="single" w:sz="4" w:space="0" w:color="auto"/>
              <w:right w:val="single" w:sz="4" w:space="0" w:color="auto"/>
            </w:tcBorders>
          </w:tcPr>
          <w:p w14:paraId="3049E5BB" w14:textId="58872AEF"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 xml:space="preserve">arriving at that </w:t>
            </w:r>
            <w:r w:rsidR="00707E64">
              <w:rPr>
                <w:rStyle w:val="Bodytext811pt0"/>
                <w:b w:val="0"/>
                <w:bCs w:val="0"/>
              </w:rPr>
              <w:br/>
            </w:r>
            <w:r w:rsidRPr="0001063F">
              <w:rPr>
                <w:rStyle w:val="Bodytext811pt0"/>
                <w:b w:val="0"/>
                <w:bCs w:val="0"/>
              </w:rPr>
              <w:t xml:space="preserve">his or her </w:t>
            </w:r>
            <w:r w:rsidR="00707E64">
              <w:rPr>
                <w:rStyle w:val="CommentReference"/>
                <w:rFonts w:ascii="Courier New" w:eastAsia="Courier New" w:hAnsi="Courier New" w:cs="Courier New"/>
              </w:rPr>
              <w:br/>
            </w:r>
            <w:r w:rsidRPr="0001063F">
              <w:rPr>
                <w:rStyle w:val="Bodytext811pt0"/>
                <w:b w:val="0"/>
                <w:bCs w:val="0"/>
              </w:rPr>
              <w:t xml:space="preserve">the seaman’s </w:t>
            </w:r>
            <w:r w:rsidR="00707E64">
              <w:rPr>
                <w:rStyle w:val="Bodytext811pt0"/>
                <w:b w:val="0"/>
                <w:bCs w:val="0"/>
              </w:rPr>
              <w:br/>
            </w:r>
            <w:r w:rsidRPr="0001063F">
              <w:rPr>
                <w:rStyle w:val="Bodytext811pt0"/>
                <w:b w:val="0"/>
                <w:bCs w:val="0"/>
              </w:rPr>
              <w:t>that</w:t>
            </w:r>
          </w:p>
        </w:tc>
      </w:tr>
      <w:tr w:rsidR="00412871" w:rsidRPr="0001063F" w14:paraId="6614D736" w14:textId="77777777" w:rsidTr="00707E64">
        <w:trPr>
          <w:trHeight w:val="144"/>
        </w:trPr>
        <w:tc>
          <w:tcPr>
            <w:tcW w:w="1210" w:type="pct"/>
            <w:tcBorders>
              <w:top w:val="single" w:sz="4" w:space="0" w:color="auto"/>
              <w:left w:val="single" w:sz="4" w:space="0" w:color="auto"/>
              <w:bottom w:val="single" w:sz="4" w:space="0" w:color="auto"/>
            </w:tcBorders>
          </w:tcPr>
          <w:p w14:paraId="5DAEE80A"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127(2)</w:t>
            </w:r>
          </w:p>
        </w:tc>
        <w:tc>
          <w:tcPr>
            <w:tcW w:w="1887" w:type="pct"/>
            <w:tcBorders>
              <w:top w:val="single" w:sz="4" w:space="0" w:color="auto"/>
              <w:left w:val="single" w:sz="4" w:space="0" w:color="auto"/>
              <w:bottom w:val="single" w:sz="4" w:space="0" w:color="auto"/>
            </w:tcBorders>
          </w:tcPr>
          <w:p w14:paraId="1A08AFA3" w14:textId="77777777" w:rsidR="00412871" w:rsidRPr="0001063F" w:rsidRDefault="00224B9C" w:rsidP="007513A1">
            <w:pPr>
              <w:pStyle w:val="Bodytext80"/>
              <w:spacing w:before="120" w:line="240" w:lineRule="auto"/>
              <w:ind w:left="72" w:firstLine="0"/>
              <w:jc w:val="left"/>
              <w:rPr>
                <w:rStyle w:val="Bodytext811pt0"/>
                <w:b w:val="0"/>
                <w:bCs w:val="0"/>
              </w:rPr>
            </w:pPr>
            <w:r w:rsidRPr="0001063F">
              <w:rPr>
                <w:rStyle w:val="Bodytext811pt0"/>
                <w:b w:val="0"/>
                <w:bCs w:val="0"/>
              </w:rPr>
              <w:t>his wilful act or default or to his misbehaviour</w:t>
            </w:r>
          </w:p>
        </w:tc>
        <w:tc>
          <w:tcPr>
            <w:tcW w:w="1903" w:type="pct"/>
            <w:tcBorders>
              <w:top w:val="single" w:sz="4" w:space="0" w:color="auto"/>
              <w:left w:val="single" w:sz="4" w:space="0" w:color="auto"/>
              <w:bottom w:val="single" w:sz="4" w:space="0" w:color="auto"/>
              <w:right w:val="single" w:sz="4" w:space="0" w:color="auto"/>
            </w:tcBorders>
          </w:tcPr>
          <w:p w14:paraId="5A46B82F" w14:textId="77777777" w:rsidR="00412871" w:rsidRPr="0001063F" w:rsidRDefault="00224B9C" w:rsidP="007513A1">
            <w:pPr>
              <w:pStyle w:val="Bodytext80"/>
              <w:spacing w:before="120" w:line="240" w:lineRule="auto"/>
              <w:ind w:left="72" w:firstLine="0"/>
              <w:jc w:val="left"/>
              <w:rPr>
                <w:rStyle w:val="Bodytext811pt0"/>
                <w:b w:val="0"/>
                <w:bCs w:val="0"/>
              </w:rPr>
            </w:pPr>
            <w:r w:rsidRPr="0001063F">
              <w:rPr>
                <w:rStyle w:val="Bodytext811pt0"/>
                <w:b w:val="0"/>
                <w:bCs w:val="0"/>
              </w:rPr>
              <w:t>a wilful act or default, or to misbehaviour, on the part of the seaman</w:t>
            </w:r>
          </w:p>
        </w:tc>
      </w:tr>
    </w:tbl>
    <w:p w14:paraId="48912149" w14:textId="77777777" w:rsidR="00C23FFB" w:rsidRPr="0001063F" w:rsidRDefault="00C23FFB" w:rsidP="0001063F">
      <w:pPr>
        <w:spacing w:before="120"/>
        <w:jc w:val="both"/>
        <w:rPr>
          <w:rFonts w:ascii="Times New Roman" w:eastAsia="Times New Roman" w:hAnsi="Times New Roman" w:cs="Times New Roman"/>
          <w:b/>
          <w:bCs/>
          <w:sz w:val="19"/>
          <w:szCs w:val="19"/>
        </w:rPr>
      </w:pPr>
      <w:bookmarkStart w:id="26" w:name="bookmark31"/>
      <w:r w:rsidRPr="0001063F">
        <w:rPr>
          <w:b/>
          <w:bCs/>
        </w:rPr>
        <w:br w:type="page"/>
      </w:r>
    </w:p>
    <w:p w14:paraId="02B6D23A" w14:textId="77777777" w:rsidR="00412871" w:rsidRPr="0001063F" w:rsidRDefault="00224B9C" w:rsidP="0001063F">
      <w:pPr>
        <w:pStyle w:val="Bodytext80"/>
        <w:spacing w:after="120" w:line="240" w:lineRule="auto"/>
        <w:ind w:firstLine="0"/>
        <w:jc w:val="center"/>
        <w:rPr>
          <w:sz w:val="22"/>
          <w:szCs w:val="22"/>
        </w:rPr>
      </w:pPr>
      <w:r w:rsidRPr="0001063F">
        <w:rPr>
          <w:b/>
          <w:bCs/>
        </w:rPr>
        <w:lastRenderedPageBreak/>
        <w:t>SCHEDULE</w:t>
      </w:r>
      <w:r w:rsidRPr="0001063F">
        <w:rPr>
          <w:b/>
          <w:sz w:val="22"/>
          <w:szCs w:val="22"/>
        </w:rPr>
        <w:t xml:space="preserve"> 3</w:t>
      </w:r>
      <w:r w:rsidRPr="0001063F">
        <w:rPr>
          <w:sz w:val="22"/>
          <w:szCs w:val="22"/>
        </w:rPr>
        <w:t>—continued</w:t>
      </w:r>
      <w:bookmarkEnd w:id="26"/>
    </w:p>
    <w:tbl>
      <w:tblPr>
        <w:tblOverlap w:val="never"/>
        <w:tblW w:w="5000" w:type="pct"/>
        <w:tblCellMar>
          <w:left w:w="10" w:type="dxa"/>
          <w:right w:w="10" w:type="dxa"/>
        </w:tblCellMar>
        <w:tblLook w:val="0000" w:firstRow="0" w:lastRow="0" w:firstColumn="0" w:lastColumn="0" w:noHBand="0" w:noVBand="0"/>
      </w:tblPr>
      <w:tblGrid>
        <w:gridCol w:w="2261"/>
        <w:gridCol w:w="3538"/>
        <w:gridCol w:w="3581"/>
      </w:tblGrid>
      <w:tr w:rsidR="00412871" w:rsidRPr="0001063F" w14:paraId="5FCF899B" w14:textId="77777777" w:rsidTr="000D1AB7">
        <w:trPr>
          <w:trHeight w:val="144"/>
        </w:trPr>
        <w:tc>
          <w:tcPr>
            <w:tcW w:w="1205" w:type="pct"/>
            <w:tcBorders>
              <w:top w:val="single" w:sz="4" w:space="0" w:color="auto"/>
              <w:left w:val="single" w:sz="4" w:space="0" w:color="auto"/>
            </w:tcBorders>
          </w:tcPr>
          <w:p w14:paraId="3AABB358"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Column 1</w:t>
            </w:r>
          </w:p>
        </w:tc>
        <w:tc>
          <w:tcPr>
            <w:tcW w:w="1886" w:type="pct"/>
            <w:tcBorders>
              <w:top w:val="single" w:sz="4" w:space="0" w:color="auto"/>
              <w:left w:val="single" w:sz="4" w:space="0" w:color="auto"/>
            </w:tcBorders>
          </w:tcPr>
          <w:p w14:paraId="680BFA4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Column 2—Omit</w:t>
            </w:r>
          </w:p>
        </w:tc>
        <w:tc>
          <w:tcPr>
            <w:tcW w:w="1909" w:type="pct"/>
            <w:tcBorders>
              <w:top w:val="single" w:sz="4" w:space="0" w:color="auto"/>
              <w:left w:val="single" w:sz="4" w:space="0" w:color="auto"/>
              <w:right w:val="single" w:sz="4" w:space="0" w:color="auto"/>
            </w:tcBorders>
          </w:tcPr>
          <w:p w14:paraId="2E8C84CD"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Column 3—Substitute</w:t>
            </w:r>
          </w:p>
        </w:tc>
      </w:tr>
      <w:tr w:rsidR="00412871" w:rsidRPr="0001063F" w14:paraId="6D702A3E" w14:textId="77777777" w:rsidTr="000D1AB7">
        <w:trPr>
          <w:trHeight w:val="144"/>
        </w:trPr>
        <w:tc>
          <w:tcPr>
            <w:tcW w:w="1205" w:type="pct"/>
            <w:tcBorders>
              <w:top w:val="single" w:sz="4" w:space="0" w:color="auto"/>
              <w:left w:val="single" w:sz="4" w:space="0" w:color="auto"/>
            </w:tcBorders>
          </w:tcPr>
          <w:p w14:paraId="37DEF70B"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127(3)(b)</w:t>
            </w:r>
          </w:p>
        </w:tc>
        <w:tc>
          <w:tcPr>
            <w:tcW w:w="1886" w:type="pct"/>
            <w:tcBorders>
              <w:top w:val="single" w:sz="4" w:space="0" w:color="auto"/>
              <w:left w:val="single" w:sz="4" w:space="0" w:color="auto"/>
            </w:tcBorders>
          </w:tcPr>
          <w:p w14:paraId="7FB844DF"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r w:rsidR="002969DB" w:rsidRPr="0001063F">
              <w:rPr>
                <w:rStyle w:val="Bodytext811pt0"/>
                <w:b w:val="0"/>
                <w:bCs w:val="0"/>
              </w:rPr>
              <w:br/>
            </w:r>
            <w:r w:rsidRPr="0001063F">
              <w:rPr>
                <w:rStyle w:val="Bodytext811pt0"/>
                <w:b w:val="0"/>
                <w:bCs w:val="0"/>
              </w:rPr>
              <w:t>his</w:t>
            </w:r>
          </w:p>
        </w:tc>
        <w:tc>
          <w:tcPr>
            <w:tcW w:w="1909" w:type="pct"/>
            <w:tcBorders>
              <w:top w:val="single" w:sz="4" w:space="0" w:color="auto"/>
              <w:left w:val="single" w:sz="4" w:space="0" w:color="auto"/>
              <w:right w:val="single" w:sz="4" w:space="0" w:color="auto"/>
            </w:tcBorders>
          </w:tcPr>
          <w:p w14:paraId="5B372415" w14:textId="5A45A3FE"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 xml:space="preserve">the seaman </w:t>
            </w:r>
            <w:r w:rsidR="00707E64">
              <w:rPr>
                <w:rStyle w:val="Bodytext811pt0"/>
                <w:b w:val="0"/>
                <w:bCs w:val="0"/>
              </w:rPr>
              <w:br/>
            </w:r>
            <w:r w:rsidRPr="0001063F">
              <w:rPr>
                <w:rStyle w:val="Bodytext811pt0"/>
                <w:b w:val="0"/>
                <w:bCs w:val="0"/>
              </w:rPr>
              <w:t>his or her</w:t>
            </w:r>
          </w:p>
        </w:tc>
      </w:tr>
      <w:tr w:rsidR="00412871" w:rsidRPr="0001063F" w14:paraId="373626A0" w14:textId="77777777" w:rsidTr="000D1AB7">
        <w:trPr>
          <w:trHeight w:val="144"/>
        </w:trPr>
        <w:tc>
          <w:tcPr>
            <w:tcW w:w="1205" w:type="pct"/>
            <w:tcBorders>
              <w:top w:val="single" w:sz="4" w:space="0" w:color="auto"/>
              <w:left w:val="single" w:sz="4" w:space="0" w:color="auto"/>
            </w:tcBorders>
          </w:tcPr>
          <w:p w14:paraId="03118CF4"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127(3)(c)</w:t>
            </w:r>
          </w:p>
        </w:tc>
        <w:tc>
          <w:tcPr>
            <w:tcW w:w="1886" w:type="pct"/>
            <w:tcBorders>
              <w:top w:val="single" w:sz="4" w:space="0" w:color="auto"/>
              <w:left w:val="single" w:sz="4" w:space="0" w:color="auto"/>
            </w:tcBorders>
          </w:tcPr>
          <w:p w14:paraId="53592D0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w:t>
            </w:r>
          </w:p>
        </w:tc>
        <w:tc>
          <w:tcPr>
            <w:tcW w:w="1909" w:type="pct"/>
            <w:tcBorders>
              <w:top w:val="single" w:sz="4" w:space="0" w:color="auto"/>
              <w:left w:val="single" w:sz="4" w:space="0" w:color="auto"/>
              <w:right w:val="single" w:sz="4" w:space="0" w:color="auto"/>
            </w:tcBorders>
          </w:tcPr>
          <w:p w14:paraId="1F205A5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seaman’s</w:t>
            </w:r>
          </w:p>
        </w:tc>
      </w:tr>
      <w:tr w:rsidR="00412871" w:rsidRPr="0001063F" w14:paraId="7608EC05" w14:textId="77777777" w:rsidTr="000D1AB7">
        <w:trPr>
          <w:trHeight w:val="144"/>
        </w:trPr>
        <w:tc>
          <w:tcPr>
            <w:tcW w:w="1205" w:type="pct"/>
            <w:tcBorders>
              <w:top w:val="single" w:sz="4" w:space="0" w:color="auto"/>
              <w:left w:val="single" w:sz="4" w:space="0" w:color="auto"/>
            </w:tcBorders>
          </w:tcPr>
          <w:p w14:paraId="3374A75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127(3)(e)</w:t>
            </w:r>
          </w:p>
        </w:tc>
        <w:tc>
          <w:tcPr>
            <w:tcW w:w="1886" w:type="pct"/>
            <w:tcBorders>
              <w:top w:val="single" w:sz="4" w:space="0" w:color="auto"/>
              <w:left w:val="single" w:sz="4" w:space="0" w:color="auto"/>
            </w:tcBorders>
          </w:tcPr>
          <w:p w14:paraId="1D454918"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09" w:type="pct"/>
            <w:tcBorders>
              <w:top w:val="single" w:sz="4" w:space="0" w:color="auto"/>
              <w:left w:val="single" w:sz="4" w:space="0" w:color="auto"/>
              <w:right w:val="single" w:sz="4" w:space="0" w:color="auto"/>
            </w:tcBorders>
          </w:tcPr>
          <w:p w14:paraId="0611DAF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or she</w:t>
            </w:r>
          </w:p>
        </w:tc>
      </w:tr>
      <w:tr w:rsidR="00412871" w:rsidRPr="0001063F" w14:paraId="25ABBC06" w14:textId="77777777" w:rsidTr="000D1AB7">
        <w:trPr>
          <w:trHeight w:val="144"/>
        </w:trPr>
        <w:tc>
          <w:tcPr>
            <w:tcW w:w="1205" w:type="pct"/>
            <w:tcBorders>
              <w:top w:val="single" w:sz="4" w:space="0" w:color="auto"/>
              <w:left w:val="single" w:sz="4" w:space="0" w:color="auto"/>
            </w:tcBorders>
          </w:tcPr>
          <w:p w14:paraId="4F537CEB"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132(1)</w:t>
            </w:r>
          </w:p>
        </w:tc>
        <w:tc>
          <w:tcPr>
            <w:tcW w:w="1886" w:type="pct"/>
            <w:tcBorders>
              <w:top w:val="single" w:sz="4" w:space="0" w:color="auto"/>
              <w:left w:val="single" w:sz="4" w:space="0" w:color="auto"/>
            </w:tcBorders>
          </w:tcPr>
          <w:p w14:paraId="50EC1C03"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proper return port</w:t>
            </w:r>
            <w:r w:rsidR="002969DB" w:rsidRPr="0001063F">
              <w:rPr>
                <w:rStyle w:val="Bodytext811pt0"/>
                <w:b w:val="0"/>
                <w:bCs w:val="0"/>
              </w:rPr>
              <w:br/>
            </w:r>
            <w:r w:rsidRPr="0001063F">
              <w:rPr>
                <w:rStyle w:val="Bodytext811pt0"/>
                <w:b w:val="0"/>
                <w:bCs w:val="0"/>
              </w:rPr>
              <w:t>he (first and second occurring)</w:t>
            </w:r>
            <w:r w:rsidR="002969DB" w:rsidRPr="0001063F">
              <w:rPr>
                <w:rStyle w:val="Bodytext811pt0"/>
                <w:b w:val="0"/>
                <w:bCs w:val="0"/>
              </w:rPr>
              <w:br/>
            </w:r>
            <w:r w:rsidRPr="0001063F">
              <w:rPr>
                <w:rStyle w:val="Bodytext811pt0"/>
                <w:b w:val="0"/>
                <w:bCs w:val="0"/>
              </w:rPr>
              <w:t>his (second occurring)</w:t>
            </w:r>
          </w:p>
        </w:tc>
        <w:tc>
          <w:tcPr>
            <w:tcW w:w="1909" w:type="pct"/>
            <w:tcBorders>
              <w:top w:val="single" w:sz="4" w:space="0" w:color="auto"/>
              <w:left w:val="single" w:sz="4" w:space="0" w:color="auto"/>
              <w:right w:val="single" w:sz="4" w:space="0" w:color="auto"/>
            </w:tcBorders>
          </w:tcPr>
          <w:p w14:paraId="0CFB745D" w14:textId="6DCF0999"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his or her proper return port</w:t>
            </w:r>
            <w:r w:rsidR="002969DB" w:rsidRPr="0001063F">
              <w:rPr>
                <w:rStyle w:val="Bodytext811pt0"/>
                <w:b w:val="0"/>
                <w:bCs w:val="0"/>
              </w:rPr>
              <w:br/>
            </w:r>
            <w:r w:rsidRPr="0001063F">
              <w:rPr>
                <w:rStyle w:val="Bodytext811pt0"/>
                <w:b w:val="0"/>
                <w:bCs w:val="0"/>
              </w:rPr>
              <w:t xml:space="preserve">the seaman </w:t>
            </w:r>
            <w:r w:rsidR="00707E64">
              <w:rPr>
                <w:rStyle w:val="Bodytext811pt0"/>
                <w:b w:val="0"/>
                <w:bCs w:val="0"/>
              </w:rPr>
              <w:br/>
            </w:r>
            <w:r w:rsidRPr="0001063F">
              <w:rPr>
                <w:rStyle w:val="Bodytext811pt0"/>
                <w:b w:val="0"/>
                <w:bCs w:val="0"/>
              </w:rPr>
              <w:t>the seaman’s</w:t>
            </w:r>
          </w:p>
        </w:tc>
      </w:tr>
      <w:tr w:rsidR="00412871" w:rsidRPr="0001063F" w14:paraId="6E5FC00C" w14:textId="77777777" w:rsidTr="000D1AB7">
        <w:trPr>
          <w:trHeight w:val="144"/>
        </w:trPr>
        <w:tc>
          <w:tcPr>
            <w:tcW w:w="1205" w:type="pct"/>
            <w:tcBorders>
              <w:top w:val="single" w:sz="4" w:space="0" w:color="auto"/>
              <w:left w:val="single" w:sz="4" w:space="0" w:color="auto"/>
            </w:tcBorders>
          </w:tcPr>
          <w:p w14:paraId="4858FA69" w14:textId="0DA74C3D"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132(</w:t>
            </w:r>
            <w:r w:rsidR="00707E64">
              <w:rPr>
                <w:rStyle w:val="Bodytext811pt0"/>
                <w:b w:val="0"/>
                <w:bCs w:val="0"/>
              </w:rPr>
              <w:t>1</w:t>
            </w:r>
            <w:r w:rsidRPr="0001063F">
              <w:rPr>
                <w:rStyle w:val="Bodytext811pt0"/>
                <w:b w:val="0"/>
                <w:bCs w:val="0"/>
              </w:rPr>
              <w:t>)(b)</w:t>
            </w:r>
          </w:p>
        </w:tc>
        <w:tc>
          <w:tcPr>
            <w:tcW w:w="1886" w:type="pct"/>
            <w:tcBorders>
              <w:top w:val="single" w:sz="4" w:space="0" w:color="auto"/>
              <w:left w:val="single" w:sz="4" w:space="0" w:color="auto"/>
            </w:tcBorders>
          </w:tcPr>
          <w:p w14:paraId="188B6BE2"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09" w:type="pct"/>
            <w:tcBorders>
              <w:top w:val="single" w:sz="4" w:space="0" w:color="auto"/>
              <w:left w:val="single" w:sz="4" w:space="0" w:color="auto"/>
              <w:right w:val="single" w:sz="4" w:space="0" w:color="auto"/>
            </w:tcBorders>
          </w:tcPr>
          <w:p w14:paraId="37B6797F"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or she</w:t>
            </w:r>
          </w:p>
        </w:tc>
      </w:tr>
      <w:tr w:rsidR="00412871" w:rsidRPr="0001063F" w14:paraId="2C0FF7E3" w14:textId="77777777" w:rsidTr="000D1AB7">
        <w:trPr>
          <w:trHeight w:val="144"/>
        </w:trPr>
        <w:tc>
          <w:tcPr>
            <w:tcW w:w="1205" w:type="pct"/>
            <w:tcBorders>
              <w:top w:val="single" w:sz="4" w:space="0" w:color="auto"/>
              <w:left w:val="single" w:sz="4" w:space="0" w:color="auto"/>
            </w:tcBorders>
          </w:tcPr>
          <w:p w14:paraId="6A576E1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132(2)</w:t>
            </w:r>
          </w:p>
        </w:tc>
        <w:tc>
          <w:tcPr>
            <w:tcW w:w="1886" w:type="pct"/>
            <w:tcBorders>
              <w:top w:val="single" w:sz="4" w:space="0" w:color="auto"/>
              <w:left w:val="single" w:sz="4" w:space="0" w:color="auto"/>
            </w:tcBorders>
          </w:tcPr>
          <w:p w14:paraId="3726569F" w14:textId="2C1D6047"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 xml:space="preserve">other than his proper return port </w:t>
            </w:r>
            <w:r w:rsidR="00707E64">
              <w:rPr>
                <w:rStyle w:val="Bodytext811pt0"/>
                <w:b w:val="0"/>
                <w:bCs w:val="0"/>
              </w:rPr>
              <w:br/>
            </w:r>
            <w:r w:rsidRPr="0001063F">
              <w:rPr>
                <w:rStyle w:val="Bodytext811pt0"/>
                <w:b w:val="0"/>
                <w:bCs w:val="0"/>
              </w:rPr>
              <w:t>he (first and second occurring)</w:t>
            </w:r>
            <w:r w:rsidR="002969DB" w:rsidRPr="0001063F">
              <w:rPr>
                <w:rStyle w:val="Bodytext811pt0"/>
                <w:b w:val="0"/>
                <w:bCs w:val="0"/>
              </w:rPr>
              <w:br/>
            </w:r>
            <w:r w:rsidRPr="0001063F">
              <w:rPr>
                <w:rStyle w:val="Bodytext811pt0"/>
                <w:b w:val="0"/>
                <w:bCs w:val="0"/>
              </w:rPr>
              <w:t>his (second occurring)</w:t>
            </w:r>
          </w:p>
        </w:tc>
        <w:tc>
          <w:tcPr>
            <w:tcW w:w="1909" w:type="pct"/>
            <w:tcBorders>
              <w:top w:val="single" w:sz="4" w:space="0" w:color="auto"/>
              <w:left w:val="single" w:sz="4" w:space="0" w:color="auto"/>
              <w:right w:val="single" w:sz="4" w:space="0" w:color="auto"/>
            </w:tcBorders>
          </w:tcPr>
          <w:p w14:paraId="54D5E06F" w14:textId="434E6BE7"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other than his or her proper return port</w:t>
            </w:r>
            <w:r w:rsidR="00707E64">
              <w:rPr>
                <w:rStyle w:val="Bodytext811pt0"/>
                <w:b w:val="0"/>
                <w:bCs w:val="0"/>
              </w:rPr>
              <w:br/>
            </w:r>
            <w:r w:rsidRPr="0001063F">
              <w:rPr>
                <w:rStyle w:val="Bodytext811pt0"/>
                <w:b w:val="0"/>
                <w:bCs w:val="0"/>
              </w:rPr>
              <w:t>the seaman</w:t>
            </w:r>
            <w:r w:rsidR="002969DB" w:rsidRPr="0001063F">
              <w:rPr>
                <w:rStyle w:val="Bodytext811pt0"/>
                <w:b w:val="0"/>
                <w:bCs w:val="0"/>
              </w:rPr>
              <w:br/>
            </w:r>
            <w:r w:rsidRPr="0001063F">
              <w:rPr>
                <w:rStyle w:val="Bodytext811pt0"/>
                <w:b w:val="0"/>
                <w:bCs w:val="0"/>
              </w:rPr>
              <w:t>the seaman’s</w:t>
            </w:r>
          </w:p>
        </w:tc>
      </w:tr>
      <w:tr w:rsidR="00412871" w:rsidRPr="0001063F" w14:paraId="19961963" w14:textId="77777777" w:rsidTr="000D1AB7">
        <w:trPr>
          <w:trHeight w:val="144"/>
        </w:trPr>
        <w:tc>
          <w:tcPr>
            <w:tcW w:w="1205" w:type="pct"/>
            <w:tcBorders>
              <w:top w:val="single" w:sz="4" w:space="0" w:color="auto"/>
              <w:left w:val="single" w:sz="4" w:space="0" w:color="auto"/>
            </w:tcBorders>
          </w:tcPr>
          <w:p w14:paraId="7BA59913"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132(2)(a)</w:t>
            </w:r>
          </w:p>
        </w:tc>
        <w:tc>
          <w:tcPr>
            <w:tcW w:w="1886" w:type="pct"/>
            <w:tcBorders>
              <w:top w:val="single" w:sz="4" w:space="0" w:color="auto"/>
              <w:left w:val="single" w:sz="4" w:space="0" w:color="auto"/>
            </w:tcBorders>
          </w:tcPr>
          <w:p w14:paraId="1AEE7766" w14:textId="7C2E0FC7"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he arrives at his proper return</w:t>
            </w:r>
            <w:r w:rsidR="002969DB" w:rsidRPr="0001063F">
              <w:rPr>
                <w:rStyle w:val="Bodytext811pt0"/>
                <w:b w:val="0"/>
                <w:bCs w:val="0"/>
              </w:rPr>
              <w:br/>
            </w:r>
            <w:r w:rsidRPr="0001063F">
              <w:rPr>
                <w:rStyle w:val="Bodytext811pt0"/>
                <w:b w:val="0"/>
                <w:bCs w:val="0"/>
              </w:rPr>
              <w:t>his (second occurring)</w:t>
            </w:r>
          </w:p>
        </w:tc>
        <w:tc>
          <w:tcPr>
            <w:tcW w:w="1909" w:type="pct"/>
            <w:tcBorders>
              <w:top w:val="single" w:sz="4" w:space="0" w:color="auto"/>
              <w:left w:val="single" w:sz="4" w:space="0" w:color="auto"/>
              <w:right w:val="single" w:sz="4" w:space="0" w:color="auto"/>
            </w:tcBorders>
          </w:tcPr>
          <w:p w14:paraId="49674385" w14:textId="3901BA56"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 xml:space="preserve">the seaman arrives at that </w:t>
            </w:r>
            <w:r w:rsidR="00707E64">
              <w:rPr>
                <w:rStyle w:val="Bodytext811pt0"/>
                <w:b w:val="0"/>
                <w:bCs w:val="0"/>
              </w:rPr>
              <w:br/>
            </w:r>
            <w:r w:rsidRPr="0001063F">
              <w:rPr>
                <w:rStyle w:val="Bodytext811pt0"/>
                <w:b w:val="0"/>
                <w:bCs w:val="0"/>
              </w:rPr>
              <w:t>his or her</w:t>
            </w:r>
          </w:p>
        </w:tc>
      </w:tr>
      <w:tr w:rsidR="00412871" w:rsidRPr="0001063F" w14:paraId="250C0EF2" w14:textId="77777777" w:rsidTr="000D1AB7">
        <w:trPr>
          <w:trHeight w:val="144"/>
        </w:trPr>
        <w:tc>
          <w:tcPr>
            <w:tcW w:w="1205" w:type="pct"/>
            <w:tcBorders>
              <w:top w:val="single" w:sz="4" w:space="0" w:color="auto"/>
              <w:left w:val="single" w:sz="4" w:space="0" w:color="auto"/>
            </w:tcBorders>
          </w:tcPr>
          <w:p w14:paraId="2E58BD2A"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132(2)(a)(ii)</w:t>
            </w:r>
          </w:p>
        </w:tc>
        <w:tc>
          <w:tcPr>
            <w:tcW w:w="1886" w:type="pct"/>
            <w:tcBorders>
              <w:top w:val="single" w:sz="4" w:space="0" w:color="auto"/>
              <w:left w:val="single" w:sz="4" w:space="0" w:color="auto"/>
            </w:tcBorders>
          </w:tcPr>
          <w:p w14:paraId="1D5DB1B4"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on which he so arrives</w:t>
            </w:r>
          </w:p>
        </w:tc>
        <w:tc>
          <w:tcPr>
            <w:tcW w:w="1909" w:type="pct"/>
            <w:tcBorders>
              <w:top w:val="single" w:sz="4" w:space="0" w:color="auto"/>
              <w:left w:val="single" w:sz="4" w:space="0" w:color="auto"/>
              <w:right w:val="single" w:sz="4" w:space="0" w:color="auto"/>
            </w:tcBorders>
          </w:tcPr>
          <w:p w14:paraId="2E76F7C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of that arrival</w:t>
            </w:r>
          </w:p>
        </w:tc>
      </w:tr>
      <w:tr w:rsidR="00412871" w:rsidRPr="0001063F" w14:paraId="08B4FE27" w14:textId="77777777" w:rsidTr="000D1AB7">
        <w:trPr>
          <w:trHeight w:val="144"/>
        </w:trPr>
        <w:tc>
          <w:tcPr>
            <w:tcW w:w="1205" w:type="pct"/>
            <w:tcBorders>
              <w:top w:val="single" w:sz="4" w:space="0" w:color="auto"/>
              <w:left w:val="single" w:sz="4" w:space="0" w:color="auto"/>
            </w:tcBorders>
          </w:tcPr>
          <w:p w14:paraId="5AA60D3D"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132(2)(b)</w:t>
            </w:r>
          </w:p>
        </w:tc>
        <w:tc>
          <w:tcPr>
            <w:tcW w:w="1886" w:type="pct"/>
            <w:tcBorders>
              <w:top w:val="single" w:sz="4" w:space="0" w:color="auto"/>
              <w:left w:val="single" w:sz="4" w:space="0" w:color="auto"/>
            </w:tcBorders>
          </w:tcPr>
          <w:p w14:paraId="2F56C743" w14:textId="61D9DA0B"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does not arrive at his</w:t>
            </w:r>
            <w:r w:rsidR="00707E64">
              <w:rPr>
                <w:rStyle w:val="Bodytext811pt0"/>
                <w:b w:val="0"/>
                <w:bCs w:val="0"/>
              </w:rPr>
              <w:t xml:space="preserve"> </w:t>
            </w:r>
            <w:r w:rsidRPr="0001063F">
              <w:rPr>
                <w:rStyle w:val="Bodytext811pt0"/>
                <w:b w:val="0"/>
                <w:bCs w:val="0"/>
              </w:rPr>
              <w:t>proper return</w:t>
            </w:r>
            <w:r w:rsidR="002969DB" w:rsidRPr="0001063F">
              <w:rPr>
                <w:rStyle w:val="Bodytext811pt0"/>
                <w:b w:val="0"/>
                <w:bCs w:val="0"/>
              </w:rPr>
              <w:br/>
            </w:r>
            <w:r w:rsidRPr="0001063F">
              <w:rPr>
                <w:rStyle w:val="Bodytext811pt0"/>
                <w:b w:val="0"/>
                <w:bCs w:val="0"/>
              </w:rPr>
              <w:t>his (second occurring)</w:t>
            </w:r>
          </w:p>
        </w:tc>
        <w:tc>
          <w:tcPr>
            <w:tcW w:w="1909" w:type="pct"/>
            <w:tcBorders>
              <w:top w:val="single" w:sz="4" w:space="0" w:color="auto"/>
              <w:left w:val="single" w:sz="4" w:space="0" w:color="auto"/>
              <w:right w:val="single" w:sz="4" w:space="0" w:color="auto"/>
            </w:tcBorders>
          </w:tcPr>
          <w:p w14:paraId="2F27109C" w14:textId="678E01CC"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 xml:space="preserve">the seaman does not arrive at that </w:t>
            </w:r>
            <w:r w:rsidR="00707E64">
              <w:rPr>
                <w:rStyle w:val="Bodytext811pt0"/>
                <w:b w:val="0"/>
                <w:bCs w:val="0"/>
              </w:rPr>
              <w:br/>
            </w:r>
            <w:r w:rsidRPr="0001063F">
              <w:rPr>
                <w:rStyle w:val="Bodytext811pt0"/>
                <w:b w:val="0"/>
                <w:bCs w:val="0"/>
              </w:rPr>
              <w:t>his or her</w:t>
            </w:r>
          </w:p>
        </w:tc>
      </w:tr>
      <w:tr w:rsidR="00412871" w:rsidRPr="0001063F" w14:paraId="2791C8C4" w14:textId="77777777" w:rsidTr="000D1AB7">
        <w:trPr>
          <w:trHeight w:val="144"/>
        </w:trPr>
        <w:tc>
          <w:tcPr>
            <w:tcW w:w="1205" w:type="pct"/>
            <w:tcBorders>
              <w:top w:val="single" w:sz="4" w:space="0" w:color="auto"/>
              <w:left w:val="single" w:sz="4" w:space="0" w:color="auto"/>
            </w:tcBorders>
          </w:tcPr>
          <w:p w14:paraId="2286CA9A"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132(2)(b)(</w:t>
            </w:r>
            <w:proofErr w:type="spellStart"/>
            <w:r w:rsidRPr="0001063F">
              <w:rPr>
                <w:rStyle w:val="Bodytext811pt0"/>
                <w:b w:val="0"/>
                <w:bCs w:val="0"/>
              </w:rPr>
              <w:t>i</w:t>
            </w:r>
            <w:proofErr w:type="spellEnd"/>
            <w:r w:rsidRPr="0001063F">
              <w:rPr>
                <w:rStyle w:val="Bodytext811pt0"/>
                <w:b w:val="0"/>
                <w:bCs w:val="0"/>
              </w:rPr>
              <w:t>)</w:t>
            </w:r>
          </w:p>
        </w:tc>
        <w:tc>
          <w:tcPr>
            <w:tcW w:w="1886" w:type="pct"/>
            <w:tcBorders>
              <w:top w:val="single" w:sz="4" w:space="0" w:color="auto"/>
              <w:left w:val="single" w:sz="4" w:space="0" w:color="auto"/>
            </w:tcBorders>
          </w:tcPr>
          <w:p w14:paraId="281744C6"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arrives at his proper return</w:t>
            </w:r>
          </w:p>
        </w:tc>
        <w:tc>
          <w:tcPr>
            <w:tcW w:w="1909" w:type="pct"/>
            <w:tcBorders>
              <w:top w:val="single" w:sz="4" w:space="0" w:color="auto"/>
              <w:left w:val="single" w:sz="4" w:space="0" w:color="auto"/>
              <w:right w:val="single" w:sz="4" w:space="0" w:color="auto"/>
            </w:tcBorders>
          </w:tcPr>
          <w:p w14:paraId="1FB616B4"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 arrives at that</w:t>
            </w:r>
          </w:p>
        </w:tc>
      </w:tr>
      <w:tr w:rsidR="00412871" w:rsidRPr="0001063F" w14:paraId="796FCC2B" w14:textId="77777777" w:rsidTr="000D1AB7">
        <w:trPr>
          <w:trHeight w:val="144"/>
        </w:trPr>
        <w:tc>
          <w:tcPr>
            <w:tcW w:w="1205" w:type="pct"/>
            <w:tcBorders>
              <w:top w:val="single" w:sz="4" w:space="0" w:color="auto"/>
              <w:left w:val="single" w:sz="4" w:space="0" w:color="auto"/>
            </w:tcBorders>
          </w:tcPr>
          <w:p w14:paraId="1ECFC4B9"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132(2)(b)(ii)</w:t>
            </w:r>
          </w:p>
        </w:tc>
        <w:tc>
          <w:tcPr>
            <w:tcW w:w="1886" w:type="pct"/>
            <w:tcBorders>
              <w:top w:val="single" w:sz="4" w:space="0" w:color="auto"/>
              <w:left w:val="single" w:sz="4" w:space="0" w:color="auto"/>
            </w:tcBorders>
          </w:tcPr>
          <w:p w14:paraId="23BAA58E"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09" w:type="pct"/>
            <w:tcBorders>
              <w:top w:val="single" w:sz="4" w:space="0" w:color="auto"/>
              <w:left w:val="single" w:sz="4" w:space="0" w:color="auto"/>
              <w:right w:val="single" w:sz="4" w:space="0" w:color="auto"/>
            </w:tcBorders>
          </w:tcPr>
          <w:p w14:paraId="4A6E02D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69111D43" w14:textId="77777777" w:rsidTr="000D1AB7">
        <w:trPr>
          <w:trHeight w:val="144"/>
        </w:trPr>
        <w:tc>
          <w:tcPr>
            <w:tcW w:w="1205" w:type="pct"/>
            <w:tcBorders>
              <w:top w:val="single" w:sz="4" w:space="0" w:color="auto"/>
              <w:left w:val="single" w:sz="4" w:space="0" w:color="auto"/>
            </w:tcBorders>
          </w:tcPr>
          <w:p w14:paraId="50F87432"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132(2)(b)(iii)</w:t>
            </w:r>
          </w:p>
        </w:tc>
        <w:tc>
          <w:tcPr>
            <w:tcW w:w="1886" w:type="pct"/>
            <w:tcBorders>
              <w:top w:val="single" w:sz="4" w:space="0" w:color="auto"/>
              <w:left w:val="single" w:sz="4" w:space="0" w:color="auto"/>
            </w:tcBorders>
          </w:tcPr>
          <w:p w14:paraId="668E95A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09" w:type="pct"/>
            <w:tcBorders>
              <w:top w:val="single" w:sz="4" w:space="0" w:color="auto"/>
              <w:left w:val="single" w:sz="4" w:space="0" w:color="auto"/>
              <w:right w:val="single" w:sz="4" w:space="0" w:color="auto"/>
            </w:tcBorders>
          </w:tcPr>
          <w:p w14:paraId="070F17CF"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1ABBA92C" w14:textId="77777777" w:rsidTr="000D1AB7">
        <w:trPr>
          <w:trHeight w:val="144"/>
        </w:trPr>
        <w:tc>
          <w:tcPr>
            <w:tcW w:w="1205" w:type="pct"/>
            <w:tcBorders>
              <w:top w:val="single" w:sz="4" w:space="0" w:color="auto"/>
              <w:left w:val="single" w:sz="4" w:space="0" w:color="auto"/>
            </w:tcBorders>
          </w:tcPr>
          <w:p w14:paraId="509C94F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132(3)</w:t>
            </w:r>
          </w:p>
        </w:tc>
        <w:tc>
          <w:tcPr>
            <w:tcW w:w="1886" w:type="pct"/>
            <w:tcBorders>
              <w:top w:val="single" w:sz="4" w:space="0" w:color="auto"/>
              <w:left w:val="single" w:sz="4" w:space="0" w:color="auto"/>
            </w:tcBorders>
          </w:tcPr>
          <w:p w14:paraId="220BAAB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arrives at his proper return</w:t>
            </w:r>
            <w:r w:rsidR="002969DB" w:rsidRPr="0001063F">
              <w:rPr>
                <w:rStyle w:val="Bodytext811pt0"/>
                <w:b w:val="0"/>
                <w:bCs w:val="0"/>
              </w:rPr>
              <w:br/>
            </w:r>
            <w:r w:rsidRPr="0001063F">
              <w:rPr>
                <w:rStyle w:val="Bodytext811pt0"/>
                <w:b w:val="0"/>
                <w:bCs w:val="0"/>
              </w:rPr>
              <w:t>he (last occurring)</w:t>
            </w:r>
          </w:p>
        </w:tc>
        <w:tc>
          <w:tcPr>
            <w:tcW w:w="1909" w:type="pct"/>
            <w:tcBorders>
              <w:top w:val="single" w:sz="4" w:space="0" w:color="auto"/>
              <w:left w:val="single" w:sz="4" w:space="0" w:color="auto"/>
              <w:right w:val="single" w:sz="4" w:space="0" w:color="auto"/>
            </w:tcBorders>
          </w:tcPr>
          <w:p w14:paraId="34A0DFEF" w14:textId="54FA2B90"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 xml:space="preserve">the seaman arrives at that </w:t>
            </w:r>
            <w:r w:rsidR="00707E64">
              <w:rPr>
                <w:rStyle w:val="Bodytext811pt0"/>
                <w:b w:val="0"/>
                <w:bCs w:val="0"/>
              </w:rPr>
              <w:br/>
            </w:r>
            <w:r w:rsidRPr="0001063F">
              <w:rPr>
                <w:rStyle w:val="Bodytext811pt0"/>
                <w:b w:val="0"/>
                <w:bCs w:val="0"/>
              </w:rPr>
              <w:t>the seaman</w:t>
            </w:r>
          </w:p>
        </w:tc>
      </w:tr>
      <w:tr w:rsidR="00412871" w:rsidRPr="0001063F" w14:paraId="62FA0258" w14:textId="77777777" w:rsidTr="000D1AB7">
        <w:trPr>
          <w:trHeight w:val="144"/>
        </w:trPr>
        <w:tc>
          <w:tcPr>
            <w:tcW w:w="1205" w:type="pct"/>
            <w:tcBorders>
              <w:top w:val="single" w:sz="4" w:space="0" w:color="auto"/>
              <w:left w:val="single" w:sz="4" w:space="0" w:color="auto"/>
            </w:tcBorders>
          </w:tcPr>
          <w:p w14:paraId="2C55AC3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132(3)(a)</w:t>
            </w:r>
          </w:p>
        </w:tc>
        <w:tc>
          <w:tcPr>
            <w:tcW w:w="1886" w:type="pct"/>
            <w:tcBorders>
              <w:top w:val="single" w:sz="4" w:space="0" w:color="auto"/>
              <w:left w:val="single" w:sz="4" w:space="0" w:color="auto"/>
            </w:tcBorders>
          </w:tcPr>
          <w:p w14:paraId="6DBB97E8"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refuses his proper return</w:t>
            </w:r>
          </w:p>
        </w:tc>
        <w:tc>
          <w:tcPr>
            <w:tcW w:w="1909" w:type="pct"/>
            <w:tcBorders>
              <w:top w:val="single" w:sz="4" w:space="0" w:color="auto"/>
              <w:left w:val="single" w:sz="4" w:space="0" w:color="auto"/>
              <w:right w:val="single" w:sz="4" w:space="0" w:color="auto"/>
            </w:tcBorders>
          </w:tcPr>
          <w:p w14:paraId="50BFA3C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or she refuses that</w:t>
            </w:r>
          </w:p>
        </w:tc>
      </w:tr>
      <w:tr w:rsidR="00412871" w:rsidRPr="0001063F" w14:paraId="58EE9078" w14:textId="77777777" w:rsidTr="000D1AB7">
        <w:trPr>
          <w:trHeight w:val="144"/>
        </w:trPr>
        <w:tc>
          <w:tcPr>
            <w:tcW w:w="1205" w:type="pct"/>
            <w:tcBorders>
              <w:top w:val="single" w:sz="4" w:space="0" w:color="auto"/>
              <w:left w:val="single" w:sz="4" w:space="0" w:color="auto"/>
            </w:tcBorders>
          </w:tcPr>
          <w:p w14:paraId="2C38E50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132(3)(a)(</w:t>
            </w:r>
            <w:proofErr w:type="spellStart"/>
            <w:r w:rsidRPr="0001063F">
              <w:rPr>
                <w:rStyle w:val="Bodytext811pt0"/>
                <w:b w:val="0"/>
                <w:bCs w:val="0"/>
              </w:rPr>
              <w:t>i</w:t>
            </w:r>
            <w:proofErr w:type="spellEnd"/>
            <w:r w:rsidRPr="0001063F">
              <w:rPr>
                <w:rStyle w:val="Bodytext811pt0"/>
                <w:b w:val="0"/>
                <w:bCs w:val="0"/>
              </w:rPr>
              <w:t>)</w:t>
            </w:r>
          </w:p>
        </w:tc>
        <w:tc>
          <w:tcPr>
            <w:tcW w:w="1886" w:type="pct"/>
            <w:tcBorders>
              <w:top w:val="single" w:sz="4" w:space="0" w:color="auto"/>
              <w:left w:val="single" w:sz="4" w:space="0" w:color="auto"/>
            </w:tcBorders>
          </w:tcPr>
          <w:p w14:paraId="1DB6149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(wherever occurring)</w:t>
            </w:r>
          </w:p>
        </w:tc>
        <w:tc>
          <w:tcPr>
            <w:tcW w:w="1909" w:type="pct"/>
            <w:tcBorders>
              <w:top w:val="single" w:sz="4" w:space="0" w:color="auto"/>
              <w:left w:val="single" w:sz="4" w:space="0" w:color="auto"/>
              <w:right w:val="single" w:sz="4" w:space="0" w:color="auto"/>
            </w:tcBorders>
          </w:tcPr>
          <w:p w14:paraId="6D405AF6"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or she</w:t>
            </w:r>
          </w:p>
        </w:tc>
      </w:tr>
      <w:tr w:rsidR="00412871" w:rsidRPr="0001063F" w14:paraId="74F1AB99" w14:textId="77777777" w:rsidTr="000D1AB7">
        <w:trPr>
          <w:trHeight w:val="144"/>
        </w:trPr>
        <w:tc>
          <w:tcPr>
            <w:tcW w:w="1205" w:type="pct"/>
            <w:tcBorders>
              <w:top w:val="single" w:sz="4" w:space="0" w:color="auto"/>
              <w:left w:val="single" w:sz="4" w:space="0" w:color="auto"/>
              <w:bottom w:val="single" w:sz="4" w:space="0" w:color="auto"/>
            </w:tcBorders>
          </w:tcPr>
          <w:p w14:paraId="5329243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132(3)(a)(ii)</w:t>
            </w:r>
          </w:p>
        </w:tc>
        <w:tc>
          <w:tcPr>
            <w:tcW w:w="1886" w:type="pct"/>
            <w:tcBorders>
              <w:top w:val="single" w:sz="4" w:space="0" w:color="auto"/>
              <w:left w:val="single" w:sz="4" w:space="0" w:color="auto"/>
              <w:bottom w:val="single" w:sz="4" w:space="0" w:color="auto"/>
            </w:tcBorders>
          </w:tcPr>
          <w:p w14:paraId="6C5FE71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r w:rsidR="007D0892" w:rsidRPr="0001063F">
              <w:rPr>
                <w:rStyle w:val="Bodytext811pt0"/>
                <w:b w:val="0"/>
                <w:bCs w:val="0"/>
              </w:rPr>
              <w:br/>
            </w:r>
            <w:r w:rsidRPr="0001063F">
              <w:rPr>
                <w:rStyle w:val="Bodytext811pt0"/>
                <w:b w:val="0"/>
                <w:bCs w:val="0"/>
              </w:rPr>
              <w:t>his proper return</w:t>
            </w:r>
          </w:p>
        </w:tc>
        <w:tc>
          <w:tcPr>
            <w:tcW w:w="1909" w:type="pct"/>
            <w:tcBorders>
              <w:top w:val="single" w:sz="4" w:space="0" w:color="auto"/>
              <w:left w:val="single" w:sz="4" w:space="0" w:color="auto"/>
              <w:bottom w:val="single" w:sz="4" w:space="0" w:color="auto"/>
              <w:right w:val="single" w:sz="4" w:space="0" w:color="auto"/>
            </w:tcBorders>
          </w:tcPr>
          <w:p w14:paraId="363045C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or she that</w:t>
            </w:r>
          </w:p>
        </w:tc>
      </w:tr>
    </w:tbl>
    <w:p w14:paraId="7650F148" w14:textId="77777777" w:rsidR="007D0892" w:rsidRPr="0001063F" w:rsidRDefault="007D0892" w:rsidP="0001063F">
      <w:pPr>
        <w:spacing w:before="120"/>
        <w:jc w:val="both"/>
        <w:rPr>
          <w:rStyle w:val="Bodytext71"/>
          <w:rFonts w:eastAsia="Courier New"/>
        </w:rPr>
      </w:pPr>
      <w:r w:rsidRPr="0001063F">
        <w:rPr>
          <w:rStyle w:val="Bodytext71"/>
          <w:rFonts w:eastAsia="Courier New"/>
          <w:i w:val="0"/>
          <w:iCs w:val="0"/>
        </w:rPr>
        <w:br w:type="page"/>
      </w:r>
    </w:p>
    <w:p w14:paraId="1A455C28" w14:textId="77777777" w:rsidR="00412871" w:rsidRPr="0001063F" w:rsidRDefault="00224B9C" w:rsidP="0001063F">
      <w:pPr>
        <w:pStyle w:val="BodyText21"/>
        <w:spacing w:after="120" w:line="240" w:lineRule="auto"/>
        <w:ind w:firstLine="0"/>
        <w:jc w:val="center"/>
        <w:rPr>
          <w:rStyle w:val="BodyText1"/>
        </w:rPr>
      </w:pPr>
      <w:r w:rsidRPr="0001063F">
        <w:rPr>
          <w:rStyle w:val="BodyText1"/>
          <w:b/>
        </w:rPr>
        <w:lastRenderedPageBreak/>
        <w:t>SCHEDULE 3—</w:t>
      </w:r>
      <w:r w:rsidRPr="0001063F">
        <w:rPr>
          <w:rStyle w:val="BodyText1"/>
        </w:rPr>
        <w:t>continued</w:t>
      </w:r>
    </w:p>
    <w:tbl>
      <w:tblPr>
        <w:tblOverlap w:val="never"/>
        <w:tblW w:w="5000" w:type="pct"/>
        <w:tblCellMar>
          <w:left w:w="85" w:type="dxa"/>
          <w:right w:w="85" w:type="dxa"/>
        </w:tblCellMar>
        <w:tblLook w:val="0000" w:firstRow="0" w:lastRow="0" w:firstColumn="0" w:lastColumn="0" w:noHBand="0" w:noVBand="0"/>
      </w:tblPr>
      <w:tblGrid>
        <w:gridCol w:w="2312"/>
        <w:gridCol w:w="3597"/>
        <w:gridCol w:w="3621"/>
      </w:tblGrid>
      <w:tr w:rsidR="00412871" w:rsidRPr="0001063F" w14:paraId="5E1E8C5E" w14:textId="77777777" w:rsidTr="000119E0">
        <w:trPr>
          <w:trHeight w:val="144"/>
        </w:trPr>
        <w:tc>
          <w:tcPr>
            <w:tcW w:w="1213" w:type="pct"/>
            <w:tcBorders>
              <w:top w:val="single" w:sz="4" w:space="0" w:color="auto"/>
              <w:left w:val="single" w:sz="4" w:space="0" w:color="auto"/>
            </w:tcBorders>
          </w:tcPr>
          <w:p w14:paraId="71ED2DE4"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Column 1</w:t>
            </w:r>
          </w:p>
        </w:tc>
        <w:tc>
          <w:tcPr>
            <w:tcW w:w="1887" w:type="pct"/>
            <w:tcBorders>
              <w:top w:val="single" w:sz="4" w:space="0" w:color="auto"/>
              <w:left w:val="single" w:sz="4" w:space="0" w:color="auto"/>
            </w:tcBorders>
          </w:tcPr>
          <w:p w14:paraId="330668F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Column 2—Omit</w:t>
            </w:r>
          </w:p>
        </w:tc>
        <w:tc>
          <w:tcPr>
            <w:tcW w:w="1900" w:type="pct"/>
            <w:tcBorders>
              <w:top w:val="single" w:sz="4" w:space="0" w:color="auto"/>
              <w:left w:val="single" w:sz="4" w:space="0" w:color="auto"/>
              <w:right w:val="single" w:sz="4" w:space="0" w:color="auto"/>
            </w:tcBorders>
          </w:tcPr>
          <w:p w14:paraId="17F6476B"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Column 3—Substitute</w:t>
            </w:r>
          </w:p>
        </w:tc>
      </w:tr>
      <w:tr w:rsidR="00412871" w:rsidRPr="0001063F" w14:paraId="6B6DFB14" w14:textId="77777777" w:rsidTr="000119E0">
        <w:trPr>
          <w:trHeight w:val="144"/>
        </w:trPr>
        <w:tc>
          <w:tcPr>
            <w:tcW w:w="1213" w:type="pct"/>
            <w:tcBorders>
              <w:top w:val="single" w:sz="4" w:space="0" w:color="auto"/>
              <w:left w:val="single" w:sz="4" w:space="0" w:color="auto"/>
            </w:tcBorders>
          </w:tcPr>
          <w:p w14:paraId="54FBCA5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132(3)(b)</w:t>
            </w:r>
          </w:p>
        </w:tc>
        <w:tc>
          <w:tcPr>
            <w:tcW w:w="1887" w:type="pct"/>
            <w:tcBorders>
              <w:top w:val="single" w:sz="4" w:space="0" w:color="auto"/>
              <w:left w:val="single" w:sz="4" w:space="0" w:color="auto"/>
            </w:tcBorders>
          </w:tcPr>
          <w:p w14:paraId="5A8E3D6D"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(first occurring)</w:t>
            </w:r>
          </w:p>
        </w:tc>
        <w:tc>
          <w:tcPr>
            <w:tcW w:w="1900" w:type="pct"/>
            <w:tcBorders>
              <w:top w:val="single" w:sz="4" w:space="0" w:color="auto"/>
              <w:left w:val="single" w:sz="4" w:space="0" w:color="auto"/>
              <w:right w:val="single" w:sz="4" w:space="0" w:color="auto"/>
            </w:tcBorders>
          </w:tcPr>
          <w:p w14:paraId="1DD765ED"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04FB699E" w14:textId="77777777" w:rsidTr="000119E0">
        <w:trPr>
          <w:trHeight w:val="144"/>
        </w:trPr>
        <w:tc>
          <w:tcPr>
            <w:tcW w:w="1213" w:type="pct"/>
            <w:tcBorders>
              <w:left w:val="single" w:sz="4" w:space="0" w:color="auto"/>
            </w:tcBorders>
          </w:tcPr>
          <w:p w14:paraId="75462121" w14:textId="77777777" w:rsidR="00412871" w:rsidRPr="0001063F" w:rsidRDefault="00412871" w:rsidP="007513A1">
            <w:pPr>
              <w:pStyle w:val="Bodytext80"/>
              <w:spacing w:before="120" w:line="240" w:lineRule="auto"/>
              <w:ind w:left="72" w:firstLine="0"/>
              <w:rPr>
                <w:rStyle w:val="Bodytext811pt0"/>
                <w:b w:val="0"/>
                <w:bCs w:val="0"/>
              </w:rPr>
            </w:pPr>
          </w:p>
        </w:tc>
        <w:tc>
          <w:tcPr>
            <w:tcW w:w="1887" w:type="pct"/>
            <w:tcBorders>
              <w:left w:val="single" w:sz="4" w:space="0" w:color="auto"/>
            </w:tcBorders>
          </w:tcPr>
          <w:p w14:paraId="1E71DA5D"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(second occurring)</w:t>
            </w:r>
          </w:p>
        </w:tc>
        <w:tc>
          <w:tcPr>
            <w:tcW w:w="1900" w:type="pct"/>
            <w:tcBorders>
              <w:left w:val="single" w:sz="4" w:space="0" w:color="auto"/>
              <w:right w:val="single" w:sz="4" w:space="0" w:color="auto"/>
            </w:tcBorders>
          </w:tcPr>
          <w:p w14:paraId="10D2E08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or she</w:t>
            </w:r>
          </w:p>
        </w:tc>
      </w:tr>
      <w:tr w:rsidR="00412871" w:rsidRPr="0001063F" w14:paraId="279DCC00" w14:textId="77777777" w:rsidTr="000119E0">
        <w:trPr>
          <w:trHeight w:val="144"/>
        </w:trPr>
        <w:tc>
          <w:tcPr>
            <w:tcW w:w="1213" w:type="pct"/>
            <w:tcBorders>
              <w:left w:val="single" w:sz="4" w:space="0" w:color="auto"/>
            </w:tcBorders>
          </w:tcPr>
          <w:p w14:paraId="3C0F8114" w14:textId="77777777" w:rsidR="00412871" w:rsidRPr="0001063F" w:rsidRDefault="00412871" w:rsidP="007513A1">
            <w:pPr>
              <w:pStyle w:val="Bodytext80"/>
              <w:spacing w:before="120" w:line="240" w:lineRule="auto"/>
              <w:ind w:left="72" w:firstLine="0"/>
              <w:rPr>
                <w:rStyle w:val="Bodytext811pt0"/>
                <w:b w:val="0"/>
                <w:bCs w:val="0"/>
              </w:rPr>
            </w:pPr>
          </w:p>
        </w:tc>
        <w:tc>
          <w:tcPr>
            <w:tcW w:w="1887" w:type="pct"/>
            <w:tcBorders>
              <w:left w:val="single" w:sz="4" w:space="0" w:color="auto"/>
            </w:tcBorders>
          </w:tcPr>
          <w:p w14:paraId="39D7BC53"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proper return</w:t>
            </w:r>
          </w:p>
        </w:tc>
        <w:tc>
          <w:tcPr>
            <w:tcW w:w="1900" w:type="pct"/>
            <w:tcBorders>
              <w:left w:val="single" w:sz="4" w:space="0" w:color="auto"/>
              <w:right w:val="single" w:sz="4" w:space="0" w:color="auto"/>
            </w:tcBorders>
          </w:tcPr>
          <w:p w14:paraId="246090C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that</w:t>
            </w:r>
          </w:p>
        </w:tc>
      </w:tr>
      <w:tr w:rsidR="00412871" w:rsidRPr="0001063F" w14:paraId="1DA0CD72" w14:textId="77777777" w:rsidTr="000119E0">
        <w:trPr>
          <w:trHeight w:val="144"/>
        </w:trPr>
        <w:tc>
          <w:tcPr>
            <w:tcW w:w="1213" w:type="pct"/>
            <w:tcBorders>
              <w:top w:val="single" w:sz="4" w:space="0" w:color="auto"/>
              <w:left w:val="single" w:sz="4" w:space="0" w:color="auto"/>
            </w:tcBorders>
          </w:tcPr>
          <w:p w14:paraId="6BA7E2F4"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132(4)</w:t>
            </w:r>
          </w:p>
        </w:tc>
        <w:tc>
          <w:tcPr>
            <w:tcW w:w="1887" w:type="pct"/>
            <w:tcBorders>
              <w:top w:val="single" w:sz="4" w:space="0" w:color="auto"/>
              <w:left w:val="single" w:sz="4" w:space="0" w:color="auto"/>
            </w:tcBorders>
          </w:tcPr>
          <w:p w14:paraId="22BAAB5F"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(first occurring)</w:t>
            </w:r>
          </w:p>
        </w:tc>
        <w:tc>
          <w:tcPr>
            <w:tcW w:w="1900" w:type="pct"/>
            <w:tcBorders>
              <w:top w:val="single" w:sz="4" w:space="0" w:color="auto"/>
              <w:left w:val="single" w:sz="4" w:space="0" w:color="auto"/>
              <w:right w:val="single" w:sz="4" w:space="0" w:color="auto"/>
            </w:tcBorders>
          </w:tcPr>
          <w:p w14:paraId="6E4D1162"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120B9EA4" w14:textId="77777777" w:rsidTr="000119E0">
        <w:trPr>
          <w:trHeight w:val="144"/>
        </w:trPr>
        <w:tc>
          <w:tcPr>
            <w:tcW w:w="1213" w:type="pct"/>
            <w:vMerge w:val="restart"/>
            <w:tcBorders>
              <w:left w:val="single" w:sz="4" w:space="0" w:color="auto"/>
            </w:tcBorders>
          </w:tcPr>
          <w:p w14:paraId="3CF6572C" w14:textId="77777777" w:rsidR="00412871" w:rsidRPr="0001063F" w:rsidRDefault="00412871" w:rsidP="007513A1">
            <w:pPr>
              <w:pStyle w:val="Bodytext80"/>
              <w:spacing w:before="120" w:line="240" w:lineRule="auto"/>
              <w:ind w:left="72" w:firstLine="0"/>
              <w:rPr>
                <w:rStyle w:val="Bodytext811pt0"/>
                <w:b w:val="0"/>
                <w:bCs w:val="0"/>
              </w:rPr>
            </w:pPr>
          </w:p>
        </w:tc>
        <w:tc>
          <w:tcPr>
            <w:tcW w:w="1887" w:type="pct"/>
            <w:tcBorders>
              <w:left w:val="single" w:sz="4" w:space="0" w:color="auto"/>
            </w:tcBorders>
          </w:tcPr>
          <w:p w14:paraId="517AF4C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(second and third occurring)</w:t>
            </w:r>
          </w:p>
        </w:tc>
        <w:tc>
          <w:tcPr>
            <w:tcW w:w="1900" w:type="pct"/>
            <w:tcBorders>
              <w:left w:val="single" w:sz="4" w:space="0" w:color="auto"/>
              <w:right w:val="single" w:sz="4" w:space="0" w:color="auto"/>
            </w:tcBorders>
          </w:tcPr>
          <w:p w14:paraId="750D15D6"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seaman’s</w:t>
            </w:r>
          </w:p>
        </w:tc>
      </w:tr>
      <w:tr w:rsidR="00412871" w:rsidRPr="0001063F" w14:paraId="13DCC746" w14:textId="77777777" w:rsidTr="000119E0">
        <w:trPr>
          <w:trHeight w:val="144"/>
        </w:trPr>
        <w:tc>
          <w:tcPr>
            <w:tcW w:w="1213" w:type="pct"/>
            <w:vMerge/>
            <w:tcBorders>
              <w:left w:val="single" w:sz="4" w:space="0" w:color="auto"/>
            </w:tcBorders>
          </w:tcPr>
          <w:p w14:paraId="62D1C2A2" w14:textId="77777777" w:rsidR="00412871" w:rsidRPr="0001063F" w:rsidRDefault="00412871" w:rsidP="007513A1">
            <w:pPr>
              <w:pStyle w:val="Bodytext80"/>
              <w:spacing w:before="120" w:line="240" w:lineRule="auto"/>
              <w:ind w:left="72" w:firstLine="0"/>
              <w:rPr>
                <w:rStyle w:val="Bodytext811pt0"/>
                <w:b w:val="0"/>
                <w:bCs w:val="0"/>
              </w:rPr>
            </w:pPr>
          </w:p>
        </w:tc>
        <w:tc>
          <w:tcPr>
            <w:tcW w:w="1887" w:type="pct"/>
            <w:tcBorders>
              <w:left w:val="single" w:sz="4" w:space="0" w:color="auto"/>
            </w:tcBorders>
          </w:tcPr>
          <w:p w14:paraId="24249E84"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00" w:type="pct"/>
            <w:tcBorders>
              <w:left w:val="single" w:sz="4" w:space="0" w:color="auto"/>
              <w:right w:val="single" w:sz="4" w:space="0" w:color="auto"/>
            </w:tcBorders>
          </w:tcPr>
          <w:p w14:paraId="2BE1E36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or she</w:t>
            </w:r>
          </w:p>
        </w:tc>
      </w:tr>
      <w:tr w:rsidR="00412871" w:rsidRPr="0001063F" w14:paraId="602D3B7B" w14:textId="77777777" w:rsidTr="000119E0">
        <w:trPr>
          <w:trHeight w:val="144"/>
        </w:trPr>
        <w:tc>
          <w:tcPr>
            <w:tcW w:w="1213" w:type="pct"/>
            <w:tcBorders>
              <w:left w:val="single" w:sz="4" w:space="0" w:color="auto"/>
            </w:tcBorders>
          </w:tcPr>
          <w:p w14:paraId="17D58367" w14:textId="77777777" w:rsidR="00412871" w:rsidRPr="0001063F" w:rsidRDefault="00412871" w:rsidP="007513A1">
            <w:pPr>
              <w:pStyle w:val="Bodytext80"/>
              <w:spacing w:before="120" w:line="240" w:lineRule="auto"/>
              <w:ind w:left="72" w:firstLine="0"/>
              <w:rPr>
                <w:rStyle w:val="Bodytext811pt0"/>
                <w:b w:val="0"/>
                <w:bCs w:val="0"/>
              </w:rPr>
            </w:pPr>
          </w:p>
        </w:tc>
        <w:tc>
          <w:tcPr>
            <w:tcW w:w="1887" w:type="pct"/>
            <w:tcBorders>
              <w:left w:val="single" w:sz="4" w:space="0" w:color="auto"/>
            </w:tcBorders>
          </w:tcPr>
          <w:p w14:paraId="751EB805" w14:textId="659F1E35"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his own act, default or</w:t>
            </w:r>
            <w:r w:rsidR="00707E64">
              <w:rPr>
                <w:rStyle w:val="Bodytext811pt0"/>
                <w:b w:val="0"/>
                <w:bCs w:val="0"/>
              </w:rPr>
              <w:t xml:space="preserve"> </w:t>
            </w:r>
            <w:r w:rsidR="00707E64" w:rsidRPr="0001063F">
              <w:rPr>
                <w:rStyle w:val="Bodytext811pt0"/>
                <w:b w:val="0"/>
                <w:bCs w:val="0"/>
              </w:rPr>
              <w:t>neglect</w:t>
            </w:r>
          </w:p>
        </w:tc>
        <w:tc>
          <w:tcPr>
            <w:tcW w:w="1900" w:type="pct"/>
            <w:tcBorders>
              <w:left w:val="single" w:sz="4" w:space="0" w:color="auto"/>
              <w:right w:val="single" w:sz="4" w:space="0" w:color="auto"/>
            </w:tcBorders>
          </w:tcPr>
          <w:p w14:paraId="36867B19" w14:textId="4F0F6441" w:rsidR="00412871" w:rsidRPr="0001063F" w:rsidRDefault="00224B9C" w:rsidP="00707E64">
            <w:pPr>
              <w:pStyle w:val="Bodytext80"/>
              <w:spacing w:before="120" w:line="240" w:lineRule="auto"/>
              <w:ind w:left="72" w:firstLine="0"/>
              <w:rPr>
                <w:rStyle w:val="Bodytext811pt0"/>
                <w:b w:val="0"/>
                <w:bCs w:val="0"/>
              </w:rPr>
            </w:pPr>
            <w:r w:rsidRPr="0001063F">
              <w:rPr>
                <w:rStyle w:val="Bodytext811pt0"/>
                <w:b w:val="0"/>
                <w:bCs w:val="0"/>
              </w:rPr>
              <w:t>an act, default or neglect</w:t>
            </w:r>
            <w:r w:rsidR="00707E64">
              <w:rPr>
                <w:rStyle w:val="Bodytext811pt0"/>
                <w:b w:val="0"/>
                <w:bCs w:val="0"/>
              </w:rPr>
              <w:t xml:space="preserve"> </w:t>
            </w:r>
            <w:r w:rsidR="00707E64" w:rsidRPr="0001063F">
              <w:rPr>
                <w:rStyle w:val="Bodytext811pt0"/>
                <w:b w:val="0"/>
                <w:bCs w:val="0"/>
              </w:rPr>
              <w:t>on the part of the seaman</w:t>
            </w:r>
          </w:p>
        </w:tc>
      </w:tr>
      <w:tr w:rsidR="00412871" w:rsidRPr="0001063F" w14:paraId="68031D8E" w14:textId="77777777" w:rsidTr="000119E0">
        <w:trPr>
          <w:trHeight w:val="144"/>
        </w:trPr>
        <w:tc>
          <w:tcPr>
            <w:tcW w:w="1213" w:type="pct"/>
            <w:tcBorders>
              <w:top w:val="single" w:sz="4" w:space="0" w:color="auto"/>
              <w:left w:val="single" w:sz="4" w:space="0" w:color="auto"/>
            </w:tcBorders>
          </w:tcPr>
          <w:p w14:paraId="04317806"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132(4 A)</w:t>
            </w:r>
          </w:p>
        </w:tc>
        <w:tc>
          <w:tcPr>
            <w:tcW w:w="1887" w:type="pct"/>
            <w:tcBorders>
              <w:top w:val="single" w:sz="4" w:space="0" w:color="auto"/>
              <w:left w:val="single" w:sz="4" w:space="0" w:color="auto"/>
            </w:tcBorders>
          </w:tcPr>
          <w:p w14:paraId="78D634A6"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(first and third occurring)</w:t>
            </w:r>
          </w:p>
        </w:tc>
        <w:tc>
          <w:tcPr>
            <w:tcW w:w="1900" w:type="pct"/>
            <w:tcBorders>
              <w:top w:val="single" w:sz="4" w:space="0" w:color="auto"/>
              <w:left w:val="single" w:sz="4" w:space="0" w:color="auto"/>
              <w:right w:val="single" w:sz="4" w:space="0" w:color="auto"/>
            </w:tcBorders>
          </w:tcPr>
          <w:p w14:paraId="4CAEC688"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or she</w:t>
            </w:r>
          </w:p>
        </w:tc>
      </w:tr>
      <w:tr w:rsidR="00412871" w:rsidRPr="0001063F" w14:paraId="75DE1691" w14:textId="77777777" w:rsidTr="000119E0">
        <w:trPr>
          <w:trHeight w:val="144"/>
        </w:trPr>
        <w:tc>
          <w:tcPr>
            <w:tcW w:w="1213" w:type="pct"/>
            <w:tcBorders>
              <w:left w:val="single" w:sz="4" w:space="0" w:color="auto"/>
            </w:tcBorders>
          </w:tcPr>
          <w:p w14:paraId="5A91BBBB" w14:textId="77777777" w:rsidR="00412871" w:rsidRPr="0001063F" w:rsidRDefault="00412871" w:rsidP="007513A1">
            <w:pPr>
              <w:pStyle w:val="Bodytext80"/>
              <w:spacing w:before="120" w:line="240" w:lineRule="auto"/>
              <w:ind w:left="72" w:firstLine="0"/>
              <w:rPr>
                <w:rStyle w:val="Bodytext811pt0"/>
                <w:b w:val="0"/>
                <w:bCs w:val="0"/>
              </w:rPr>
            </w:pPr>
          </w:p>
        </w:tc>
        <w:tc>
          <w:tcPr>
            <w:tcW w:w="1887" w:type="pct"/>
            <w:tcBorders>
              <w:left w:val="single" w:sz="4" w:space="0" w:color="auto"/>
            </w:tcBorders>
          </w:tcPr>
          <w:p w14:paraId="23DBEB66"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(second occurring)</w:t>
            </w:r>
          </w:p>
        </w:tc>
        <w:tc>
          <w:tcPr>
            <w:tcW w:w="1900" w:type="pct"/>
            <w:tcBorders>
              <w:left w:val="single" w:sz="4" w:space="0" w:color="auto"/>
              <w:right w:val="single" w:sz="4" w:space="0" w:color="auto"/>
            </w:tcBorders>
          </w:tcPr>
          <w:p w14:paraId="46E26233"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7EACA85D" w14:textId="77777777" w:rsidTr="000119E0">
        <w:trPr>
          <w:trHeight w:val="144"/>
        </w:trPr>
        <w:tc>
          <w:tcPr>
            <w:tcW w:w="1213" w:type="pct"/>
            <w:tcBorders>
              <w:left w:val="single" w:sz="4" w:space="0" w:color="auto"/>
            </w:tcBorders>
          </w:tcPr>
          <w:p w14:paraId="6414A2EC" w14:textId="77777777" w:rsidR="00412871" w:rsidRPr="0001063F" w:rsidRDefault="00412871" w:rsidP="007513A1">
            <w:pPr>
              <w:pStyle w:val="Bodytext80"/>
              <w:spacing w:before="120" w:line="240" w:lineRule="auto"/>
              <w:ind w:left="72" w:firstLine="0"/>
              <w:rPr>
                <w:rStyle w:val="Bodytext811pt0"/>
                <w:b w:val="0"/>
                <w:bCs w:val="0"/>
              </w:rPr>
            </w:pPr>
          </w:p>
        </w:tc>
        <w:tc>
          <w:tcPr>
            <w:tcW w:w="1887" w:type="pct"/>
            <w:tcBorders>
              <w:left w:val="single" w:sz="4" w:space="0" w:color="auto"/>
            </w:tcBorders>
          </w:tcPr>
          <w:p w14:paraId="06BB277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w:t>
            </w:r>
          </w:p>
        </w:tc>
        <w:tc>
          <w:tcPr>
            <w:tcW w:w="1900" w:type="pct"/>
            <w:tcBorders>
              <w:left w:val="single" w:sz="4" w:space="0" w:color="auto"/>
              <w:right w:val="single" w:sz="4" w:space="0" w:color="auto"/>
            </w:tcBorders>
          </w:tcPr>
          <w:p w14:paraId="54E5604F"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7B695CB3" w14:textId="77777777" w:rsidTr="000119E0">
        <w:trPr>
          <w:trHeight w:val="144"/>
        </w:trPr>
        <w:tc>
          <w:tcPr>
            <w:tcW w:w="1213" w:type="pct"/>
            <w:tcBorders>
              <w:top w:val="single" w:sz="4" w:space="0" w:color="auto"/>
              <w:left w:val="single" w:sz="4" w:space="0" w:color="auto"/>
            </w:tcBorders>
          </w:tcPr>
          <w:p w14:paraId="40C3E6AE"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132(5)(a)</w:t>
            </w:r>
          </w:p>
        </w:tc>
        <w:tc>
          <w:tcPr>
            <w:tcW w:w="1887" w:type="pct"/>
            <w:tcBorders>
              <w:top w:val="single" w:sz="4" w:space="0" w:color="auto"/>
              <w:left w:val="single" w:sz="4" w:space="0" w:color="auto"/>
            </w:tcBorders>
          </w:tcPr>
          <w:p w14:paraId="3675747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00" w:type="pct"/>
            <w:tcBorders>
              <w:top w:val="single" w:sz="4" w:space="0" w:color="auto"/>
              <w:left w:val="single" w:sz="4" w:space="0" w:color="auto"/>
              <w:right w:val="single" w:sz="4" w:space="0" w:color="auto"/>
            </w:tcBorders>
          </w:tcPr>
          <w:p w14:paraId="53017EC6"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6BE58EEC" w14:textId="77777777" w:rsidTr="000119E0">
        <w:trPr>
          <w:trHeight w:val="144"/>
        </w:trPr>
        <w:tc>
          <w:tcPr>
            <w:tcW w:w="1213" w:type="pct"/>
            <w:tcBorders>
              <w:top w:val="single" w:sz="4" w:space="0" w:color="auto"/>
              <w:left w:val="single" w:sz="4" w:space="0" w:color="auto"/>
            </w:tcBorders>
          </w:tcPr>
          <w:p w14:paraId="14163903"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132(5)(b)</w:t>
            </w:r>
          </w:p>
        </w:tc>
        <w:tc>
          <w:tcPr>
            <w:tcW w:w="1887" w:type="pct"/>
            <w:tcBorders>
              <w:top w:val="single" w:sz="4" w:space="0" w:color="auto"/>
              <w:left w:val="single" w:sz="4" w:space="0" w:color="auto"/>
            </w:tcBorders>
          </w:tcPr>
          <w:p w14:paraId="3395F6D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proper return (wherever occurring)</w:t>
            </w:r>
          </w:p>
        </w:tc>
        <w:tc>
          <w:tcPr>
            <w:tcW w:w="1900" w:type="pct"/>
            <w:tcBorders>
              <w:top w:val="single" w:sz="4" w:space="0" w:color="auto"/>
              <w:left w:val="single" w:sz="4" w:space="0" w:color="auto"/>
              <w:right w:val="single" w:sz="4" w:space="0" w:color="auto"/>
            </w:tcBorders>
          </w:tcPr>
          <w:p w14:paraId="1B2B6C4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that</w:t>
            </w:r>
          </w:p>
        </w:tc>
      </w:tr>
      <w:tr w:rsidR="00412871" w:rsidRPr="0001063F" w14:paraId="17B181A2" w14:textId="77777777" w:rsidTr="000119E0">
        <w:trPr>
          <w:trHeight w:val="144"/>
        </w:trPr>
        <w:tc>
          <w:tcPr>
            <w:tcW w:w="1213" w:type="pct"/>
            <w:tcBorders>
              <w:left w:val="single" w:sz="4" w:space="0" w:color="auto"/>
            </w:tcBorders>
          </w:tcPr>
          <w:p w14:paraId="60A8D73D" w14:textId="77777777" w:rsidR="00412871" w:rsidRPr="0001063F" w:rsidRDefault="00412871" w:rsidP="007513A1">
            <w:pPr>
              <w:pStyle w:val="Bodytext80"/>
              <w:spacing w:before="120" w:line="240" w:lineRule="auto"/>
              <w:ind w:left="72" w:firstLine="0"/>
              <w:rPr>
                <w:rStyle w:val="Bodytext811pt0"/>
                <w:b w:val="0"/>
                <w:bCs w:val="0"/>
              </w:rPr>
            </w:pPr>
          </w:p>
        </w:tc>
        <w:tc>
          <w:tcPr>
            <w:tcW w:w="1887" w:type="pct"/>
            <w:tcBorders>
              <w:left w:val="single" w:sz="4" w:space="0" w:color="auto"/>
            </w:tcBorders>
          </w:tcPr>
          <w:p w14:paraId="48562164"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(last occurring)</w:t>
            </w:r>
          </w:p>
        </w:tc>
        <w:tc>
          <w:tcPr>
            <w:tcW w:w="1900" w:type="pct"/>
            <w:tcBorders>
              <w:left w:val="single" w:sz="4" w:space="0" w:color="auto"/>
              <w:right w:val="single" w:sz="4" w:space="0" w:color="auto"/>
            </w:tcBorders>
          </w:tcPr>
          <w:p w14:paraId="2B4BD83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069F8A8C" w14:textId="77777777" w:rsidTr="000119E0">
        <w:trPr>
          <w:trHeight w:val="144"/>
        </w:trPr>
        <w:tc>
          <w:tcPr>
            <w:tcW w:w="1213" w:type="pct"/>
            <w:tcBorders>
              <w:top w:val="single" w:sz="4" w:space="0" w:color="auto"/>
              <w:left w:val="single" w:sz="4" w:space="0" w:color="auto"/>
            </w:tcBorders>
          </w:tcPr>
          <w:p w14:paraId="0FC6CF5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132(6)(a)</w:t>
            </w:r>
          </w:p>
        </w:tc>
        <w:tc>
          <w:tcPr>
            <w:tcW w:w="1887" w:type="pct"/>
            <w:tcBorders>
              <w:top w:val="single" w:sz="4" w:space="0" w:color="auto"/>
              <w:left w:val="single" w:sz="4" w:space="0" w:color="auto"/>
            </w:tcBorders>
          </w:tcPr>
          <w:p w14:paraId="590BF106" w14:textId="2F0EFD7D" w:rsidR="00412871" w:rsidRPr="0001063F" w:rsidRDefault="00224B9C" w:rsidP="000119E0">
            <w:pPr>
              <w:pStyle w:val="Bodytext80"/>
              <w:spacing w:before="120" w:line="240" w:lineRule="auto"/>
              <w:ind w:left="72" w:firstLine="0"/>
              <w:rPr>
                <w:rStyle w:val="Bodytext811pt0"/>
                <w:b w:val="0"/>
                <w:bCs w:val="0"/>
              </w:rPr>
            </w:pPr>
            <w:r w:rsidRPr="0001063F">
              <w:rPr>
                <w:rStyle w:val="Bodytext811pt0"/>
                <w:b w:val="0"/>
                <w:bCs w:val="0"/>
              </w:rPr>
              <w:t xml:space="preserve">his own </w:t>
            </w:r>
            <w:proofErr w:type="spellStart"/>
            <w:r w:rsidRPr="0001063F">
              <w:rPr>
                <w:rStyle w:val="Bodytext811pt0"/>
                <w:b w:val="0"/>
                <w:bCs w:val="0"/>
              </w:rPr>
              <w:t>wilful</w:t>
            </w:r>
            <w:proofErr w:type="spellEnd"/>
            <w:r w:rsidRPr="0001063F">
              <w:rPr>
                <w:rStyle w:val="Bodytext811pt0"/>
                <w:b w:val="0"/>
                <w:bCs w:val="0"/>
              </w:rPr>
              <w:t xml:space="preserve"> act or</w:t>
            </w:r>
            <w:r w:rsidR="000119E0">
              <w:rPr>
                <w:rStyle w:val="Bodytext811pt0"/>
                <w:b w:val="0"/>
                <w:bCs w:val="0"/>
              </w:rPr>
              <w:t xml:space="preserve"> </w:t>
            </w:r>
            <w:r w:rsidR="000119E0" w:rsidRPr="0001063F">
              <w:rPr>
                <w:rStyle w:val="Bodytext811pt0"/>
                <w:b w:val="0"/>
                <w:bCs w:val="0"/>
              </w:rPr>
              <w:t>default or to his</w:t>
            </w:r>
            <w:r w:rsidR="000119E0">
              <w:rPr>
                <w:rStyle w:val="CommentReference"/>
                <w:rFonts w:ascii="Courier New" w:eastAsia="Courier New" w:hAnsi="Courier New" w:cs="Courier New"/>
              </w:rPr>
              <w:t xml:space="preserve"> </w:t>
            </w:r>
            <w:proofErr w:type="spellStart"/>
            <w:r w:rsidR="000119E0" w:rsidRPr="0001063F">
              <w:rPr>
                <w:rStyle w:val="Bodytext811pt0"/>
                <w:b w:val="0"/>
                <w:bCs w:val="0"/>
              </w:rPr>
              <w:t>misbehaviour</w:t>
            </w:r>
            <w:proofErr w:type="spellEnd"/>
          </w:p>
        </w:tc>
        <w:tc>
          <w:tcPr>
            <w:tcW w:w="1900" w:type="pct"/>
            <w:tcBorders>
              <w:top w:val="single" w:sz="4" w:space="0" w:color="auto"/>
              <w:left w:val="single" w:sz="4" w:space="0" w:color="auto"/>
              <w:right w:val="single" w:sz="4" w:space="0" w:color="auto"/>
            </w:tcBorders>
          </w:tcPr>
          <w:p w14:paraId="3A2A5F87" w14:textId="75FC49FE" w:rsidR="00412871" w:rsidRPr="0001063F" w:rsidRDefault="00224B9C" w:rsidP="000119E0">
            <w:pPr>
              <w:pStyle w:val="Bodytext80"/>
              <w:spacing w:before="120" w:line="240" w:lineRule="auto"/>
              <w:ind w:left="72" w:firstLine="0"/>
              <w:rPr>
                <w:rStyle w:val="Bodytext811pt0"/>
                <w:b w:val="0"/>
                <w:bCs w:val="0"/>
              </w:rPr>
            </w:pPr>
            <w:r w:rsidRPr="0001063F">
              <w:rPr>
                <w:rStyle w:val="Bodytext811pt0"/>
                <w:b w:val="0"/>
                <w:bCs w:val="0"/>
              </w:rPr>
              <w:t>a wilful act or default, or</w:t>
            </w:r>
            <w:r w:rsidR="000119E0">
              <w:rPr>
                <w:rStyle w:val="Bodytext811pt0"/>
                <w:b w:val="0"/>
                <w:bCs w:val="0"/>
              </w:rPr>
              <w:t xml:space="preserve"> </w:t>
            </w:r>
            <w:r w:rsidR="000119E0" w:rsidRPr="0001063F">
              <w:rPr>
                <w:rStyle w:val="Bodytext811pt0"/>
                <w:b w:val="0"/>
                <w:bCs w:val="0"/>
              </w:rPr>
              <w:t xml:space="preserve">to </w:t>
            </w:r>
            <w:proofErr w:type="spellStart"/>
            <w:r w:rsidR="000119E0" w:rsidRPr="0001063F">
              <w:rPr>
                <w:rStyle w:val="Bodytext811pt0"/>
                <w:b w:val="0"/>
                <w:bCs w:val="0"/>
              </w:rPr>
              <w:t>misbehaviour</w:t>
            </w:r>
            <w:proofErr w:type="spellEnd"/>
            <w:r w:rsidR="000119E0" w:rsidRPr="0001063F">
              <w:rPr>
                <w:rStyle w:val="Bodytext811pt0"/>
                <w:b w:val="0"/>
                <w:bCs w:val="0"/>
              </w:rPr>
              <w:t>, on the</w:t>
            </w:r>
            <w:r w:rsidR="000119E0">
              <w:rPr>
                <w:rStyle w:val="CommentReference"/>
                <w:rFonts w:ascii="Courier New" w:eastAsia="Courier New" w:hAnsi="Courier New" w:cs="Courier New"/>
              </w:rPr>
              <w:t xml:space="preserve"> </w:t>
            </w:r>
            <w:r w:rsidR="000119E0" w:rsidRPr="0001063F">
              <w:rPr>
                <w:rStyle w:val="Bodytext811pt0"/>
                <w:b w:val="0"/>
                <w:bCs w:val="0"/>
              </w:rPr>
              <w:t>part of the seaman</w:t>
            </w:r>
          </w:p>
        </w:tc>
      </w:tr>
      <w:tr w:rsidR="00412871" w:rsidRPr="0001063F" w14:paraId="00BF02F4" w14:textId="77777777" w:rsidTr="000119E0">
        <w:trPr>
          <w:trHeight w:val="144"/>
        </w:trPr>
        <w:tc>
          <w:tcPr>
            <w:tcW w:w="1213" w:type="pct"/>
            <w:tcBorders>
              <w:top w:val="single" w:sz="4" w:space="0" w:color="auto"/>
              <w:left w:val="single" w:sz="4" w:space="0" w:color="auto"/>
            </w:tcBorders>
          </w:tcPr>
          <w:p w14:paraId="7EAE711B"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132(6)(b)</w:t>
            </w:r>
          </w:p>
        </w:tc>
        <w:tc>
          <w:tcPr>
            <w:tcW w:w="1887" w:type="pct"/>
            <w:tcBorders>
              <w:top w:val="single" w:sz="4" w:space="0" w:color="auto"/>
              <w:left w:val="single" w:sz="4" w:space="0" w:color="auto"/>
            </w:tcBorders>
          </w:tcPr>
          <w:p w14:paraId="053609F4"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w:t>
            </w:r>
          </w:p>
        </w:tc>
        <w:tc>
          <w:tcPr>
            <w:tcW w:w="1900" w:type="pct"/>
            <w:tcBorders>
              <w:top w:val="single" w:sz="4" w:space="0" w:color="auto"/>
              <w:left w:val="single" w:sz="4" w:space="0" w:color="auto"/>
              <w:right w:val="single" w:sz="4" w:space="0" w:color="auto"/>
            </w:tcBorders>
          </w:tcPr>
          <w:p w14:paraId="052893E9"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74365C84" w14:textId="77777777" w:rsidTr="000119E0">
        <w:trPr>
          <w:trHeight w:val="144"/>
        </w:trPr>
        <w:tc>
          <w:tcPr>
            <w:tcW w:w="1213" w:type="pct"/>
            <w:tcBorders>
              <w:left w:val="single" w:sz="4" w:space="0" w:color="auto"/>
            </w:tcBorders>
          </w:tcPr>
          <w:p w14:paraId="3AE0EBAF" w14:textId="77777777" w:rsidR="00412871" w:rsidRPr="0001063F" w:rsidRDefault="00412871" w:rsidP="007513A1">
            <w:pPr>
              <w:pStyle w:val="Bodytext80"/>
              <w:spacing w:before="120" w:line="240" w:lineRule="auto"/>
              <w:ind w:left="72" w:firstLine="0"/>
              <w:rPr>
                <w:rStyle w:val="Bodytext811pt0"/>
                <w:b w:val="0"/>
                <w:bCs w:val="0"/>
              </w:rPr>
            </w:pPr>
          </w:p>
        </w:tc>
        <w:tc>
          <w:tcPr>
            <w:tcW w:w="1887" w:type="pct"/>
            <w:tcBorders>
              <w:left w:val="single" w:sz="4" w:space="0" w:color="auto"/>
            </w:tcBorders>
          </w:tcPr>
          <w:p w14:paraId="61BE7662"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w:t>
            </w:r>
          </w:p>
        </w:tc>
        <w:tc>
          <w:tcPr>
            <w:tcW w:w="1900" w:type="pct"/>
            <w:tcBorders>
              <w:left w:val="single" w:sz="4" w:space="0" w:color="auto"/>
              <w:right w:val="single" w:sz="4" w:space="0" w:color="auto"/>
            </w:tcBorders>
          </w:tcPr>
          <w:p w14:paraId="62D082CA"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7A6AED3F" w14:textId="77777777" w:rsidTr="000119E0">
        <w:trPr>
          <w:trHeight w:val="144"/>
        </w:trPr>
        <w:tc>
          <w:tcPr>
            <w:tcW w:w="1213" w:type="pct"/>
            <w:tcBorders>
              <w:top w:val="single" w:sz="4" w:space="0" w:color="auto"/>
              <w:left w:val="single" w:sz="4" w:space="0" w:color="auto"/>
            </w:tcBorders>
          </w:tcPr>
          <w:p w14:paraId="64882BB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132(6)(c)</w:t>
            </w:r>
          </w:p>
        </w:tc>
        <w:tc>
          <w:tcPr>
            <w:tcW w:w="1887" w:type="pct"/>
            <w:tcBorders>
              <w:top w:val="single" w:sz="4" w:space="0" w:color="auto"/>
              <w:left w:val="single" w:sz="4" w:space="0" w:color="auto"/>
            </w:tcBorders>
          </w:tcPr>
          <w:p w14:paraId="5700E2F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00" w:type="pct"/>
            <w:tcBorders>
              <w:top w:val="single" w:sz="4" w:space="0" w:color="auto"/>
              <w:left w:val="single" w:sz="4" w:space="0" w:color="auto"/>
              <w:right w:val="single" w:sz="4" w:space="0" w:color="auto"/>
            </w:tcBorders>
          </w:tcPr>
          <w:p w14:paraId="58100A6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7175D88E" w14:textId="77777777" w:rsidTr="000119E0">
        <w:trPr>
          <w:trHeight w:val="144"/>
        </w:trPr>
        <w:tc>
          <w:tcPr>
            <w:tcW w:w="1213" w:type="pct"/>
            <w:tcBorders>
              <w:top w:val="single" w:sz="4" w:space="0" w:color="auto"/>
              <w:left w:val="single" w:sz="4" w:space="0" w:color="auto"/>
            </w:tcBorders>
          </w:tcPr>
          <w:p w14:paraId="731C8B0F"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132(7)</w:t>
            </w:r>
          </w:p>
        </w:tc>
        <w:tc>
          <w:tcPr>
            <w:tcW w:w="1887" w:type="pct"/>
            <w:tcBorders>
              <w:top w:val="single" w:sz="4" w:space="0" w:color="auto"/>
              <w:left w:val="single" w:sz="4" w:space="0" w:color="auto"/>
            </w:tcBorders>
          </w:tcPr>
          <w:p w14:paraId="290FC459" w14:textId="4106154C" w:rsidR="00412871" w:rsidRPr="0001063F" w:rsidRDefault="00224B9C" w:rsidP="000119E0">
            <w:pPr>
              <w:pStyle w:val="Bodytext80"/>
              <w:spacing w:before="120" w:line="240" w:lineRule="auto"/>
              <w:ind w:left="72" w:firstLine="0"/>
              <w:rPr>
                <w:rStyle w:val="Bodytext811pt0"/>
                <w:b w:val="0"/>
                <w:bCs w:val="0"/>
              </w:rPr>
            </w:pPr>
            <w:r w:rsidRPr="0001063F">
              <w:rPr>
                <w:rStyle w:val="Bodytext811pt0"/>
                <w:b w:val="0"/>
                <w:bCs w:val="0"/>
              </w:rPr>
              <w:t xml:space="preserve">his </w:t>
            </w:r>
            <w:proofErr w:type="spellStart"/>
            <w:r w:rsidRPr="0001063F">
              <w:rPr>
                <w:rStyle w:val="Bodytext811pt0"/>
                <w:b w:val="0"/>
                <w:bCs w:val="0"/>
              </w:rPr>
              <w:t>wilful</w:t>
            </w:r>
            <w:proofErr w:type="spellEnd"/>
            <w:r w:rsidRPr="0001063F">
              <w:rPr>
                <w:rStyle w:val="Bodytext811pt0"/>
                <w:b w:val="0"/>
                <w:bCs w:val="0"/>
              </w:rPr>
              <w:t xml:space="preserve"> act or default</w:t>
            </w:r>
            <w:r w:rsidR="000119E0">
              <w:rPr>
                <w:rStyle w:val="Bodytext811pt0"/>
                <w:b w:val="0"/>
                <w:bCs w:val="0"/>
              </w:rPr>
              <w:t xml:space="preserve"> </w:t>
            </w:r>
            <w:r w:rsidR="000119E0" w:rsidRPr="0001063F">
              <w:rPr>
                <w:rStyle w:val="Bodytext811pt0"/>
                <w:b w:val="0"/>
                <w:bCs w:val="0"/>
              </w:rPr>
              <w:t xml:space="preserve">or to his </w:t>
            </w:r>
            <w:proofErr w:type="spellStart"/>
            <w:r w:rsidR="000119E0" w:rsidRPr="0001063F">
              <w:rPr>
                <w:rStyle w:val="Bodytext811pt0"/>
                <w:b w:val="0"/>
                <w:bCs w:val="0"/>
              </w:rPr>
              <w:t>misbehaviour</w:t>
            </w:r>
            <w:proofErr w:type="spellEnd"/>
          </w:p>
        </w:tc>
        <w:tc>
          <w:tcPr>
            <w:tcW w:w="1900" w:type="pct"/>
            <w:tcBorders>
              <w:top w:val="single" w:sz="4" w:space="0" w:color="auto"/>
              <w:left w:val="single" w:sz="4" w:space="0" w:color="auto"/>
              <w:right w:val="single" w:sz="4" w:space="0" w:color="auto"/>
            </w:tcBorders>
          </w:tcPr>
          <w:p w14:paraId="5CEC5496" w14:textId="1366AAC5" w:rsidR="00412871" w:rsidRPr="0001063F" w:rsidRDefault="00224B9C" w:rsidP="000119E0">
            <w:pPr>
              <w:pStyle w:val="Bodytext80"/>
              <w:spacing w:before="120" w:line="240" w:lineRule="auto"/>
              <w:ind w:left="72" w:firstLine="0"/>
              <w:rPr>
                <w:rStyle w:val="Bodytext811pt0"/>
                <w:b w:val="0"/>
                <w:bCs w:val="0"/>
              </w:rPr>
            </w:pPr>
            <w:r w:rsidRPr="0001063F">
              <w:rPr>
                <w:rStyle w:val="Bodytext811pt0"/>
                <w:b w:val="0"/>
                <w:bCs w:val="0"/>
              </w:rPr>
              <w:t>a wilful act or default, or</w:t>
            </w:r>
            <w:r w:rsidR="000119E0">
              <w:rPr>
                <w:rStyle w:val="Bodytext811pt0"/>
                <w:b w:val="0"/>
                <w:bCs w:val="0"/>
              </w:rPr>
              <w:t xml:space="preserve"> </w:t>
            </w:r>
            <w:r w:rsidR="000119E0" w:rsidRPr="0001063F">
              <w:rPr>
                <w:rStyle w:val="Bodytext811pt0"/>
                <w:b w:val="0"/>
                <w:bCs w:val="0"/>
              </w:rPr>
              <w:t xml:space="preserve">to </w:t>
            </w:r>
            <w:proofErr w:type="spellStart"/>
            <w:r w:rsidR="000119E0" w:rsidRPr="0001063F">
              <w:rPr>
                <w:rStyle w:val="Bodytext811pt0"/>
                <w:b w:val="0"/>
                <w:bCs w:val="0"/>
              </w:rPr>
              <w:t>misbehaviour</w:t>
            </w:r>
            <w:proofErr w:type="spellEnd"/>
            <w:r w:rsidR="000119E0" w:rsidRPr="0001063F">
              <w:rPr>
                <w:rStyle w:val="Bodytext811pt0"/>
                <w:b w:val="0"/>
                <w:bCs w:val="0"/>
              </w:rPr>
              <w:t>, on the part of the seaman</w:t>
            </w:r>
          </w:p>
        </w:tc>
      </w:tr>
      <w:tr w:rsidR="00412871" w:rsidRPr="0001063F" w14:paraId="7FBA0B5F" w14:textId="77777777" w:rsidTr="000119E0">
        <w:trPr>
          <w:trHeight w:val="144"/>
        </w:trPr>
        <w:tc>
          <w:tcPr>
            <w:tcW w:w="1213" w:type="pct"/>
            <w:tcBorders>
              <w:top w:val="single" w:sz="4" w:space="0" w:color="auto"/>
              <w:left w:val="single" w:sz="4" w:space="0" w:color="auto"/>
            </w:tcBorders>
          </w:tcPr>
          <w:p w14:paraId="6D98C0B1" w14:textId="77777777" w:rsidR="00412871" w:rsidRPr="0001063F" w:rsidRDefault="00224B9C" w:rsidP="000119E0">
            <w:pPr>
              <w:pStyle w:val="Bodytext80"/>
              <w:spacing w:before="120" w:line="240" w:lineRule="auto"/>
              <w:ind w:left="72" w:firstLine="0"/>
              <w:jc w:val="left"/>
              <w:rPr>
                <w:rStyle w:val="Bodytext811pt0"/>
                <w:b w:val="0"/>
                <w:bCs w:val="0"/>
              </w:rPr>
            </w:pPr>
            <w:r w:rsidRPr="0001063F">
              <w:rPr>
                <w:rStyle w:val="Bodytext811pt0"/>
                <w:b w:val="0"/>
                <w:bCs w:val="0"/>
              </w:rPr>
              <w:t>132(8)</w:t>
            </w:r>
            <w:r w:rsidR="007D0892" w:rsidRPr="0001063F">
              <w:rPr>
                <w:rStyle w:val="Bodytext811pt0"/>
                <w:b w:val="0"/>
                <w:bCs w:val="0"/>
              </w:rPr>
              <w:br/>
            </w:r>
            <w:r w:rsidRPr="0001063F">
              <w:rPr>
                <w:rStyle w:val="Bodytext811pt0"/>
                <w:b w:val="0"/>
                <w:bCs w:val="0"/>
              </w:rPr>
              <w:t>(definition of “agreement”)</w:t>
            </w:r>
          </w:p>
        </w:tc>
        <w:tc>
          <w:tcPr>
            <w:tcW w:w="1887" w:type="pct"/>
            <w:tcBorders>
              <w:top w:val="single" w:sz="4" w:space="0" w:color="auto"/>
              <w:left w:val="single" w:sz="4" w:space="0" w:color="auto"/>
            </w:tcBorders>
          </w:tcPr>
          <w:p w14:paraId="1825304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w:t>
            </w:r>
          </w:p>
        </w:tc>
        <w:tc>
          <w:tcPr>
            <w:tcW w:w="1900" w:type="pct"/>
            <w:tcBorders>
              <w:top w:val="single" w:sz="4" w:space="0" w:color="auto"/>
              <w:left w:val="single" w:sz="4" w:space="0" w:color="auto"/>
              <w:right w:val="single" w:sz="4" w:space="0" w:color="auto"/>
            </w:tcBorders>
          </w:tcPr>
          <w:p w14:paraId="65B8DB18"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master</w:t>
            </w:r>
          </w:p>
        </w:tc>
      </w:tr>
      <w:tr w:rsidR="00412871" w:rsidRPr="0001063F" w14:paraId="71C4BCAC" w14:textId="77777777" w:rsidTr="000119E0">
        <w:trPr>
          <w:trHeight w:val="144"/>
        </w:trPr>
        <w:tc>
          <w:tcPr>
            <w:tcW w:w="1213" w:type="pct"/>
            <w:tcBorders>
              <w:top w:val="single" w:sz="4" w:space="0" w:color="auto"/>
              <w:left w:val="single" w:sz="4" w:space="0" w:color="auto"/>
            </w:tcBorders>
          </w:tcPr>
          <w:p w14:paraId="1F532BAF" w14:textId="5737810B" w:rsidR="00412871" w:rsidRPr="0001063F" w:rsidRDefault="00224B9C" w:rsidP="000119E0">
            <w:pPr>
              <w:pStyle w:val="Bodytext80"/>
              <w:spacing w:before="120" w:line="240" w:lineRule="auto"/>
              <w:ind w:left="72" w:firstLine="0"/>
              <w:rPr>
                <w:rStyle w:val="Bodytext811pt0"/>
                <w:b w:val="0"/>
                <w:bCs w:val="0"/>
              </w:rPr>
            </w:pPr>
            <w:r w:rsidRPr="0001063F">
              <w:rPr>
                <w:rStyle w:val="Bodytext811pt0"/>
                <w:b w:val="0"/>
                <w:bCs w:val="0"/>
              </w:rPr>
              <w:t>132A(</w:t>
            </w:r>
            <w:r w:rsidR="000119E0">
              <w:rPr>
                <w:rStyle w:val="Bodytext811pt0"/>
                <w:b w:val="0"/>
                <w:bCs w:val="0"/>
              </w:rPr>
              <w:t>1</w:t>
            </w:r>
            <w:r w:rsidRPr="0001063F">
              <w:rPr>
                <w:rStyle w:val="Bodytext811pt0"/>
                <w:b w:val="0"/>
                <w:bCs w:val="0"/>
              </w:rPr>
              <w:t>)(b)</w:t>
            </w:r>
          </w:p>
        </w:tc>
        <w:tc>
          <w:tcPr>
            <w:tcW w:w="1887" w:type="pct"/>
            <w:tcBorders>
              <w:top w:val="single" w:sz="4" w:space="0" w:color="auto"/>
              <w:left w:val="single" w:sz="4" w:space="0" w:color="auto"/>
            </w:tcBorders>
          </w:tcPr>
          <w:p w14:paraId="54BF88E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00" w:type="pct"/>
            <w:tcBorders>
              <w:top w:val="single" w:sz="4" w:space="0" w:color="auto"/>
              <w:left w:val="single" w:sz="4" w:space="0" w:color="auto"/>
              <w:right w:val="single" w:sz="4" w:space="0" w:color="auto"/>
            </w:tcBorders>
          </w:tcPr>
          <w:p w14:paraId="52F3E5D3"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owner</w:t>
            </w:r>
          </w:p>
        </w:tc>
      </w:tr>
      <w:tr w:rsidR="00412871" w:rsidRPr="0001063F" w14:paraId="5E3892CF" w14:textId="77777777" w:rsidTr="000119E0">
        <w:trPr>
          <w:trHeight w:val="144"/>
        </w:trPr>
        <w:tc>
          <w:tcPr>
            <w:tcW w:w="1213" w:type="pct"/>
            <w:tcBorders>
              <w:top w:val="single" w:sz="4" w:space="0" w:color="auto"/>
              <w:left w:val="single" w:sz="4" w:space="0" w:color="auto"/>
            </w:tcBorders>
          </w:tcPr>
          <w:p w14:paraId="2386F75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132B(1)</w:t>
            </w:r>
          </w:p>
        </w:tc>
        <w:tc>
          <w:tcPr>
            <w:tcW w:w="1887" w:type="pct"/>
            <w:tcBorders>
              <w:top w:val="single" w:sz="4" w:space="0" w:color="auto"/>
              <w:left w:val="single" w:sz="4" w:space="0" w:color="auto"/>
            </w:tcBorders>
          </w:tcPr>
          <w:p w14:paraId="0BCB8AF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(wherever occurring)</w:t>
            </w:r>
          </w:p>
        </w:tc>
        <w:tc>
          <w:tcPr>
            <w:tcW w:w="1900" w:type="pct"/>
            <w:tcBorders>
              <w:top w:val="single" w:sz="4" w:space="0" w:color="auto"/>
              <w:left w:val="single" w:sz="4" w:space="0" w:color="auto"/>
              <w:right w:val="single" w:sz="4" w:space="0" w:color="auto"/>
            </w:tcBorders>
          </w:tcPr>
          <w:p w14:paraId="1A9EEEB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6B98F938" w14:textId="77777777" w:rsidTr="000119E0">
        <w:trPr>
          <w:trHeight w:val="144"/>
        </w:trPr>
        <w:tc>
          <w:tcPr>
            <w:tcW w:w="1213" w:type="pct"/>
            <w:tcBorders>
              <w:left w:val="single" w:sz="4" w:space="0" w:color="auto"/>
            </w:tcBorders>
          </w:tcPr>
          <w:p w14:paraId="3B64EF1C" w14:textId="77777777" w:rsidR="00412871" w:rsidRPr="0001063F" w:rsidRDefault="00412871" w:rsidP="007513A1">
            <w:pPr>
              <w:pStyle w:val="Bodytext80"/>
              <w:spacing w:before="120" w:line="240" w:lineRule="auto"/>
              <w:ind w:left="72" w:firstLine="0"/>
              <w:rPr>
                <w:rStyle w:val="Bodytext811pt0"/>
                <w:b w:val="0"/>
                <w:bCs w:val="0"/>
              </w:rPr>
            </w:pPr>
          </w:p>
        </w:tc>
        <w:tc>
          <w:tcPr>
            <w:tcW w:w="1887" w:type="pct"/>
            <w:tcBorders>
              <w:left w:val="single" w:sz="4" w:space="0" w:color="auto"/>
            </w:tcBorders>
          </w:tcPr>
          <w:p w14:paraId="2A35CBD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00" w:type="pct"/>
            <w:tcBorders>
              <w:left w:val="single" w:sz="4" w:space="0" w:color="auto"/>
              <w:right w:val="single" w:sz="4" w:space="0" w:color="auto"/>
            </w:tcBorders>
          </w:tcPr>
          <w:p w14:paraId="6CD968DE"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2DA9D218" w14:textId="77777777" w:rsidTr="000119E0">
        <w:trPr>
          <w:trHeight w:val="144"/>
        </w:trPr>
        <w:tc>
          <w:tcPr>
            <w:tcW w:w="1213" w:type="pct"/>
            <w:tcBorders>
              <w:top w:val="single" w:sz="4" w:space="0" w:color="auto"/>
              <w:left w:val="single" w:sz="4" w:space="0" w:color="auto"/>
            </w:tcBorders>
          </w:tcPr>
          <w:p w14:paraId="669DBAD3"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132B(2)</w:t>
            </w:r>
          </w:p>
        </w:tc>
        <w:tc>
          <w:tcPr>
            <w:tcW w:w="1887" w:type="pct"/>
            <w:tcBorders>
              <w:top w:val="single" w:sz="4" w:space="0" w:color="auto"/>
              <w:left w:val="single" w:sz="4" w:space="0" w:color="auto"/>
            </w:tcBorders>
          </w:tcPr>
          <w:p w14:paraId="4C1516A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w:t>
            </w:r>
          </w:p>
        </w:tc>
        <w:tc>
          <w:tcPr>
            <w:tcW w:w="1900" w:type="pct"/>
            <w:tcBorders>
              <w:top w:val="single" w:sz="4" w:space="0" w:color="auto"/>
              <w:left w:val="single" w:sz="4" w:space="0" w:color="auto"/>
              <w:right w:val="single" w:sz="4" w:space="0" w:color="auto"/>
            </w:tcBorders>
          </w:tcPr>
          <w:p w14:paraId="6012007E"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70FF0792" w14:textId="77777777" w:rsidTr="000119E0">
        <w:trPr>
          <w:trHeight w:val="144"/>
        </w:trPr>
        <w:tc>
          <w:tcPr>
            <w:tcW w:w="1213" w:type="pct"/>
            <w:tcBorders>
              <w:left w:val="single" w:sz="4" w:space="0" w:color="auto"/>
              <w:bottom w:val="single" w:sz="4" w:space="0" w:color="auto"/>
            </w:tcBorders>
          </w:tcPr>
          <w:p w14:paraId="66EDA0E8" w14:textId="77777777" w:rsidR="00412871" w:rsidRPr="0001063F" w:rsidRDefault="00412871" w:rsidP="007513A1">
            <w:pPr>
              <w:pStyle w:val="Bodytext80"/>
              <w:spacing w:before="120" w:line="240" w:lineRule="auto"/>
              <w:ind w:left="72" w:firstLine="0"/>
              <w:rPr>
                <w:rStyle w:val="Bodytext811pt0"/>
                <w:b w:val="0"/>
                <w:bCs w:val="0"/>
              </w:rPr>
            </w:pPr>
          </w:p>
        </w:tc>
        <w:tc>
          <w:tcPr>
            <w:tcW w:w="1887" w:type="pct"/>
            <w:tcBorders>
              <w:left w:val="single" w:sz="4" w:space="0" w:color="auto"/>
              <w:bottom w:val="single" w:sz="4" w:space="0" w:color="auto"/>
            </w:tcBorders>
          </w:tcPr>
          <w:p w14:paraId="4542DB58"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00" w:type="pct"/>
            <w:tcBorders>
              <w:left w:val="single" w:sz="4" w:space="0" w:color="auto"/>
              <w:bottom w:val="single" w:sz="4" w:space="0" w:color="auto"/>
              <w:right w:val="single" w:sz="4" w:space="0" w:color="auto"/>
            </w:tcBorders>
          </w:tcPr>
          <w:p w14:paraId="30E58A7F"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or she</w:t>
            </w:r>
          </w:p>
        </w:tc>
      </w:tr>
    </w:tbl>
    <w:p w14:paraId="02D2594A" w14:textId="77777777" w:rsidR="007D0892" w:rsidRPr="0001063F" w:rsidRDefault="007D0892" w:rsidP="0001063F">
      <w:pPr>
        <w:spacing w:before="120"/>
        <w:jc w:val="both"/>
        <w:rPr>
          <w:rStyle w:val="Bodytext71"/>
          <w:rFonts w:eastAsia="Courier New"/>
        </w:rPr>
      </w:pPr>
      <w:r w:rsidRPr="0001063F">
        <w:rPr>
          <w:rStyle w:val="Bodytext71"/>
          <w:rFonts w:eastAsia="Courier New"/>
          <w:i w:val="0"/>
          <w:iCs w:val="0"/>
        </w:rPr>
        <w:br w:type="page"/>
      </w:r>
    </w:p>
    <w:p w14:paraId="5AB81910" w14:textId="77777777" w:rsidR="00412871" w:rsidRPr="0001063F" w:rsidRDefault="00224B9C" w:rsidP="0001063F">
      <w:pPr>
        <w:pStyle w:val="Bodytext80"/>
        <w:spacing w:after="120" w:line="240" w:lineRule="auto"/>
        <w:ind w:firstLine="0"/>
        <w:jc w:val="center"/>
        <w:rPr>
          <w:sz w:val="22"/>
          <w:szCs w:val="22"/>
        </w:rPr>
      </w:pPr>
      <w:bookmarkStart w:id="27" w:name="bookmark32"/>
      <w:r w:rsidRPr="0001063F">
        <w:rPr>
          <w:b/>
          <w:sz w:val="22"/>
          <w:szCs w:val="22"/>
        </w:rPr>
        <w:lastRenderedPageBreak/>
        <w:t>SCHEDULE 3—</w:t>
      </w:r>
      <w:r w:rsidRPr="0001063F">
        <w:rPr>
          <w:sz w:val="22"/>
          <w:szCs w:val="22"/>
        </w:rPr>
        <w:t>continued</w:t>
      </w:r>
      <w:bookmarkEnd w:id="27"/>
    </w:p>
    <w:tbl>
      <w:tblPr>
        <w:tblOverlap w:val="never"/>
        <w:tblW w:w="5000" w:type="pct"/>
        <w:tblCellMar>
          <w:left w:w="10" w:type="dxa"/>
          <w:right w:w="10" w:type="dxa"/>
        </w:tblCellMar>
        <w:tblLook w:val="0000" w:firstRow="0" w:lastRow="0" w:firstColumn="0" w:lastColumn="0" w:noHBand="0" w:noVBand="0"/>
      </w:tblPr>
      <w:tblGrid>
        <w:gridCol w:w="2272"/>
        <w:gridCol w:w="3525"/>
        <w:gridCol w:w="3583"/>
      </w:tblGrid>
      <w:tr w:rsidR="00412871" w:rsidRPr="0001063F" w14:paraId="106E3E40" w14:textId="77777777" w:rsidTr="0019475E">
        <w:trPr>
          <w:trHeight w:val="389"/>
        </w:trPr>
        <w:tc>
          <w:tcPr>
            <w:tcW w:w="1211" w:type="pct"/>
            <w:tcBorders>
              <w:top w:val="single" w:sz="4" w:space="0" w:color="auto"/>
              <w:left w:val="single" w:sz="4" w:space="0" w:color="auto"/>
            </w:tcBorders>
          </w:tcPr>
          <w:p w14:paraId="63A668F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Column 1</w:t>
            </w:r>
          </w:p>
        </w:tc>
        <w:tc>
          <w:tcPr>
            <w:tcW w:w="1879" w:type="pct"/>
            <w:tcBorders>
              <w:top w:val="single" w:sz="4" w:space="0" w:color="auto"/>
              <w:left w:val="single" w:sz="4" w:space="0" w:color="auto"/>
            </w:tcBorders>
          </w:tcPr>
          <w:p w14:paraId="0215704D"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Column 2—Omit</w:t>
            </w:r>
          </w:p>
        </w:tc>
        <w:tc>
          <w:tcPr>
            <w:tcW w:w="1910" w:type="pct"/>
            <w:tcBorders>
              <w:top w:val="single" w:sz="4" w:space="0" w:color="auto"/>
              <w:left w:val="single" w:sz="4" w:space="0" w:color="auto"/>
              <w:right w:val="single" w:sz="4" w:space="0" w:color="auto"/>
            </w:tcBorders>
          </w:tcPr>
          <w:p w14:paraId="0B81DFAA"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Column 3—Substitute</w:t>
            </w:r>
          </w:p>
        </w:tc>
      </w:tr>
      <w:tr w:rsidR="00412871" w:rsidRPr="0001063F" w14:paraId="2E940715" w14:textId="77777777" w:rsidTr="0019475E">
        <w:trPr>
          <w:trHeight w:val="576"/>
        </w:trPr>
        <w:tc>
          <w:tcPr>
            <w:tcW w:w="1211" w:type="pct"/>
            <w:tcBorders>
              <w:top w:val="single" w:sz="4" w:space="0" w:color="auto"/>
              <w:left w:val="single" w:sz="4" w:space="0" w:color="auto"/>
            </w:tcBorders>
          </w:tcPr>
          <w:p w14:paraId="7056DE4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132B(3)</w:t>
            </w:r>
          </w:p>
        </w:tc>
        <w:tc>
          <w:tcPr>
            <w:tcW w:w="1879" w:type="pct"/>
            <w:tcBorders>
              <w:top w:val="single" w:sz="4" w:space="0" w:color="auto"/>
              <w:left w:val="single" w:sz="4" w:space="0" w:color="auto"/>
            </w:tcBorders>
          </w:tcPr>
          <w:p w14:paraId="4F9A2DD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himself (wherever occurring)</w:t>
            </w:r>
          </w:p>
        </w:tc>
        <w:tc>
          <w:tcPr>
            <w:tcW w:w="1910" w:type="pct"/>
            <w:tcBorders>
              <w:top w:val="single" w:sz="4" w:space="0" w:color="auto"/>
              <w:left w:val="single" w:sz="4" w:space="0" w:color="auto"/>
              <w:right w:val="single" w:sz="4" w:space="0" w:color="auto"/>
            </w:tcBorders>
          </w:tcPr>
          <w:p w14:paraId="68DE2DE8"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himself or herself</w:t>
            </w:r>
          </w:p>
        </w:tc>
      </w:tr>
      <w:tr w:rsidR="00412871" w:rsidRPr="0001063F" w14:paraId="0EC77959" w14:textId="77777777" w:rsidTr="0019475E">
        <w:trPr>
          <w:trHeight w:val="264"/>
        </w:trPr>
        <w:tc>
          <w:tcPr>
            <w:tcW w:w="1211" w:type="pct"/>
            <w:tcBorders>
              <w:left w:val="single" w:sz="4" w:space="0" w:color="auto"/>
            </w:tcBorders>
          </w:tcPr>
          <w:p w14:paraId="7FE07662" w14:textId="77777777" w:rsidR="00412871" w:rsidRPr="0001063F" w:rsidRDefault="00412871" w:rsidP="007513A1">
            <w:pPr>
              <w:pStyle w:val="Bodytext80"/>
              <w:spacing w:before="120" w:line="240" w:lineRule="auto"/>
              <w:ind w:left="72" w:firstLine="0"/>
              <w:rPr>
                <w:rStyle w:val="Bodytext811pt0"/>
                <w:b w:val="0"/>
                <w:bCs w:val="0"/>
              </w:rPr>
            </w:pPr>
          </w:p>
        </w:tc>
        <w:tc>
          <w:tcPr>
            <w:tcW w:w="1879" w:type="pct"/>
            <w:tcBorders>
              <w:left w:val="single" w:sz="4" w:space="0" w:color="auto"/>
            </w:tcBorders>
          </w:tcPr>
          <w:p w14:paraId="612A91E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(first occurring)</w:t>
            </w:r>
          </w:p>
        </w:tc>
        <w:tc>
          <w:tcPr>
            <w:tcW w:w="1910" w:type="pct"/>
            <w:tcBorders>
              <w:left w:val="single" w:sz="4" w:space="0" w:color="auto"/>
              <w:right w:val="single" w:sz="4" w:space="0" w:color="auto"/>
            </w:tcBorders>
          </w:tcPr>
          <w:p w14:paraId="392D028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127A0FC0" w14:textId="77777777" w:rsidTr="0019475E">
        <w:trPr>
          <w:trHeight w:val="341"/>
        </w:trPr>
        <w:tc>
          <w:tcPr>
            <w:tcW w:w="1211" w:type="pct"/>
            <w:tcBorders>
              <w:left w:val="single" w:sz="4" w:space="0" w:color="auto"/>
            </w:tcBorders>
          </w:tcPr>
          <w:p w14:paraId="1586FF8F" w14:textId="77777777" w:rsidR="00412871" w:rsidRPr="0001063F" w:rsidRDefault="00412871" w:rsidP="007513A1">
            <w:pPr>
              <w:pStyle w:val="Bodytext80"/>
              <w:spacing w:before="120" w:line="240" w:lineRule="auto"/>
              <w:ind w:left="72" w:firstLine="0"/>
              <w:rPr>
                <w:rStyle w:val="Bodytext811pt0"/>
                <w:b w:val="0"/>
                <w:bCs w:val="0"/>
              </w:rPr>
            </w:pPr>
          </w:p>
        </w:tc>
        <w:tc>
          <w:tcPr>
            <w:tcW w:w="1879" w:type="pct"/>
            <w:tcBorders>
              <w:left w:val="single" w:sz="4" w:space="0" w:color="auto"/>
            </w:tcBorders>
          </w:tcPr>
          <w:p w14:paraId="7706DB93"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(second occurring)</w:t>
            </w:r>
          </w:p>
        </w:tc>
        <w:tc>
          <w:tcPr>
            <w:tcW w:w="1910" w:type="pct"/>
            <w:tcBorders>
              <w:left w:val="single" w:sz="4" w:space="0" w:color="auto"/>
              <w:right w:val="single" w:sz="4" w:space="0" w:color="auto"/>
            </w:tcBorders>
          </w:tcPr>
          <w:p w14:paraId="5D22934E"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or she</w:t>
            </w:r>
          </w:p>
        </w:tc>
      </w:tr>
      <w:tr w:rsidR="00412871" w:rsidRPr="0001063F" w14:paraId="4A656DEE" w14:textId="77777777" w:rsidTr="0019475E">
        <w:trPr>
          <w:trHeight w:val="384"/>
        </w:trPr>
        <w:tc>
          <w:tcPr>
            <w:tcW w:w="1211" w:type="pct"/>
            <w:tcBorders>
              <w:top w:val="single" w:sz="4" w:space="0" w:color="auto"/>
              <w:left w:val="single" w:sz="4" w:space="0" w:color="auto"/>
            </w:tcBorders>
          </w:tcPr>
          <w:p w14:paraId="6FBAE84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132B(4)</w:t>
            </w:r>
          </w:p>
        </w:tc>
        <w:tc>
          <w:tcPr>
            <w:tcW w:w="1879" w:type="pct"/>
            <w:tcBorders>
              <w:top w:val="single" w:sz="4" w:space="0" w:color="auto"/>
              <w:left w:val="single" w:sz="4" w:space="0" w:color="auto"/>
            </w:tcBorders>
          </w:tcPr>
          <w:p w14:paraId="706CE598"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10" w:type="pct"/>
            <w:tcBorders>
              <w:top w:val="single" w:sz="4" w:space="0" w:color="auto"/>
              <w:left w:val="single" w:sz="4" w:space="0" w:color="auto"/>
              <w:right w:val="single" w:sz="4" w:space="0" w:color="auto"/>
            </w:tcBorders>
          </w:tcPr>
          <w:p w14:paraId="1CB0EC49"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5EF3C183" w14:textId="77777777" w:rsidTr="0019475E">
        <w:trPr>
          <w:trHeight w:val="302"/>
        </w:trPr>
        <w:tc>
          <w:tcPr>
            <w:tcW w:w="1211" w:type="pct"/>
            <w:tcBorders>
              <w:top w:val="single" w:sz="4" w:space="0" w:color="auto"/>
              <w:left w:val="single" w:sz="4" w:space="0" w:color="auto"/>
            </w:tcBorders>
          </w:tcPr>
          <w:p w14:paraId="3037334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139(1)</w:t>
            </w:r>
          </w:p>
        </w:tc>
        <w:tc>
          <w:tcPr>
            <w:tcW w:w="1879" w:type="pct"/>
            <w:tcBorders>
              <w:top w:val="single" w:sz="4" w:space="0" w:color="auto"/>
              <w:left w:val="single" w:sz="4" w:space="0" w:color="auto"/>
            </w:tcBorders>
          </w:tcPr>
          <w:p w14:paraId="50B61EC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10" w:type="pct"/>
            <w:tcBorders>
              <w:top w:val="single" w:sz="4" w:space="0" w:color="auto"/>
              <w:left w:val="single" w:sz="4" w:space="0" w:color="auto"/>
              <w:right w:val="single" w:sz="4" w:space="0" w:color="auto"/>
            </w:tcBorders>
          </w:tcPr>
          <w:p w14:paraId="75C6994B"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or she</w:t>
            </w:r>
          </w:p>
        </w:tc>
      </w:tr>
      <w:tr w:rsidR="00412871" w:rsidRPr="0001063F" w14:paraId="383D9265" w14:textId="77777777" w:rsidTr="0019475E">
        <w:trPr>
          <w:trHeight w:val="355"/>
        </w:trPr>
        <w:tc>
          <w:tcPr>
            <w:tcW w:w="1211" w:type="pct"/>
            <w:tcBorders>
              <w:left w:val="single" w:sz="4" w:space="0" w:color="auto"/>
            </w:tcBorders>
          </w:tcPr>
          <w:p w14:paraId="4853B4C0" w14:textId="77777777" w:rsidR="00412871" w:rsidRPr="0001063F" w:rsidRDefault="00412871" w:rsidP="007513A1">
            <w:pPr>
              <w:pStyle w:val="Bodytext80"/>
              <w:spacing w:before="120" w:line="240" w:lineRule="auto"/>
              <w:ind w:left="72" w:firstLine="0"/>
              <w:rPr>
                <w:rStyle w:val="Bodytext811pt0"/>
                <w:b w:val="0"/>
                <w:bCs w:val="0"/>
              </w:rPr>
            </w:pPr>
          </w:p>
        </w:tc>
        <w:tc>
          <w:tcPr>
            <w:tcW w:w="1879" w:type="pct"/>
            <w:tcBorders>
              <w:left w:val="single" w:sz="4" w:space="0" w:color="auto"/>
            </w:tcBorders>
          </w:tcPr>
          <w:p w14:paraId="4E4A14BF"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w:t>
            </w:r>
          </w:p>
        </w:tc>
        <w:tc>
          <w:tcPr>
            <w:tcW w:w="1910" w:type="pct"/>
            <w:tcBorders>
              <w:left w:val="single" w:sz="4" w:space="0" w:color="auto"/>
              <w:right w:val="single" w:sz="4" w:space="0" w:color="auto"/>
            </w:tcBorders>
          </w:tcPr>
          <w:p w14:paraId="0B0ACBEA"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 or her</w:t>
            </w:r>
          </w:p>
        </w:tc>
      </w:tr>
      <w:tr w:rsidR="00412871" w:rsidRPr="0001063F" w14:paraId="3EFAF55D" w14:textId="77777777" w:rsidTr="0019475E">
        <w:trPr>
          <w:trHeight w:val="384"/>
        </w:trPr>
        <w:tc>
          <w:tcPr>
            <w:tcW w:w="1211" w:type="pct"/>
            <w:tcBorders>
              <w:top w:val="single" w:sz="4" w:space="0" w:color="auto"/>
              <w:left w:val="single" w:sz="4" w:space="0" w:color="auto"/>
            </w:tcBorders>
          </w:tcPr>
          <w:p w14:paraId="2D2603F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139(1)(a)</w:t>
            </w:r>
          </w:p>
        </w:tc>
        <w:tc>
          <w:tcPr>
            <w:tcW w:w="1879" w:type="pct"/>
            <w:tcBorders>
              <w:top w:val="single" w:sz="4" w:space="0" w:color="auto"/>
              <w:left w:val="single" w:sz="4" w:space="0" w:color="auto"/>
            </w:tcBorders>
          </w:tcPr>
          <w:p w14:paraId="2673A57A"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w:t>
            </w:r>
          </w:p>
        </w:tc>
        <w:tc>
          <w:tcPr>
            <w:tcW w:w="1910" w:type="pct"/>
            <w:tcBorders>
              <w:top w:val="single" w:sz="4" w:space="0" w:color="auto"/>
              <w:left w:val="single" w:sz="4" w:space="0" w:color="auto"/>
              <w:right w:val="single" w:sz="4" w:space="0" w:color="auto"/>
            </w:tcBorders>
          </w:tcPr>
          <w:p w14:paraId="3DA0055F"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5DFDB740" w14:textId="77777777" w:rsidTr="0019475E">
        <w:trPr>
          <w:trHeight w:val="379"/>
        </w:trPr>
        <w:tc>
          <w:tcPr>
            <w:tcW w:w="1211" w:type="pct"/>
            <w:tcBorders>
              <w:top w:val="single" w:sz="4" w:space="0" w:color="auto"/>
              <w:left w:val="single" w:sz="4" w:space="0" w:color="auto"/>
            </w:tcBorders>
          </w:tcPr>
          <w:p w14:paraId="3CA3C12F"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145(2)</w:t>
            </w:r>
          </w:p>
        </w:tc>
        <w:tc>
          <w:tcPr>
            <w:tcW w:w="1879" w:type="pct"/>
            <w:tcBorders>
              <w:top w:val="single" w:sz="4" w:space="0" w:color="auto"/>
              <w:left w:val="single" w:sz="4" w:space="0" w:color="auto"/>
            </w:tcBorders>
          </w:tcPr>
          <w:p w14:paraId="7136FE1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w:t>
            </w:r>
          </w:p>
        </w:tc>
        <w:tc>
          <w:tcPr>
            <w:tcW w:w="1910" w:type="pct"/>
            <w:tcBorders>
              <w:top w:val="single" w:sz="4" w:space="0" w:color="auto"/>
              <w:left w:val="single" w:sz="4" w:space="0" w:color="auto"/>
              <w:right w:val="single" w:sz="4" w:space="0" w:color="auto"/>
            </w:tcBorders>
          </w:tcPr>
          <w:p w14:paraId="65BEA646"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 or her</w:t>
            </w:r>
          </w:p>
        </w:tc>
      </w:tr>
      <w:tr w:rsidR="00412871" w:rsidRPr="0001063F" w14:paraId="63D0E796" w14:textId="77777777" w:rsidTr="0019475E">
        <w:trPr>
          <w:trHeight w:val="384"/>
        </w:trPr>
        <w:tc>
          <w:tcPr>
            <w:tcW w:w="1211" w:type="pct"/>
            <w:tcBorders>
              <w:top w:val="single" w:sz="4" w:space="0" w:color="auto"/>
              <w:left w:val="single" w:sz="4" w:space="0" w:color="auto"/>
            </w:tcBorders>
          </w:tcPr>
          <w:p w14:paraId="696BFAB3" w14:textId="652B82E1" w:rsidR="00412871" w:rsidRPr="0001063F" w:rsidRDefault="00224B9C" w:rsidP="000119E0">
            <w:pPr>
              <w:pStyle w:val="Bodytext80"/>
              <w:spacing w:before="120" w:line="240" w:lineRule="auto"/>
              <w:ind w:left="72" w:firstLine="0"/>
              <w:rPr>
                <w:rStyle w:val="Bodytext811pt0"/>
                <w:b w:val="0"/>
                <w:bCs w:val="0"/>
              </w:rPr>
            </w:pPr>
            <w:r w:rsidRPr="0001063F">
              <w:rPr>
                <w:rStyle w:val="Bodytext811pt0"/>
                <w:b w:val="0"/>
                <w:bCs w:val="0"/>
              </w:rPr>
              <w:t>148C(</w:t>
            </w:r>
            <w:r w:rsidR="000119E0">
              <w:rPr>
                <w:rStyle w:val="Bodytext811pt0"/>
                <w:b w:val="0"/>
                <w:bCs w:val="0"/>
              </w:rPr>
              <w:t>1</w:t>
            </w:r>
            <w:r w:rsidRPr="0001063F">
              <w:rPr>
                <w:rStyle w:val="Bodytext811pt0"/>
                <w:b w:val="0"/>
                <w:bCs w:val="0"/>
              </w:rPr>
              <w:t>)(b)</w:t>
            </w:r>
          </w:p>
        </w:tc>
        <w:tc>
          <w:tcPr>
            <w:tcW w:w="1879" w:type="pct"/>
            <w:tcBorders>
              <w:top w:val="single" w:sz="4" w:space="0" w:color="auto"/>
              <w:left w:val="single" w:sz="4" w:space="0" w:color="auto"/>
            </w:tcBorders>
          </w:tcPr>
          <w:p w14:paraId="6E7D86CE"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w:t>
            </w:r>
          </w:p>
        </w:tc>
        <w:tc>
          <w:tcPr>
            <w:tcW w:w="1910" w:type="pct"/>
            <w:tcBorders>
              <w:top w:val="single" w:sz="4" w:space="0" w:color="auto"/>
              <w:left w:val="single" w:sz="4" w:space="0" w:color="auto"/>
              <w:right w:val="single" w:sz="4" w:space="0" w:color="auto"/>
            </w:tcBorders>
          </w:tcPr>
          <w:p w14:paraId="60A98E9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35165C4C" w14:textId="77777777" w:rsidTr="0019475E">
        <w:trPr>
          <w:trHeight w:val="384"/>
        </w:trPr>
        <w:tc>
          <w:tcPr>
            <w:tcW w:w="1211" w:type="pct"/>
            <w:tcBorders>
              <w:top w:val="single" w:sz="4" w:space="0" w:color="auto"/>
              <w:left w:val="single" w:sz="4" w:space="0" w:color="auto"/>
            </w:tcBorders>
          </w:tcPr>
          <w:p w14:paraId="60515B6D" w14:textId="75935BF0" w:rsidR="00412871" w:rsidRPr="0001063F" w:rsidRDefault="00224B9C" w:rsidP="000119E0">
            <w:pPr>
              <w:pStyle w:val="Bodytext80"/>
              <w:spacing w:before="120" w:line="240" w:lineRule="auto"/>
              <w:ind w:left="72" w:firstLine="0"/>
              <w:rPr>
                <w:rStyle w:val="Bodytext811pt0"/>
                <w:b w:val="0"/>
                <w:bCs w:val="0"/>
              </w:rPr>
            </w:pPr>
            <w:r w:rsidRPr="0001063F">
              <w:rPr>
                <w:rStyle w:val="Bodytext811pt0"/>
                <w:b w:val="0"/>
                <w:bCs w:val="0"/>
              </w:rPr>
              <w:t>148C(</w:t>
            </w:r>
            <w:r w:rsidR="000119E0">
              <w:rPr>
                <w:rStyle w:val="Bodytext811pt0"/>
                <w:b w:val="0"/>
                <w:bCs w:val="0"/>
              </w:rPr>
              <w:t>1</w:t>
            </w:r>
            <w:r w:rsidRPr="0001063F">
              <w:rPr>
                <w:rStyle w:val="Bodytext811pt0"/>
                <w:b w:val="0"/>
                <w:bCs w:val="0"/>
              </w:rPr>
              <w:t>)(c)</w:t>
            </w:r>
          </w:p>
        </w:tc>
        <w:tc>
          <w:tcPr>
            <w:tcW w:w="1879" w:type="pct"/>
            <w:tcBorders>
              <w:top w:val="single" w:sz="4" w:space="0" w:color="auto"/>
              <w:left w:val="single" w:sz="4" w:space="0" w:color="auto"/>
            </w:tcBorders>
          </w:tcPr>
          <w:p w14:paraId="2C2D610E"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w:t>
            </w:r>
          </w:p>
        </w:tc>
        <w:tc>
          <w:tcPr>
            <w:tcW w:w="1910" w:type="pct"/>
            <w:tcBorders>
              <w:top w:val="single" w:sz="4" w:space="0" w:color="auto"/>
              <w:left w:val="single" w:sz="4" w:space="0" w:color="auto"/>
              <w:right w:val="single" w:sz="4" w:space="0" w:color="auto"/>
            </w:tcBorders>
          </w:tcPr>
          <w:p w14:paraId="63F1249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0E9BE88C" w14:textId="77777777" w:rsidTr="0019475E">
        <w:trPr>
          <w:trHeight w:val="384"/>
        </w:trPr>
        <w:tc>
          <w:tcPr>
            <w:tcW w:w="1211" w:type="pct"/>
            <w:tcBorders>
              <w:top w:val="single" w:sz="4" w:space="0" w:color="auto"/>
              <w:left w:val="single" w:sz="4" w:space="0" w:color="auto"/>
            </w:tcBorders>
          </w:tcPr>
          <w:p w14:paraId="35DFB177" w14:textId="2FF6F9AF" w:rsidR="00412871" w:rsidRPr="0001063F" w:rsidRDefault="00224B9C" w:rsidP="000119E0">
            <w:pPr>
              <w:pStyle w:val="Bodytext80"/>
              <w:spacing w:before="120" w:line="240" w:lineRule="auto"/>
              <w:ind w:left="72" w:firstLine="0"/>
              <w:rPr>
                <w:rStyle w:val="Bodytext811pt0"/>
                <w:b w:val="0"/>
                <w:bCs w:val="0"/>
              </w:rPr>
            </w:pPr>
            <w:r w:rsidRPr="0001063F">
              <w:rPr>
                <w:rStyle w:val="Bodytext811pt0"/>
                <w:b w:val="0"/>
                <w:bCs w:val="0"/>
              </w:rPr>
              <w:t>148C(</w:t>
            </w:r>
            <w:r w:rsidR="000119E0">
              <w:rPr>
                <w:rStyle w:val="Bodytext811pt0"/>
                <w:b w:val="0"/>
                <w:bCs w:val="0"/>
              </w:rPr>
              <w:t>1</w:t>
            </w:r>
            <w:r w:rsidRPr="0001063F">
              <w:rPr>
                <w:rStyle w:val="Bodytext811pt0"/>
                <w:b w:val="0"/>
                <w:bCs w:val="0"/>
              </w:rPr>
              <w:t>)(d)(ii)</w:t>
            </w:r>
          </w:p>
        </w:tc>
        <w:tc>
          <w:tcPr>
            <w:tcW w:w="1879" w:type="pct"/>
            <w:tcBorders>
              <w:top w:val="single" w:sz="4" w:space="0" w:color="auto"/>
              <w:left w:val="single" w:sz="4" w:space="0" w:color="auto"/>
            </w:tcBorders>
          </w:tcPr>
          <w:p w14:paraId="61A8049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10" w:type="pct"/>
            <w:tcBorders>
              <w:top w:val="single" w:sz="4" w:space="0" w:color="auto"/>
              <w:left w:val="single" w:sz="4" w:space="0" w:color="auto"/>
              <w:right w:val="single" w:sz="4" w:space="0" w:color="auto"/>
            </w:tcBorders>
          </w:tcPr>
          <w:p w14:paraId="05C5C179"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or she</w:t>
            </w:r>
          </w:p>
        </w:tc>
      </w:tr>
      <w:tr w:rsidR="00412871" w:rsidRPr="0001063F" w14:paraId="4EA0D79C" w14:textId="77777777" w:rsidTr="0019475E">
        <w:trPr>
          <w:trHeight w:val="302"/>
        </w:trPr>
        <w:tc>
          <w:tcPr>
            <w:tcW w:w="1211" w:type="pct"/>
            <w:tcBorders>
              <w:top w:val="single" w:sz="4" w:space="0" w:color="auto"/>
              <w:left w:val="single" w:sz="4" w:space="0" w:color="auto"/>
            </w:tcBorders>
          </w:tcPr>
          <w:p w14:paraId="0E34EF12"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149(1)</w:t>
            </w:r>
          </w:p>
        </w:tc>
        <w:tc>
          <w:tcPr>
            <w:tcW w:w="1879" w:type="pct"/>
            <w:tcBorders>
              <w:top w:val="single" w:sz="4" w:space="0" w:color="auto"/>
              <w:left w:val="single" w:sz="4" w:space="0" w:color="auto"/>
            </w:tcBorders>
          </w:tcPr>
          <w:p w14:paraId="1FC43F76"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w:t>
            </w:r>
          </w:p>
        </w:tc>
        <w:tc>
          <w:tcPr>
            <w:tcW w:w="1910" w:type="pct"/>
            <w:tcBorders>
              <w:top w:val="single" w:sz="4" w:space="0" w:color="auto"/>
              <w:left w:val="single" w:sz="4" w:space="0" w:color="auto"/>
              <w:right w:val="single" w:sz="4" w:space="0" w:color="auto"/>
            </w:tcBorders>
          </w:tcPr>
          <w:p w14:paraId="46C3550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seaman</w:t>
            </w:r>
          </w:p>
        </w:tc>
      </w:tr>
      <w:tr w:rsidR="00412871" w:rsidRPr="0001063F" w14:paraId="5C5C66EB" w14:textId="77777777" w:rsidTr="0019475E">
        <w:trPr>
          <w:trHeight w:val="638"/>
        </w:trPr>
        <w:tc>
          <w:tcPr>
            <w:tcW w:w="1211" w:type="pct"/>
            <w:tcBorders>
              <w:left w:val="single" w:sz="4" w:space="0" w:color="auto"/>
            </w:tcBorders>
          </w:tcPr>
          <w:p w14:paraId="0B7C6A1F"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(definition of “property”)</w:t>
            </w:r>
          </w:p>
        </w:tc>
        <w:tc>
          <w:tcPr>
            <w:tcW w:w="1879" w:type="pct"/>
            <w:tcBorders>
              <w:left w:val="single" w:sz="4" w:space="0" w:color="auto"/>
            </w:tcBorders>
          </w:tcPr>
          <w:p w14:paraId="3EFFD0B3"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(wherever occurring)</w:t>
            </w:r>
          </w:p>
        </w:tc>
        <w:tc>
          <w:tcPr>
            <w:tcW w:w="1910" w:type="pct"/>
            <w:tcBorders>
              <w:left w:val="single" w:sz="4" w:space="0" w:color="auto"/>
              <w:right w:val="single" w:sz="4" w:space="0" w:color="auto"/>
            </w:tcBorders>
          </w:tcPr>
          <w:p w14:paraId="76F627A9"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0B29B049" w14:textId="77777777" w:rsidTr="0019475E">
        <w:trPr>
          <w:trHeight w:val="389"/>
        </w:trPr>
        <w:tc>
          <w:tcPr>
            <w:tcW w:w="1211" w:type="pct"/>
            <w:tcBorders>
              <w:top w:val="single" w:sz="4" w:space="0" w:color="auto"/>
              <w:left w:val="single" w:sz="4" w:space="0" w:color="auto"/>
            </w:tcBorders>
          </w:tcPr>
          <w:p w14:paraId="5FE52E32"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150</w:t>
            </w:r>
          </w:p>
        </w:tc>
        <w:tc>
          <w:tcPr>
            <w:tcW w:w="1879" w:type="pct"/>
            <w:tcBorders>
              <w:top w:val="single" w:sz="4" w:space="0" w:color="auto"/>
              <w:left w:val="single" w:sz="4" w:space="0" w:color="auto"/>
            </w:tcBorders>
          </w:tcPr>
          <w:p w14:paraId="762A126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w:t>
            </w:r>
          </w:p>
        </w:tc>
        <w:tc>
          <w:tcPr>
            <w:tcW w:w="1910" w:type="pct"/>
            <w:tcBorders>
              <w:top w:val="single" w:sz="4" w:space="0" w:color="auto"/>
              <w:left w:val="single" w:sz="4" w:space="0" w:color="auto"/>
              <w:right w:val="single" w:sz="4" w:space="0" w:color="auto"/>
            </w:tcBorders>
          </w:tcPr>
          <w:p w14:paraId="4711A668"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583D56D3" w14:textId="77777777" w:rsidTr="0019475E">
        <w:trPr>
          <w:trHeight w:val="384"/>
        </w:trPr>
        <w:tc>
          <w:tcPr>
            <w:tcW w:w="1211" w:type="pct"/>
            <w:tcBorders>
              <w:top w:val="single" w:sz="4" w:space="0" w:color="auto"/>
              <w:left w:val="single" w:sz="4" w:space="0" w:color="auto"/>
            </w:tcBorders>
          </w:tcPr>
          <w:p w14:paraId="595CA574"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151(1)</w:t>
            </w:r>
          </w:p>
        </w:tc>
        <w:tc>
          <w:tcPr>
            <w:tcW w:w="1879" w:type="pct"/>
            <w:tcBorders>
              <w:top w:val="single" w:sz="4" w:space="0" w:color="auto"/>
              <w:left w:val="single" w:sz="4" w:space="0" w:color="auto"/>
            </w:tcBorders>
          </w:tcPr>
          <w:p w14:paraId="5244312D"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w:t>
            </w:r>
          </w:p>
        </w:tc>
        <w:tc>
          <w:tcPr>
            <w:tcW w:w="1910" w:type="pct"/>
            <w:tcBorders>
              <w:top w:val="single" w:sz="4" w:space="0" w:color="auto"/>
              <w:left w:val="single" w:sz="4" w:space="0" w:color="auto"/>
              <w:right w:val="single" w:sz="4" w:space="0" w:color="auto"/>
            </w:tcBorders>
          </w:tcPr>
          <w:p w14:paraId="1D1F639E"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67F86568" w14:textId="77777777" w:rsidTr="0019475E">
        <w:trPr>
          <w:trHeight w:val="312"/>
        </w:trPr>
        <w:tc>
          <w:tcPr>
            <w:tcW w:w="1211" w:type="pct"/>
            <w:tcBorders>
              <w:top w:val="single" w:sz="4" w:space="0" w:color="auto"/>
              <w:left w:val="single" w:sz="4" w:space="0" w:color="auto"/>
            </w:tcBorders>
          </w:tcPr>
          <w:p w14:paraId="4438BFD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151(3)</w:t>
            </w:r>
          </w:p>
        </w:tc>
        <w:tc>
          <w:tcPr>
            <w:tcW w:w="1879" w:type="pct"/>
            <w:tcBorders>
              <w:top w:val="single" w:sz="4" w:space="0" w:color="auto"/>
              <w:left w:val="single" w:sz="4" w:space="0" w:color="auto"/>
            </w:tcBorders>
          </w:tcPr>
          <w:p w14:paraId="50252147"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(first occurring)</w:t>
            </w:r>
          </w:p>
        </w:tc>
        <w:tc>
          <w:tcPr>
            <w:tcW w:w="1910" w:type="pct"/>
            <w:tcBorders>
              <w:top w:val="single" w:sz="4" w:space="0" w:color="auto"/>
              <w:left w:val="single" w:sz="4" w:space="0" w:color="auto"/>
              <w:right w:val="single" w:sz="4" w:space="0" w:color="auto"/>
            </w:tcBorders>
          </w:tcPr>
          <w:p w14:paraId="3B7A9023"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068F7722" w14:textId="77777777" w:rsidTr="0019475E">
        <w:trPr>
          <w:trHeight w:val="346"/>
        </w:trPr>
        <w:tc>
          <w:tcPr>
            <w:tcW w:w="1211" w:type="pct"/>
            <w:tcBorders>
              <w:left w:val="single" w:sz="4" w:space="0" w:color="auto"/>
            </w:tcBorders>
          </w:tcPr>
          <w:p w14:paraId="3F5726B1" w14:textId="77777777" w:rsidR="00412871" w:rsidRPr="0001063F" w:rsidRDefault="00412871" w:rsidP="007513A1">
            <w:pPr>
              <w:pStyle w:val="Bodytext80"/>
              <w:spacing w:before="120" w:line="240" w:lineRule="auto"/>
              <w:ind w:left="72" w:firstLine="0"/>
              <w:rPr>
                <w:rStyle w:val="Bodytext811pt0"/>
                <w:b w:val="0"/>
                <w:bCs w:val="0"/>
              </w:rPr>
            </w:pPr>
          </w:p>
        </w:tc>
        <w:tc>
          <w:tcPr>
            <w:tcW w:w="1879" w:type="pct"/>
            <w:tcBorders>
              <w:left w:val="single" w:sz="4" w:space="0" w:color="auto"/>
            </w:tcBorders>
          </w:tcPr>
          <w:p w14:paraId="0D741AF6"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(second occurring)</w:t>
            </w:r>
          </w:p>
        </w:tc>
        <w:tc>
          <w:tcPr>
            <w:tcW w:w="1910" w:type="pct"/>
            <w:tcBorders>
              <w:left w:val="single" w:sz="4" w:space="0" w:color="auto"/>
              <w:right w:val="single" w:sz="4" w:space="0" w:color="auto"/>
            </w:tcBorders>
          </w:tcPr>
          <w:p w14:paraId="3A3B0DDC"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master’s</w:t>
            </w:r>
          </w:p>
        </w:tc>
      </w:tr>
      <w:tr w:rsidR="00412871" w:rsidRPr="0001063F" w14:paraId="759CA25E" w14:textId="77777777" w:rsidTr="0019475E">
        <w:trPr>
          <w:trHeight w:val="302"/>
        </w:trPr>
        <w:tc>
          <w:tcPr>
            <w:tcW w:w="1211" w:type="pct"/>
            <w:tcBorders>
              <w:top w:val="single" w:sz="4" w:space="0" w:color="auto"/>
              <w:left w:val="single" w:sz="4" w:space="0" w:color="auto"/>
            </w:tcBorders>
          </w:tcPr>
          <w:p w14:paraId="48DA0E65"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151(4)</w:t>
            </w:r>
          </w:p>
        </w:tc>
        <w:tc>
          <w:tcPr>
            <w:tcW w:w="1879" w:type="pct"/>
            <w:tcBorders>
              <w:top w:val="single" w:sz="4" w:space="0" w:color="auto"/>
              <w:left w:val="single" w:sz="4" w:space="0" w:color="auto"/>
            </w:tcBorders>
          </w:tcPr>
          <w:p w14:paraId="7067179F"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(first occurring)</w:t>
            </w:r>
          </w:p>
        </w:tc>
        <w:tc>
          <w:tcPr>
            <w:tcW w:w="1910" w:type="pct"/>
            <w:tcBorders>
              <w:top w:val="single" w:sz="4" w:space="0" w:color="auto"/>
              <w:left w:val="single" w:sz="4" w:space="0" w:color="auto"/>
              <w:right w:val="single" w:sz="4" w:space="0" w:color="auto"/>
            </w:tcBorders>
          </w:tcPr>
          <w:p w14:paraId="3E023449"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or her</w:t>
            </w:r>
          </w:p>
        </w:tc>
      </w:tr>
      <w:tr w:rsidR="00412871" w:rsidRPr="0001063F" w14:paraId="00EBE48E" w14:textId="77777777" w:rsidTr="0019475E">
        <w:trPr>
          <w:trHeight w:val="346"/>
        </w:trPr>
        <w:tc>
          <w:tcPr>
            <w:tcW w:w="1211" w:type="pct"/>
            <w:tcBorders>
              <w:left w:val="single" w:sz="4" w:space="0" w:color="auto"/>
            </w:tcBorders>
          </w:tcPr>
          <w:p w14:paraId="150DE5CA" w14:textId="77777777" w:rsidR="00412871" w:rsidRPr="0001063F" w:rsidRDefault="00412871" w:rsidP="007513A1">
            <w:pPr>
              <w:pStyle w:val="Bodytext80"/>
              <w:spacing w:before="120" w:line="240" w:lineRule="auto"/>
              <w:ind w:left="72" w:firstLine="0"/>
              <w:rPr>
                <w:rStyle w:val="Bodytext811pt0"/>
                <w:b w:val="0"/>
                <w:bCs w:val="0"/>
              </w:rPr>
            </w:pPr>
          </w:p>
        </w:tc>
        <w:tc>
          <w:tcPr>
            <w:tcW w:w="1879" w:type="pct"/>
            <w:tcBorders>
              <w:left w:val="single" w:sz="4" w:space="0" w:color="auto"/>
            </w:tcBorders>
          </w:tcPr>
          <w:p w14:paraId="513530C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his (second occurring)</w:t>
            </w:r>
          </w:p>
        </w:tc>
        <w:tc>
          <w:tcPr>
            <w:tcW w:w="1910" w:type="pct"/>
            <w:tcBorders>
              <w:left w:val="single" w:sz="4" w:space="0" w:color="auto"/>
              <w:right w:val="single" w:sz="4" w:space="0" w:color="auto"/>
            </w:tcBorders>
          </w:tcPr>
          <w:p w14:paraId="009C22B3"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master’s</w:t>
            </w:r>
          </w:p>
        </w:tc>
      </w:tr>
      <w:tr w:rsidR="00412871" w:rsidRPr="0001063F" w14:paraId="328F62DF" w14:textId="77777777" w:rsidTr="0019475E">
        <w:trPr>
          <w:trHeight w:val="384"/>
        </w:trPr>
        <w:tc>
          <w:tcPr>
            <w:tcW w:w="1211" w:type="pct"/>
            <w:tcBorders>
              <w:top w:val="single" w:sz="4" w:space="0" w:color="auto"/>
              <w:left w:val="single" w:sz="4" w:space="0" w:color="auto"/>
            </w:tcBorders>
          </w:tcPr>
          <w:p w14:paraId="74ABBF8D"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151(5)</w:t>
            </w:r>
          </w:p>
        </w:tc>
        <w:tc>
          <w:tcPr>
            <w:tcW w:w="1879" w:type="pct"/>
            <w:tcBorders>
              <w:top w:val="single" w:sz="4" w:space="0" w:color="auto"/>
              <w:left w:val="single" w:sz="4" w:space="0" w:color="auto"/>
            </w:tcBorders>
          </w:tcPr>
          <w:p w14:paraId="7BE070C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10" w:type="pct"/>
            <w:tcBorders>
              <w:top w:val="single" w:sz="4" w:space="0" w:color="auto"/>
              <w:left w:val="single" w:sz="4" w:space="0" w:color="auto"/>
              <w:right w:val="single" w:sz="4" w:space="0" w:color="auto"/>
            </w:tcBorders>
          </w:tcPr>
          <w:p w14:paraId="6C52764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 or she</w:t>
            </w:r>
          </w:p>
        </w:tc>
      </w:tr>
      <w:tr w:rsidR="00412871" w:rsidRPr="0001063F" w14:paraId="7FB08B17" w14:textId="77777777" w:rsidTr="0019475E">
        <w:trPr>
          <w:trHeight w:val="389"/>
        </w:trPr>
        <w:tc>
          <w:tcPr>
            <w:tcW w:w="1211" w:type="pct"/>
            <w:tcBorders>
              <w:top w:val="single" w:sz="4" w:space="0" w:color="auto"/>
              <w:left w:val="single" w:sz="4" w:space="0" w:color="auto"/>
            </w:tcBorders>
          </w:tcPr>
          <w:p w14:paraId="41D0D4F6"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152(1)</w:t>
            </w:r>
          </w:p>
        </w:tc>
        <w:tc>
          <w:tcPr>
            <w:tcW w:w="1879" w:type="pct"/>
            <w:tcBorders>
              <w:top w:val="single" w:sz="4" w:space="0" w:color="auto"/>
              <w:left w:val="single" w:sz="4" w:space="0" w:color="auto"/>
            </w:tcBorders>
          </w:tcPr>
          <w:p w14:paraId="0386B3F1"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he</w:t>
            </w:r>
          </w:p>
        </w:tc>
        <w:tc>
          <w:tcPr>
            <w:tcW w:w="1910" w:type="pct"/>
            <w:tcBorders>
              <w:top w:val="single" w:sz="4" w:space="0" w:color="auto"/>
              <w:left w:val="single" w:sz="4" w:space="0" w:color="auto"/>
              <w:right w:val="single" w:sz="4" w:space="0" w:color="auto"/>
            </w:tcBorders>
          </w:tcPr>
          <w:p w14:paraId="61B1DE78"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master</w:t>
            </w:r>
          </w:p>
        </w:tc>
      </w:tr>
      <w:tr w:rsidR="00412871" w:rsidRPr="0001063F" w14:paraId="4608FB54" w14:textId="77777777" w:rsidTr="0019475E">
        <w:trPr>
          <w:trHeight w:val="302"/>
        </w:trPr>
        <w:tc>
          <w:tcPr>
            <w:tcW w:w="1211" w:type="pct"/>
            <w:tcBorders>
              <w:top w:val="single" w:sz="4" w:space="0" w:color="auto"/>
              <w:left w:val="single" w:sz="4" w:space="0" w:color="auto"/>
            </w:tcBorders>
          </w:tcPr>
          <w:p w14:paraId="32D4E7F8"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152(2)</w:t>
            </w:r>
          </w:p>
        </w:tc>
        <w:tc>
          <w:tcPr>
            <w:tcW w:w="1879" w:type="pct"/>
            <w:tcBorders>
              <w:top w:val="single" w:sz="4" w:space="0" w:color="auto"/>
              <w:left w:val="single" w:sz="4" w:space="0" w:color="auto"/>
            </w:tcBorders>
          </w:tcPr>
          <w:p w14:paraId="2CD3DD40"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him</w:t>
            </w:r>
          </w:p>
        </w:tc>
        <w:tc>
          <w:tcPr>
            <w:tcW w:w="1910" w:type="pct"/>
            <w:tcBorders>
              <w:top w:val="single" w:sz="4" w:space="0" w:color="auto"/>
              <w:left w:val="single" w:sz="4" w:space="0" w:color="auto"/>
              <w:right w:val="single" w:sz="4" w:space="0" w:color="auto"/>
            </w:tcBorders>
          </w:tcPr>
          <w:p w14:paraId="56DBB704" w14:textId="77777777" w:rsidR="00412871" w:rsidRPr="0001063F" w:rsidRDefault="00224B9C" w:rsidP="007513A1">
            <w:pPr>
              <w:pStyle w:val="Bodytext80"/>
              <w:spacing w:before="120" w:line="240" w:lineRule="auto"/>
              <w:ind w:left="72" w:firstLine="0"/>
              <w:rPr>
                <w:rStyle w:val="Bodytext811pt0"/>
                <w:b w:val="0"/>
                <w:bCs w:val="0"/>
              </w:rPr>
            </w:pPr>
            <w:r w:rsidRPr="0001063F">
              <w:rPr>
                <w:rStyle w:val="Bodytext811pt0"/>
                <w:b w:val="0"/>
                <w:bCs w:val="0"/>
              </w:rPr>
              <w:t>the owner</w:t>
            </w:r>
          </w:p>
        </w:tc>
      </w:tr>
      <w:tr w:rsidR="00412871" w:rsidRPr="0001063F" w14:paraId="5DB16922" w14:textId="77777777" w:rsidTr="0019475E">
        <w:trPr>
          <w:trHeight w:val="278"/>
        </w:trPr>
        <w:tc>
          <w:tcPr>
            <w:tcW w:w="1211" w:type="pct"/>
            <w:tcBorders>
              <w:left w:val="single" w:sz="4" w:space="0" w:color="auto"/>
            </w:tcBorders>
          </w:tcPr>
          <w:p w14:paraId="619EAE6A" w14:textId="77777777" w:rsidR="00412871" w:rsidRPr="0001063F" w:rsidRDefault="00412871" w:rsidP="007513A1">
            <w:pPr>
              <w:pStyle w:val="Bodytext80"/>
              <w:spacing w:before="60" w:line="240" w:lineRule="auto"/>
              <w:ind w:left="72" w:firstLine="0"/>
              <w:rPr>
                <w:rStyle w:val="Bodytext811pt0"/>
                <w:b w:val="0"/>
                <w:bCs w:val="0"/>
              </w:rPr>
            </w:pPr>
          </w:p>
        </w:tc>
        <w:tc>
          <w:tcPr>
            <w:tcW w:w="1879" w:type="pct"/>
            <w:tcBorders>
              <w:left w:val="single" w:sz="4" w:space="0" w:color="auto"/>
            </w:tcBorders>
          </w:tcPr>
          <w:p w14:paraId="1F95FDBD"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he (first occurring)</w:t>
            </w:r>
          </w:p>
        </w:tc>
        <w:tc>
          <w:tcPr>
            <w:tcW w:w="1910" w:type="pct"/>
            <w:tcBorders>
              <w:left w:val="single" w:sz="4" w:space="0" w:color="auto"/>
              <w:right w:val="single" w:sz="4" w:space="0" w:color="auto"/>
            </w:tcBorders>
          </w:tcPr>
          <w:p w14:paraId="5833FE58"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the owner</w:t>
            </w:r>
          </w:p>
        </w:tc>
      </w:tr>
      <w:tr w:rsidR="00412871" w:rsidRPr="0001063F" w14:paraId="7EF1FA5B" w14:textId="77777777" w:rsidTr="0019475E">
        <w:trPr>
          <w:trHeight w:val="264"/>
        </w:trPr>
        <w:tc>
          <w:tcPr>
            <w:tcW w:w="1211" w:type="pct"/>
            <w:tcBorders>
              <w:left w:val="single" w:sz="4" w:space="0" w:color="auto"/>
            </w:tcBorders>
          </w:tcPr>
          <w:p w14:paraId="7A1B1E28" w14:textId="77777777" w:rsidR="00412871" w:rsidRPr="0001063F" w:rsidRDefault="00412871" w:rsidP="007513A1">
            <w:pPr>
              <w:pStyle w:val="Bodytext80"/>
              <w:spacing w:before="60" w:line="240" w:lineRule="auto"/>
              <w:ind w:left="72" w:firstLine="0"/>
              <w:rPr>
                <w:rStyle w:val="Bodytext811pt0"/>
                <w:b w:val="0"/>
                <w:bCs w:val="0"/>
              </w:rPr>
            </w:pPr>
          </w:p>
        </w:tc>
        <w:tc>
          <w:tcPr>
            <w:tcW w:w="1879" w:type="pct"/>
            <w:tcBorders>
              <w:left w:val="single" w:sz="4" w:space="0" w:color="auto"/>
            </w:tcBorders>
          </w:tcPr>
          <w:p w14:paraId="7D60D871"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he (second occurring)</w:t>
            </w:r>
          </w:p>
        </w:tc>
        <w:tc>
          <w:tcPr>
            <w:tcW w:w="1910" w:type="pct"/>
            <w:tcBorders>
              <w:left w:val="single" w:sz="4" w:space="0" w:color="auto"/>
              <w:right w:val="single" w:sz="4" w:space="0" w:color="auto"/>
            </w:tcBorders>
          </w:tcPr>
          <w:p w14:paraId="075C6742"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he or she</w:t>
            </w:r>
          </w:p>
        </w:tc>
      </w:tr>
      <w:tr w:rsidR="00412871" w:rsidRPr="0001063F" w14:paraId="1C16F355" w14:textId="77777777" w:rsidTr="0019475E">
        <w:trPr>
          <w:trHeight w:val="346"/>
        </w:trPr>
        <w:tc>
          <w:tcPr>
            <w:tcW w:w="1211" w:type="pct"/>
            <w:tcBorders>
              <w:left w:val="single" w:sz="4" w:space="0" w:color="auto"/>
            </w:tcBorders>
          </w:tcPr>
          <w:p w14:paraId="241E7BC8" w14:textId="77777777" w:rsidR="00412871" w:rsidRPr="0001063F" w:rsidRDefault="00412871" w:rsidP="007513A1">
            <w:pPr>
              <w:pStyle w:val="Bodytext80"/>
              <w:spacing w:before="60" w:line="240" w:lineRule="auto"/>
              <w:ind w:left="72" w:firstLine="0"/>
              <w:rPr>
                <w:rStyle w:val="Bodytext811pt0"/>
                <w:b w:val="0"/>
                <w:bCs w:val="0"/>
              </w:rPr>
            </w:pPr>
          </w:p>
        </w:tc>
        <w:tc>
          <w:tcPr>
            <w:tcW w:w="1879" w:type="pct"/>
            <w:tcBorders>
              <w:left w:val="single" w:sz="4" w:space="0" w:color="auto"/>
            </w:tcBorders>
          </w:tcPr>
          <w:p w14:paraId="407F71E9"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his</w:t>
            </w:r>
          </w:p>
        </w:tc>
        <w:tc>
          <w:tcPr>
            <w:tcW w:w="1910" w:type="pct"/>
            <w:tcBorders>
              <w:left w:val="single" w:sz="4" w:space="0" w:color="auto"/>
              <w:right w:val="single" w:sz="4" w:space="0" w:color="auto"/>
            </w:tcBorders>
          </w:tcPr>
          <w:p w14:paraId="7441D1B5"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his or her</w:t>
            </w:r>
          </w:p>
        </w:tc>
      </w:tr>
      <w:tr w:rsidR="00412871" w:rsidRPr="0001063F" w14:paraId="0EE90DBA" w14:textId="77777777" w:rsidTr="0019475E">
        <w:trPr>
          <w:trHeight w:val="384"/>
        </w:trPr>
        <w:tc>
          <w:tcPr>
            <w:tcW w:w="1211" w:type="pct"/>
            <w:tcBorders>
              <w:top w:val="single" w:sz="4" w:space="0" w:color="auto"/>
              <w:left w:val="single" w:sz="4" w:space="0" w:color="auto"/>
            </w:tcBorders>
          </w:tcPr>
          <w:p w14:paraId="3781D0FB"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153</w:t>
            </w:r>
          </w:p>
        </w:tc>
        <w:tc>
          <w:tcPr>
            <w:tcW w:w="1879" w:type="pct"/>
            <w:tcBorders>
              <w:top w:val="single" w:sz="4" w:space="0" w:color="auto"/>
              <w:left w:val="single" w:sz="4" w:space="0" w:color="auto"/>
            </w:tcBorders>
          </w:tcPr>
          <w:p w14:paraId="0A3B0381"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his charge</w:t>
            </w:r>
          </w:p>
        </w:tc>
        <w:tc>
          <w:tcPr>
            <w:tcW w:w="1910" w:type="pct"/>
            <w:tcBorders>
              <w:top w:val="single" w:sz="4" w:space="0" w:color="auto"/>
              <w:left w:val="single" w:sz="4" w:space="0" w:color="auto"/>
              <w:right w:val="single" w:sz="4" w:space="0" w:color="auto"/>
            </w:tcBorders>
          </w:tcPr>
          <w:p w14:paraId="150228EF"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his or her charge</w:t>
            </w:r>
          </w:p>
        </w:tc>
      </w:tr>
      <w:tr w:rsidR="00412871" w:rsidRPr="0001063F" w14:paraId="769A50A5" w14:textId="77777777" w:rsidTr="0019475E">
        <w:trPr>
          <w:trHeight w:val="312"/>
        </w:trPr>
        <w:tc>
          <w:tcPr>
            <w:tcW w:w="1211" w:type="pct"/>
            <w:tcBorders>
              <w:top w:val="single" w:sz="4" w:space="0" w:color="auto"/>
              <w:left w:val="single" w:sz="4" w:space="0" w:color="auto"/>
            </w:tcBorders>
          </w:tcPr>
          <w:p w14:paraId="1DC05531"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153(b)</w:t>
            </w:r>
          </w:p>
        </w:tc>
        <w:tc>
          <w:tcPr>
            <w:tcW w:w="1879" w:type="pct"/>
            <w:tcBorders>
              <w:top w:val="single" w:sz="4" w:space="0" w:color="auto"/>
              <w:left w:val="single" w:sz="4" w:space="0" w:color="auto"/>
            </w:tcBorders>
          </w:tcPr>
          <w:p w14:paraId="7690EA40"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his</w:t>
            </w:r>
          </w:p>
        </w:tc>
        <w:tc>
          <w:tcPr>
            <w:tcW w:w="1910" w:type="pct"/>
            <w:tcBorders>
              <w:top w:val="single" w:sz="4" w:space="0" w:color="auto"/>
              <w:left w:val="single" w:sz="4" w:space="0" w:color="auto"/>
              <w:right w:val="single" w:sz="4" w:space="0" w:color="auto"/>
            </w:tcBorders>
          </w:tcPr>
          <w:p w14:paraId="307794F5"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the person’s</w:t>
            </w:r>
          </w:p>
        </w:tc>
      </w:tr>
      <w:tr w:rsidR="00412871" w:rsidRPr="0001063F" w14:paraId="3CD43229" w14:textId="77777777" w:rsidTr="0019475E">
        <w:trPr>
          <w:trHeight w:val="346"/>
        </w:trPr>
        <w:tc>
          <w:tcPr>
            <w:tcW w:w="1211" w:type="pct"/>
            <w:tcBorders>
              <w:left w:val="single" w:sz="4" w:space="0" w:color="auto"/>
            </w:tcBorders>
          </w:tcPr>
          <w:p w14:paraId="1914BB63" w14:textId="77777777" w:rsidR="00412871" w:rsidRPr="0001063F" w:rsidRDefault="00412871" w:rsidP="007513A1">
            <w:pPr>
              <w:pStyle w:val="Bodytext80"/>
              <w:spacing w:before="60" w:line="240" w:lineRule="auto"/>
              <w:ind w:left="72" w:firstLine="0"/>
              <w:rPr>
                <w:rStyle w:val="Bodytext811pt0"/>
                <w:b w:val="0"/>
                <w:bCs w:val="0"/>
              </w:rPr>
            </w:pPr>
          </w:p>
        </w:tc>
        <w:tc>
          <w:tcPr>
            <w:tcW w:w="1879" w:type="pct"/>
            <w:tcBorders>
              <w:left w:val="single" w:sz="4" w:space="0" w:color="auto"/>
            </w:tcBorders>
          </w:tcPr>
          <w:p w14:paraId="4B6578BD"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he</w:t>
            </w:r>
          </w:p>
        </w:tc>
        <w:tc>
          <w:tcPr>
            <w:tcW w:w="1910" w:type="pct"/>
            <w:tcBorders>
              <w:left w:val="single" w:sz="4" w:space="0" w:color="auto"/>
              <w:right w:val="single" w:sz="4" w:space="0" w:color="auto"/>
            </w:tcBorders>
          </w:tcPr>
          <w:p w14:paraId="0ED5D835"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he or she</w:t>
            </w:r>
          </w:p>
        </w:tc>
      </w:tr>
      <w:tr w:rsidR="00412871" w:rsidRPr="0001063F" w14:paraId="059F9C0D" w14:textId="77777777" w:rsidTr="0019475E">
        <w:trPr>
          <w:trHeight w:val="312"/>
        </w:trPr>
        <w:tc>
          <w:tcPr>
            <w:tcW w:w="1211" w:type="pct"/>
            <w:tcBorders>
              <w:top w:val="single" w:sz="4" w:space="0" w:color="auto"/>
              <w:left w:val="single" w:sz="4" w:space="0" w:color="auto"/>
            </w:tcBorders>
          </w:tcPr>
          <w:p w14:paraId="33951E9F"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153(c)</w:t>
            </w:r>
          </w:p>
        </w:tc>
        <w:tc>
          <w:tcPr>
            <w:tcW w:w="1879" w:type="pct"/>
            <w:tcBorders>
              <w:top w:val="single" w:sz="4" w:space="0" w:color="auto"/>
              <w:left w:val="single" w:sz="4" w:space="0" w:color="auto"/>
            </w:tcBorders>
          </w:tcPr>
          <w:p w14:paraId="7AC4776D"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he (first occurring)</w:t>
            </w:r>
          </w:p>
        </w:tc>
        <w:tc>
          <w:tcPr>
            <w:tcW w:w="1910" w:type="pct"/>
            <w:tcBorders>
              <w:top w:val="single" w:sz="4" w:space="0" w:color="auto"/>
              <w:left w:val="single" w:sz="4" w:space="0" w:color="auto"/>
              <w:right w:val="single" w:sz="4" w:space="0" w:color="auto"/>
            </w:tcBorders>
          </w:tcPr>
          <w:p w14:paraId="5E267D3E"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the person</w:t>
            </w:r>
          </w:p>
        </w:tc>
      </w:tr>
      <w:tr w:rsidR="00412871" w:rsidRPr="0001063F" w14:paraId="0EBC06F3" w14:textId="77777777" w:rsidTr="0019475E">
        <w:trPr>
          <w:trHeight w:val="341"/>
        </w:trPr>
        <w:tc>
          <w:tcPr>
            <w:tcW w:w="1211" w:type="pct"/>
            <w:tcBorders>
              <w:left w:val="single" w:sz="4" w:space="0" w:color="auto"/>
              <w:bottom w:val="single" w:sz="4" w:space="0" w:color="auto"/>
            </w:tcBorders>
          </w:tcPr>
          <w:p w14:paraId="5732611C" w14:textId="77777777" w:rsidR="00412871" w:rsidRPr="0001063F" w:rsidRDefault="00412871" w:rsidP="007513A1">
            <w:pPr>
              <w:pStyle w:val="Bodytext80"/>
              <w:spacing w:before="60" w:line="240" w:lineRule="auto"/>
              <w:ind w:left="72" w:firstLine="0"/>
              <w:rPr>
                <w:rStyle w:val="Bodytext811pt0"/>
                <w:b w:val="0"/>
                <w:bCs w:val="0"/>
              </w:rPr>
            </w:pPr>
          </w:p>
        </w:tc>
        <w:tc>
          <w:tcPr>
            <w:tcW w:w="1879" w:type="pct"/>
            <w:tcBorders>
              <w:left w:val="single" w:sz="4" w:space="0" w:color="auto"/>
              <w:bottom w:val="single" w:sz="4" w:space="0" w:color="auto"/>
            </w:tcBorders>
          </w:tcPr>
          <w:p w14:paraId="42C44677"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he (second occurring)</w:t>
            </w:r>
          </w:p>
        </w:tc>
        <w:tc>
          <w:tcPr>
            <w:tcW w:w="1910" w:type="pct"/>
            <w:tcBorders>
              <w:left w:val="single" w:sz="4" w:space="0" w:color="auto"/>
              <w:bottom w:val="single" w:sz="4" w:space="0" w:color="auto"/>
              <w:right w:val="single" w:sz="4" w:space="0" w:color="auto"/>
            </w:tcBorders>
          </w:tcPr>
          <w:p w14:paraId="7ED00E28" w14:textId="77777777" w:rsidR="00412871" w:rsidRPr="0001063F" w:rsidRDefault="00224B9C" w:rsidP="007513A1">
            <w:pPr>
              <w:pStyle w:val="Bodytext80"/>
              <w:spacing w:before="60" w:line="240" w:lineRule="auto"/>
              <w:ind w:left="72" w:firstLine="0"/>
              <w:rPr>
                <w:rStyle w:val="Bodytext811pt0"/>
                <w:b w:val="0"/>
                <w:bCs w:val="0"/>
              </w:rPr>
            </w:pPr>
            <w:r w:rsidRPr="0001063F">
              <w:rPr>
                <w:rStyle w:val="Bodytext811pt0"/>
                <w:b w:val="0"/>
                <w:bCs w:val="0"/>
              </w:rPr>
              <w:t>he or she</w:t>
            </w:r>
          </w:p>
        </w:tc>
      </w:tr>
    </w:tbl>
    <w:p w14:paraId="5E6359D7" w14:textId="77777777" w:rsidR="007D0892" w:rsidRPr="0001063F" w:rsidRDefault="007D0892" w:rsidP="0001063F">
      <w:pPr>
        <w:spacing w:before="120"/>
        <w:jc w:val="both"/>
        <w:rPr>
          <w:rStyle w:val="Bodytext71"/>
          <w:rFonts w:eastAsia="Courier New"/>
        </w:rPr>
      </w:pPr>
      <w:r w:rsidRPr="0001063F">
        <w:rPr>
          <w:rStyle w:val="Bodytext71"/>
          <w:rFonts w:eastAsia="Courier New"/>
          <w:i w:val="0"/>
          <w:iCs w:val="0"/>
        </w:rPr>
        <w:br w:type="page"/>
      </w:r>
    </w:p>
    <w:p w14:paraId="247A6479" w14:textId="77777777" w:rsidR="00412871" w:rsidRPr="0001063F" w:rsidRDefault="00224B9C" w:rsidP="0001063F">
      <w:pPr>
        <w:pStyle w:val="Bodytext80"/>
        <w:spacing w:after="120" w:line="240" w:lineRule="auto"/>
        <w:ind w:firstLine="0"/>
        <w:jc w:val="center"/>
        <w:rPr>
          <w:sz w:val="22"/>
          <w:szCs w:val="22"/>
        </w:rPr>
      </w:pPr>
      <w:bookmarkStart w:id="28" w:name="bookmark33"/>
      <w:r w:rsidRPr="0001063F">
        <w:rPr>
          <w:b/>
          <w:sz w:val="22"/>
          <w:szCs w:val="22"/>
        </w:rPr>
        <w:lastRenderedPageBreak/>
        <w:t>SCHEDULE 3</w:t>
      </w:r>
      <w:r w:rsidRPr="0001063F">
        <w:rPr>
          <w:sz w:val="22"/>
          <w:szCs w:val="22"/>
        </w:rPr>
        <w:t>—continued</w:t>
      </w:r>
      <w:bookmarkEnd w:id="28"/>
    </w:p>
    <w:tbl>
      <w:tblPr>
        <w:tblOverlap w:val="never"/>
        <w:tblW w:w="5000" w:type="pct"/>
        <w:tblCellMar>
          <w:left w:w="10" w:type="dxa"/>
          <w:right w:w="10" w:type="dxa"/>
        </w:tblCellMar>
        <w:tblLook w:val="0000" w:firstRow="0" w:lastRow="0" w:firstColumn="0" w:lastColumn="0" w:noHBand="0" w:noVBand="0"/>
      </w:tblPr>
      <w:tblGrid>
        <w:gridCol w:w="2290"/>
        <w:gridCol w:w="3533"/>
        <w:gridCol w:w="3557"/>
      </w:tblGrid>
      <w:tr w:rsidR="00412871" w:rsidRPr="0001063F" w14:paraId="5431F517" w14:textId="77777777" w:rsidTr="00CB670F">
        <w:trPr>
          <w:trHeight w:val="144"/>
        </w:trPr>
        <w:tc>
          <w:tcPr>
            <w:tcW w:w="1221" w:type="pct"/>
            <w:tcBorders>
              <w:top w:val="single" w:sz="4" w:space="0" w:color="auto"/>
              <w:left w:val="single" w:sz="4" w:space="0" w:color="auto"/>
            </w:tcBorders>
          </w:tcPr>
          <w:p w14:paraId="066D47D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1</w:t>
            </w:r>
          </w:p>
        </w:tc>
        <w:tc>
          <w:tcPr>
            <w:tcW w:w="1883" w:type="pct"/>
            <w:tcBorders>
              <w:top w:val="single" w:sz="4" w:space="0" w:color="auto"/>
              <w:left w:val="single" w:sz="4" w:space="0" w:color="auto"/>
            </w:tcBorders>
          </w:tcPr>
          <w:p w14:paraId="296A647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2—Omit</w:t>
            </w:r>
          </w:p>
        </w:tc>
        <w:tc>
          <w:tcPr>
            <w:tcW w:w="1896" w:type="pct"/>
            <w:tcBorders>
              <w:top w:val="single" w:sz="4" w:space="0" w:color="auto"/>
              <w:left w:val="single" w:sz="4" w:space="0" w:color="auto"/>
              <w:right w:val="single" w:sz="4" w:space="0" w:color="auto"/>
            </w:tcBorders>
          </w:tcPr>
          <w:p w14:paraId="719DF7A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3—Substitute</w:t>
            </w:r>
          </w:p>
        </w:tc>
      </w:tr>
      <w:tr w:rsidR="00412871" w:rsidRPr="0001063F" w14:paraId="20A2B3B3" w14:textId="77777777" w:rsidTr="00CB670F">
        <w:trPr>
          <w:trHeight w:val="144"/>
        </w:trPr>
        <w:tc>
          <w:tcPr>
            <w:tcW w:w="1221" w:type="pct"/>
            <w:tcBorders>
              <w:top w:val="single" w:sz="4" w:space="0" w:color="auto"/>
              <w:left w:val="single" w:sz="4" w:space="0" w:color="auto"/>
            </w:tcBorders>
          </w:tcPr>
          <w:p w14:paraId="1B945B4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154(1)</w:t>
            </w:r>
          </w:p>
        </w:tc>
        <w:tc>
          <w:tcPr>
            <w:tcW w:w="1883" w:type="pct"/>
            <w:tcBorders>
              <w:top w:val="single" w:sz="4" w:space="0" w:color="auto"/>
              <w:left w:val="single" w:sz="4" w:space="0" w:color="auto"/>
            </w:tcBorders>
          </w:tcPr>
          <w:p w14:paraId="257EB08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896" w:type="pct"/>
            <w:tcBorders>
              <w:top w:val="single" w:sz="4" w:space="0" w:color="auto"/>
              <w:left w:val="single" w:sz="4" w:space="0" w:color="auto"/>
              <w:right w:val="single" w:sz="4" w:space="0" w:color="auto"/>
            </w:tcBorders>
          </w:tcPr>
          <w:p w14:paraId="0846D69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1B6FEE0E" w14:textId="77777777" w:rsidTr="00CB670F">
        <w:trPr>
          <w:trHeight w:val="144"/>
        </w:trPr>
        <w:tc>
          <w:tcPr>
            <w:tcW w:w="1221" w:type="pct"/>
            <w:tcBorders>
              <w:left w:val="single" w:sz="4" w:space="0" w:color="auto"/>
            </w:tcBorders>
          </w:tcPr>
          <w:p w14:paraId="1CD49BE4" w14:textId="77777777" w:rsidR="00412871" w:rsidRPr="0001063F" w:rsidRDefault="00412871" w:rsidP="007513A1">
            <w:pPr>
              <w:pStyle w:val="Bodytext80"/>
              <w:spacing w:before="120" w:line="240" w:lineRule="auto"/>
              <w:ind w:left="72" w:firstLine="0"/>
              <w:rPr>
                <w:sz w:val="22"/>
                <w:szCs w:val="22"/>
              </w:rPr>
            </w:pPr>
          </w:p>
        </w:tc>
        <w:tc>
          <w:tcPr>
            <w:tcW w:w="1883" w:type="pct"/>
            <w:tcBorders>
              <w:left w:val="single" w:sz="4" w:space="0" w:color="auto"/>
            </w:tcBorders>
          </w:tcPr>
          <w:p w14:paraId="236D46B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896" w:type="pct"/>
            <w:tcBorders>
              <w:left w:val="single" w:sz="4" w:space="0" w:color="auto"/>
              <w:right w:val="single" w:sz="4" w:space="0" w:color="auto"/>
            </w:tcBorders>
          </w:tcPr>
          <w:p w14:paraId="323E4F2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seaman</w:t>
            </w:r>
          </w:p>
        </w:tc>
      </w:tr>
      <w:tr w:rsidR="00412871" w:rsidRPr="0001063F" w14:paraId="044C493A" w14:textId="77777777" w:rsidTr="00CB670F">
        <w:trPr>
          <w:trHeight w:val="144"/>
        </w:trPr>
        <w:tc>
          <w:tcPr>
            <w:tcW w:w="1221" w:type="pct"/>
            <w:tcBorders>
              <w:top w:val="single" w:sz="4" w:space="0" w:color="auto"/>
              <w:left w:val="single" w:sz="4" w:space="0" w:color="auto"/>
            </w:tcBorders>
          </w:tcPr>
          <w:p w14:paraId="300C42D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155A</w:t>
            </w:r>
          </w:p>
        </w:tc>
        <w:tc>
          <w:tcPr>
            <w:tcW w:w="1883" w:type="pct"/>
            <w:tcBorders>
              <w:top w:val="single" w:sz="4" w:space="0" w:color="auto"/>
              <w:left w:val="single" w:sz="4" w:space="0" w:color="auto"/>
            </w:tcBorders>
          </w:tcPr>
          <w:p w14:paraId="616DDF7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896" w:type="pct"/>
            <w:tcBorders>
              <w:top w:val="single" w:sz="4" w:space="0" w:color="auto"/>
              <w:left w:val="single" w:sz="4" w:space="0" w:color="auto"/>
              <w:right w:val="single" w:sz="4" w:space="0" w:color="auto"/>
            </w:tcBorders>
          </w:tcPr>
          <w:p w14:paraId="4F22C78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17C086A8" w14:textId="77777777" w:rsidTr="00CB670F">
        <w:trPr>
          <w:trHeight w:val="144"/>
        </w:trPr>
        <w:tc>
          <w:tcPr>
            <w:tcW w:w="1221" w:type="pct"/>
            <w:tcBorders>
              <w:top w:val="single" w:sz="4" w:space="0" w:color="auto"/>
              <w:left w:val="single" w:sz="4" w:space="0" w:color="auto"/>
            </w:tcBorders>
          </w:tcPr>
          <w:p w14:paraId="7DA1F3B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156(1)</w:t>
            </w:r>
          </w:p>
        </w:tc>
        <w:tc>
          <w:tcPr>
            <w:tcW w:w="1883" w:type="pct"/>
            <w:tcBorders>
              <w:top w:val="single" w:sz="4" w:space="0" w:color="auto"/>
              <w:left w:val="single" w:sz="4" w:space="0" w:color="auto"/>
            </w:tcBorders>
          </w:tcPr>
          <w:p w14:paraId="49105FF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(wherever occurring)</w:t>
            </w:r>
          </w:p>
        </w:tc>
        <w:tc>
          <w:tcPr>
            <w:tcW w:w="1896" w:type="pct"/>
            <w:tcBorders>
              <w:top w:val="single" w:sz="4" w:space="0" w:color="auto"/>
              <w:left w:val="single" w:sz="4" w:space="0" w:color="auto"/>
              <w:right w:val="single" w:sz="4" w:space="0" w:color="auto"/>
            </w:tcBorders>
          </w:tcPr>
          <w:p w14:paraId="143D891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426AED3F" w14:textId="77777777" w:rsidTr="00CB670F">
        <w:trPr>
          <w:trHeight w:val="144"/>
        </w:trPr>
        <w:tc>
          <w:tcPr>
            <w:tcW w:w="1221" w:type="pct"/>
            <w:tcBorders>
              <w:top w:val="single" w:sz="4" w:space="0" w:color="auto"/>
              <w:left w:val="single" w:sz="4" w:space="0" w:color="auto"/>
            </w:tcBorders>
          </w:tcPr>
          <w:p w14:paraId="4FFA8BF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158</w:t>
            </w:r>
          </w:p>
        </w:tc>
        <w:tc>
          <w:tcPr>
            <w:tcW w:w="1883" w:type="pct"/>
            <w:tcBorders>
              <w:top w:val="single" w:sz="4" w:space="0" w:color="auto"/>
              <w:left w:val="single" w:sz="4" w:space="0" w:color="auto"/>
            </w:tcBorders>
          </w:tcPr>
          <w:p w14:paraId="59D8274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(wherever occurring)</w:t>
            </w:r>
          </w:p>
        </w:tc>
        <w:tc>
          <w:tcPr>
            <w:tcW w:w="1896" w:type="pct"/>
            <w:tcBorders>
              <w:top w:val="single" w:sz="4" w:space="0" w:color="auto"/>
              <w:left w:val="single" w:sz="4" w:space="0" w:color="auto"/>
              <w:right w:val="single" w:sz="4" w:space="0" w:color="auto"/>
            </w:tcBorders>
          </w:tcPr>
          <w:p w14:paraId="54685AA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566304AF" w14:textId="77777777" w:rsidTr="00CB670F">
        <w:trPr>
          <w:trHeight w:val="144"/>
        </w:trPr>
        <w:tc>
          <w:tcPr>
            <w:tcW w:w="1221" w:type="pct"/>
            <w:tcBorders>
              <w:top w:val="single" w:sz="4" w:space="0" w:color="auto"/>
              <w:left w:val="single" w:sz="4" w:space="0" w:color="auto"/>
            </w:tcBorders>
          </w:tcPr>
          <w:p w14:paraId="1B1C5A4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158(7)</w:t>
            </w:r>
          </w:p>
        </w:tc>
        <w:tc>
          <w:tcPr>
            <w:tcW w:w="1883" w:type="pct"/>
            <w:tcBorders>
              <w:top w:val="single" w:sz="4" w:space="0" w:color="auto"/>
              <w:left w:val="single" w:sz="4" w:space="0" w:color="auto"/>
            </w:tcBorders>
          </w:tcPr>
          <w:p w14:paraId="29C0788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896" w:type="pct"/>
            <w:tcBorders>
              <w:top w:val="single" w:sz="4" w:space="0" w:color="auto"/>
              <w:left w:val="single" w:sz="4" w:space="0" w:color="auto"/>
              <w:right w:val="single" w:sz="4" w:space="0" w:color="auto"/>
            </w:tcBorders>
          </w:tcPr>
          <w:p w14:paraId="57DD0DB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0B53A55B" w14:textId="77777777" w:rsidTr="00CB670F">
        <w:trPr>
          <w:trHeight w:val="144"/>
        </w:trPr>
        <w:tc>
          <w:tcPr>
            <w:tcW w:w="1221" w:type="pct"/>
            <w:tcBorders>
              <w:top w:val="single" w:sz="4" w:space="0" w:color="auto"/>
              <w:left w:val="single" w:sz="4" w:space="0" w:color="auto"/>
            </w:tcBorders>
          </w:tcPr>
          <w:p w14:paraId="2FB78F0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160</w:t>
            </w:r>
          </w:p>
        </w:tc>
        <w:tc>
          <w:tcPr>
            <w:tcW w:w="1883" w:type="pct"/>
            <w:tcBorders>
              <w:top w:val="single" w:sz="4" w:space="0" w:color="auto"/>
              <w:left w:val="single" w:sz="4" w:space="0" w:color="auto"/>
            </w:tcBorders>
          </w:tcPr>
          <w:p w14:paraId="2FF7F1F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himself</w:t>
            </w:r>
          </w:p>
        </w:tc>
        <w:tc>
          <w:tcPr>
            <w:tcW w:w="1896" w:type="pct"/>
            <w:tcBorders>
              <w:top w:val="single" w:sz="4" w:space="0" w:color="auto"/>
              <w:left w:val="single" w:sz="4" w:space="0" w:color="auto"/>
              <w:right w:val="single" w:sz="4" w:space="0" w:color="auto"/>
            </w:tcBorders>
          </w:tcPr>
          <w:p w14:paraId="560B51F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himself or herself</w:t>
            </w:r>
          </w:p>
        </w:tc>
      </w:tr>
      <w:tr w:rsidR="00412871" w:rsidRPr="0001063F" w14:paraId="7E06E541" w14:textId="77777777" w:rsidTr="00CB670F">
        <w:trPr>
          <w:trHeight w:val="144"/>
        </w:trPr>
        <w:tc>
          <w:tcPr>
            <w:tcW w:w="1221" w:type="pct"/>
            <w:tcBorders>
              <w:top w:val="single" w:sz="4" w:space="0" w:color="auto"/>
              <w:left w:val="single" w:sz="4" w:space="0" w:color="auto"/>
            </w:tcBorders>
          </w:tcPr>
          <w:p w14:paraId="22FB51E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161(2)</w:t>
            </w:r>
          </w:p>
        </w:tc>
        <w:tc>
          <w:tcPr>
            <w:tcW w:w="1883" w:type="pct"/>
            <w:tcBorders>
              <w:top w:val="single" w:sz="4" w:space="0" w:color="auto"/>
              <w:left w:val="single" w:sz="4" w:space="0" w:color="auto"/>
            </w:tcBorders>
          </w:tcPr>
          <w:p w14:paraId="1E80D29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896" w:type="pct"/>
            <w:tcBorders>
              <w:top w:val="single" w:sz="4" w:space="0" w:color="auto"/>
              <w:left w:val="single" w:sz="4" w:space="0" w:color="auto"/>
              <w:right w:val="single" w:sz="4" w:space="0" w:color="auto"/>
            </w:tcBorders>
          </w:tcPr>
          <w:p w14:paraId="4F1BF15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5DD9F3EC" w14:textId="77777777" w:rsidTr="00CB670F">
        <w:trPr>
          <w:trHeight w:val="144"/>
        </w:trPr>
        <w:tc>
          <w:tcPr>
            <w:tcW w:w="1221" w:type="pct"/>
            <w:tcBorders>
              <w:top w:val="single" w:sz="4" w:space="0" w:color="auto"/>
              <w:left w:val="single" w:sz="4" w:space="0" w:color="auto"/>
            </w:tcBorders>
          </w:tcPr>
          <w:p w14:paraId="6995ED7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162</w:t>
            </w:r>
          </w:p>
        </w:tc>
        <w:tc>
          <w:tcPr>
            <w:tcW w:w="1883" w:type="pct"/>
            <w:tcBorders>
              <w:top w:val="single" w:sz="4" w:space="0" w:color="auto"/>
              <w:left w:val="single" w:sz="4" w:space="0" w:color="auto"/>
            </w:tcBorders>
          </w:tcPr>
          <w:p w14:paraId="37C3DC0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(wherever occurring)</w:t>
            </w:r>
          </w:p>
        </w:tc>
        <w:tc>
          <w:tcPr>
            <w:tcW w:w="1896" w:type="pct"/>
            <w:tcBorders>
              <w:top w:val="single" w:sz="4" w:space="0" w:color="auto"/>
              <w:left w:val="single" w:sz="4" w:space="0" w:color="auto"/>
              <w:right w:val="single" w:sz="4" w:space="0" w:color="auto"/>
            </w:tcBorders>
          </w:tcPr>
          <w:p w14:paraId="6FDBC9C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60B62B4A" w14:textId="77777777" w:rsidTr="00CB670F">
        <w:trPr>
          <w:trHeight w:val="144"/>
        </w:trPr>
        <w:tc>
          <w:tcPr>
            <w:tcW w:w="1221" w:type="pct"/>
            <w:tcBorders>
              <w:top w:val="single" w:sz="4" w:space="0" w:color="auto"/>
              <w:left w:val="single" w:sz="4" w:space="0" w:color="auto"/>
            </w:tcBorders>
          </w:tcPr>
          <w:p w14:paraId="0D6F89F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162(4)</w:t>
            </w:r>
          </w:p>
        </w:tc>
        <w:tc>
          <w:tcPr>
            <w:tcW w:w="1883" w:type="pct"/>
            <w:tcBorders>
              <w:top w:val="single" w:sz="4" w:space="0" w:color="auto"/>
              <w:left w:val="single" w:sz="4" w:space="0" w:color="auto"/>
            </w:tcBorders>
          </w:tcPr>
          <w:p w14:paraId="0B0C8B6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896" w:type="pct"/>
            <w:tcBorders>
              <w:top w:val="single" w:sz="4" w:space="0" w:color="auto"/>
              <w:left w:val="single" w:sz="4" w:space="0" w:color="auto"/>
              <w:right w:val="single" w:sz="4" w:space="0" w:color="auto"/>
            </w:tcBorders>
          </w:tcPr>
          <w:p w14:paraId="7B4D54A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owner or agent</w:t>
            </w:r>
          </w:p>
        </w:tc>
      </w:tr>
      <w:tr w:rsidR="00412871" w:rsidRPr="0001063F" w14:paraId="41F398C7" w14:textId="77777777" w:rsidTr="00CB670F">
        <w:trPr>
          <w:trHeight w:val="144"/>
        </w:trPr>
        <w:tc>
          <w:tcPr>
            <w:tcW w:w="1221" w:type="pct"/>
            <w:tcBorders>
              <w:top w:val="single" w:sz="4" w:space="0" w:color="auto"/>
              <w:left w:val="single" w:sz="4" w:space="0" w:color="auto"/>
            </w:tcBorders>
          </w:tcPr>
          <w:p w14:paraId="47A7A9C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163A</w:t>
            </w:r>
          </w:p>
        </w:tc>
        <w:tc>
          <w:tcPr>
            <w:tcW w:w="1883" w:type="pct"/>
            <w:tcBorders>
              <w:top w:val="single" w:sz="4" w:space="0" w:color="auto"/>
              <w:left w:val="single" w:sz="4" w:space="0" w:color="auto"/>
            </w:tcBorders>
          </w:tcPr>
          <w:p w14:paraId="0629D0E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proper return (wherever occurring)</w:t>
            </w:r>
          </w:p>
        </w:tc>
        <w:tc>
          <w:tcPr>
            <w:tcW w:w="1896" w:type="pct"/>
            <w:tcBorders>
              <w:top w:val="single" w:sz="4" w:space="0" w:color="auto"/>
              <w:left w:val="single" w:sz="4" w:space="0" w:color="auto"/>
              <w:right w:val="single" w:sz="4" w:space="0" w:color="auto"/>
            </w:tcBorders>
          </w:tcPr>
          <w:p w14:paraId="0D3EEC1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76D81FD2" w14:textId="77777777" w:rsidTr="00CB670F">
        <w:trPr>
          <w:trHeight w:val="144"/>
        </w:trPr>
        <w:tc>
          <w:tcPr>
            <w:tcW w:w="1221" w:type="pct"/>
            <w:tcBorders>
              <w:top w:val="single" w:sz="4" w:space="0" w:color="auto"/>
              <w:left w:val="single" w:sz="4" w:space="0" w:color="auto"/>
            </w:tcBorders>
          </w:tcPr>
          <w:p w14:paraId="3938D82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164(2)(c)</w:t>
            </w:r>
          </w:p>
        </w:tc>
        <w:tc>
          <w:tcPr>
            <w:tcW w:w="1883" w:type="pct"/>
            <w:tcBorders>
              <w:top w:val="single" w:sz="4" w:space="0" w:color="auto"/>
              <w:left w:val="single" w:sz="4" w:space="0" w:color="auto"/>
            </w:tcBorders>
          </w:tcPr>
          <w:p w14:paraId="54C8D2B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896" w:type="pct"/>
            <w:tcBorders>
              <w:top w:val="single" w:sz="4" w:space="0" w:color="auto"/>
              <w:left w:val="single" w:sz="4" w:space="0" w:color="auto"/>
              <w:right w:val="single" w:sz="4" w:space="0" w:color="auto"/>
            </w:tcBorders>
          </w:tcPr>
          <w:p w14:paraId="3748971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w:t>
            </w:r>
          </w:p>
        </w:tc>
      </w:tr>
      <w:tr w:rsidR="00412871" w:rsidRPr="0001063F" w14:paraId="217BB864" w14:textId="77777777" w:rsidTr="00CB670F">
        <w:trPr>
          <w:trHeight w:val="144"/>
        </w:trPr>
        <w:tc>
          <w:tcPr>
            <w:tcW w:w="1221" w:type="pct"/>
            <w:tcBorders>
              <w:top w:val="single" w:sz="4" w:space="0" w:color="auto"/>
              <w:left w:val="single" w:sz="4" w:space="0" w:color="auto"/>
            </w:tcBorders>
          </w:tcPr>
          <w:p w14:paraId="5C49A16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167(2)</w:t>
            </w:r>
          </w:p>
        </w:tc>
        <w:tc>
          <w:tcPr>
            <w:tcW w:w="1883" w:type="pct"/>
            <w:tcBorders>
              <w:top w:val="single" w:sz="4" w:space="0" w:color="auto"/>
              <w:left w:val="single" w:sz="4" w:space="0" w:color="auto"/>
            </w:tcBorders>
          </w:tcPr>
          <w:p w14:paraId="0FC24F8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896" w:type="pct"/>
            <w:tcBorders>
              <w:top w:val="single" w:sz="4" w:space="0" w:color="auto"/>
              <w:left w:val="single" w:sz="4" w:space="0" w:color="auto"/>
              <w:right w:val="single" w:sz="4" w:space="0" w:color="auto"/>
            </w:tcBorders>
          </w:tcPr>
          <w:p w14:paraId="2C71B6B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0B9E1FCF" w14:textId="77777777" w:rsidTr="00CB670F">
        <w:trPr>
          <w:trHeight w:val="144"/>
        </w:trPr>
        <w:tc>
          <w:tcPr>
            <w:tcW w:w="1221" w:type="pct"/>
            <w:tcBorders>
              <w:top w:val="single" w:sz="4" w:space="0" w:color="auto"/>
              <w:left w:val="single" w:sz="4" w:space="0" w:color="auto"/>
            </w:tcBorders>
          </w:tcPr>
          <w:p w14:paraId="225D9E5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168(1)</w:t>
            </w:r>
          </w:p>
        </w:tc>
        <w:tc>
          <w:tcPr>
            <w:tcW w:w="1883" w:type="pct"/>
            <w:tcBorders>
              <w:top w:val="single" w:sz="4" w:space="0" w:color="auto"/>
              <w:left w:val="single" w:sz="4" w:space="0" w:color="auto"/>
            </w:tcBorders>
          </w:tcPr>
          <w:p w14:paraId="7C90F49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896" w:type="pct"/>
            <w:tcBorders>
              <w:top w:val="single" w:sz="4" w:space="0" w:color="auto"/>
              <w:left w:val="single" w:sz="4" w:space="0" w:color="auto"/>
              <w:right w:val="single" w:sz="4" w:space="0" w:color="auto"/>
            </w:tcBorders>
          </w:tcPr>
          <w:p w14:paraId="6003C4B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master</w:t>
            </w:r>
          </w:p>
        </w:tc>
      </w:tr>
      <w:tr w:rsidR="00412871" w:rsidRPr="0001063F" w14:paraId="3C34E3E6" w14:textId="77777777" w:rsidTr="00CB670F">
        <w:trPr>
          <w:trHeight w:val="144"/>
        </w:trPr>
        <w:tc>
          <w:tcPr>
            <w:tcW w:w="1221" w:type="pct"/>
            <w:tcBorders>
              <w:left w:val="single" w:sz="4" w:space="0" w:color="auto"/>
            </w:tcBorders>
          </w:tcPr>
          <w:p w14:paraId="4C3709B0" w14:textId="77777777" w:rsidR="00412871" w:rsidRPr="0001063F" w:rsidRDefault="00412871" w:rsidP="007513A1">
            <w:pPr>
              <w:pStyle w:val="Bodytext80"/>
              <w:spacing w:before="120" w:line="240" w:lineRule="auto"/>
              <w:ind w:left="72" w:firstLine="0"/>
              <w:rPr>
                <w:sz w:val="22"/>
                <w:szCs w:val="22"/>
              </w:rPr>
            </w:pPr>
          </w:p>
        </w:tc>
        <w:tc>
          <w:tcPr>
            <w:tcW w:w="1883" w:type="pct"/>
            <w:tcBorders>
              <w:left w:val="single" w:sz="4" w:space="0" w:color="auto"/>
            </w:tcBorders>
          </w:tcPr>
          <w:p w14:paraId="767B755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(wherever occurring)</w:t>
            </w:r>
          </w:p>
        </w:tc>
        <w:tc>
          <w:tcPr>
            <w:tcW w:w="1896" w:type="pct"/>
            <w:tcBorders>
              <w:left w:val="single" w:sz="4" w:space="0" w:color="auto"/>
              <w:right w:val="single" w:sz="4" w:space="0" w:color="auto"/>
            </w:tcBorders>
          </w:tcPr>
          <w:p w14:paraId="79513A4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755CD66B" w14:textId="77777777" w:rsidTr="00CB670F">
        <w:trPr>
          <w:trHeight w:val="144"/>
        </w:trPr>
        <w:tc>
          <w:tcPr>
            <w:tcW w:w="1221" w:type="pct"/>
            <w:tcBorders>
              <w:top w:val="single" w:sz="4" w:space="0" w:color="auto"/>
              <w:left w:val="single" w:sz="4" w:space="0" w:color="auto"/>
            </w:tcBorders>
          </w:tcPr>
          <w:p w14:paraId="5417B40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168(2)</w:t>
            </w:r>
          </w:p>
        </w:tc>
        <w:tc>
          <w:tcPr>
            <w:tcW w:w="1883" w:type="pct"/>
            <w:tcBorders>
              <w:top w:val="single" w:sz="4" w:space="0" w:color="auto"/>
              <w:left w:val="single" w:sz="4" w:space="0" w:color="auto"/>
            </w:tcBorders>
          </w:tcPr>
          <w:p w14:paraId="2C61BF8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896" w:type="pct"/>
            <w:tcBorders>
              <w:top w:val="single" w:sz="4" w:space="0" w:color="auto"/>
              <w:left w:val="single" w:sz="4" w:space="0" w:color="auto"/>
              <w:right w:val="single" w:sz="4" w:space="0" w:color="auto"/>
            </w:tcBorders>
          </w:tcPr>
          <w:p w14:paraId="3CFDF2E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master’s</w:t>
            </w:r>
          </w:p>
        </w:tc>
      </w:tr>
      <w:tr w:rsidR="00412871" w:rsidRPr="0001063F" w14:paraId="23D97780" w14:textId="77777777" w:rsidTr="00CB670F">
        <w:trPr>
          <w:trHeight w:val="144"/>
        </w:trPr>
        <w:tc>
          <w:tcPr>
            <w:tcW w:w="1221" w:type="pct"/>
            <w:tcBorders>
              <w:left w:val="single" w:sz="4" w:space="0" w:color="auto"/>
            </w:tcBorders>
          </w:tcPr>
          <w:p w14:paraId="059AB7CB" w14:textId="77777777" w:rsidR="00412871" w:rsidRPr="0001063F" w:rsidRDefault="00412871" w:rsidP="007513A1">
            <w:pPr>
              <w:pStyle w:val="Bodytext80"/>
              <w:spacing w:before="120" w:line="240" w:lineRule="auto"/>
              <w:ind w:left="72" w:firstLine="0"/>
              <w:rPr>
                <w:sz w:val="22"/>
                <w:szCs w:val="22"/>
              </w:rPr>
            </w:pPr>
          </w:p>
        </w:tc>
        <w:tc>
          <w:tcPr>
            <w:tcW w:w="1883" w:type="pct"/>
            <w:tcBorders>
              <w:left w:val="single" w:sz="4" w:space="0" w:color="auto"/>
            </w:tcBorders>
          </w:tcPr>
          <w:p w14:paraId="1B89900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896" w:type="pct"/>
            <w:tcBorders>
              <w:left w:val="single" w:sz="4" w:space="0" w:color="auto"/>
              <w:right w:val="single" w:sz="4" w:space="0" w:color="auto"/>
            </w:tcBorders>
          </w:tcPr>
          <w:p w14:paraId="07675FF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or her</w:t>
            </w:r>
          </w:p>
        </w:tc>
      </w:tr>
      <w:tr w:rsidR="00412871" w:rsidRPr="0001063F" w14:paraId="522852CE" w14:textId="77777777" w:rsidTr="00CB670F">
        <w:trPr>
          <w:trHeight w:val="144"/>
        </w:trPr>
        <w:tc>
          <w:tcPr>
            <w:tcW w:w="1221" w:type="pct"/>
            <w:tcBorders>
              <w:top w:val="single" w:sz="4" w:space="0" w:color="auto"/>
              <w:left w:val="single" w:sz="4" w:space="0" w:color="auto"/>
            </w:tcBorders>
          </w:tcPr>
          <w:p w14:paraId="68CA2B2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178</w:t>
            </w:r>
          </w:p>
        </w:tc>
        <w:tc>
          <w:tcPr>
            <w:tcW w:w="1883" w:type="pct"/>
            <w:tcBorders>
              <w:top w:val="single" w:sz="4" w:space="0" w:color="auto"/>
              <w:left w:val="single" w:sz="4" w:space="0" w:color="auto"/>
            </w:tcBorders>
          </w:tcPr>
          <w:p w14:paraId="2EE5BC0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(first, third and last occurring)</w:t>
            </w:r>
          </w:p>
        </w:tc>
        <w:tc>
          <w:tcPr>
            <w:tcW w:w="1896" w:type="pct"/>
            <w:tcBorders>
              <w:top w:val="single" w:sz="4" w:space="0" w:color="auto"/>
              <w:left w:val="single" w:sz="4" w:space="0" w:color="auto"/>
              <w:right w:val="single" w:sz="4" w:space="0" w:color="auto"/>
            </w:tcBorders>
          </w:tcPr>
          <w:p w14:paraId="3E6C0C8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430B3E53" w14:textId="77777777" w:rsidTr="00CB670F">
        <w:trPr>
          <w:trHeight w:val="144"/>
        </w:trPr>
        <w:tc>
          <w:tcPr>
            <w:tcW w:w="1221" w:type="pct"/>
            <w:tcBorders>
              <w:left w:val="single" w:sz="4" w:space="0" w:color="auto"/>
            </w:tcBorders>
          </w:tcPr>
          <w:p w14:paraId="6FFD8D89" w14:textId="77777777" w:rsidR="00412871" w:rsidRPr="0001063F" w:rsidRDefault="00412871" w:rsidP="007513A1">
            <w:pPr>
              <w:pStyle w:val="Bodytext80"/>
              <w:spacing w:before="120" w:line="240" w:lineRule="auto"/>
              <w:ind w:left="72" w:firstLine="0"/>
              <w:rPr>
                <w:sz w:val="22"/>
                <w:szCs w:val="22"/>
              </w:rPr>
            </w:pPr>
          </w:p>
        </w:tc>
        <w:tc>
          <w:tcPr>
            <w:tcW w:w="1883" w:type="pct"/>
            <w:tcBorders>
              <w:left w:val="single" w:sz="4" w:space="0" w:color="auto"/>
            </w:tcBorders>
          </w:tcPr>
          <w:p w14:paraId="6D2BC5C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(second occurring)</w:t>
            </w:r>
          </w:p>
        </w:tc>
        <w:tc>
          <w:tcPr>
            <w:tcW w:w="1896" w:type="pct"/>
            <w:tcBorders>
              <w:left w:val="single" w:sz="4" w:space="0" w:color="auto"/>
              <w:right w:val="single" w:sz="4" w:space="0" w:color="auto"/>
            </w:tcBorders>
          </w:tcPr>
          <w:p w14:paraId="434ED9E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a</w:t>
            </w:r>
          </w:p>
        </w:tc>
      </w:tr>
      <w:tr w:rsidR="00412871" w:rsidRPr="0001063F" w14:paraId="237754BA" w14:textId="77777777" w:rsidTr="00CB670F">
        <w:trPr>
          <w:trHeight w:val="144"/>
        </w:trPr>
        <w:tc>
          <w:tcPr>
            <w:tcW w:w="1221" w:type="pct"/>
            <w:tcBorders>
              <w:top w:val="single" w:sz="4" w:space="0" w:color="auto"/>
              <w:left w:val="single" w:sz="4" w:space="0" w:color="auto"/>
            </w:tcBorders>
          </w:tcPr>
          <w:p w14:paraId="2162DF3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180</w:t>
            </w:r>
          </w:p>
        </w:tc>
        <w:tc>
          <w:tcPr>
            <w:tcW w:w="1883" w:type="pct"/>
            <w:tcBorders>
              <w:top w:val="single" w:sz="4" w:space="0" w:color="auto"/>
              <w:left w:val="single" w:sz="4" w:space="0" w:color="auto"/>
            </w:tcBorders>
          </w:tcPr>
          <w:p w14:paraId="69199AB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(wherever occurring)</w:t>
            </w:r>
          </w:p>
        </w:tc>
        <w:tc>
          <w:tcPr>
            <w:tcW w:w="1896" w:type="pct"/>
            <w:tcBorders>
              <w:top w:val="single" w:sz="4" w:space="0" w:color="auto"/>
              <w:left w:val="single" w:sz="4" w:space="0" w:color="auto"/>
              <w:right w:val="single" w:sz="4" w:space="0" w:color="auto"/>
            </w:tcBorders>
          </w:tcPr>
          <w:p w14:paraId="1650591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47A8BEA2" w14:textId="77777777" w:rsidTr="00CB670F">
        <w:trPr>
          <w:trHeight w:val="144"/>
        </w:trPr>
        <w:tc>
          <w:tcPr>
            <w:tcW w:w="1221" w:type="pct"/>
            <w:tcBorders>
              <w:top w:val="single" w:sz="4" w:space="0" w:color="auto"/>
              <w:left w:val="single" w:sz="4" w:space="0" w:color="auto"/>
            </w:tcBorders>
          </w:tcPr>
          <w:p w14:paraId="33FA16F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187D</w:t>
            </w:r>
          </w:p>
        </w:tc>
        <w:tc>
          <w:tcPr>
            <w:tcW w:w="1883" w:type="pct"/>
            <w:tcBorders>
              <w:top w:val="single" w:sz="4" w:space="0" w:color="auto"/>
              <w:left w:val="single" w:sz="4" w:space="0" w:color="auto"/>
            </w:tcBorders>
          </w:tcPr>
          <w:p w14:paraId="1C50192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896" w:type="pct"/>
            <w:tcBorders>
              <w:top w:val="single" w:sz="4" w:space="0" w:color="auto"/>
              <w:left w:val="single" w:sz="4" w:space="0" w:color="auto"/>
              <w:right w:val="single" w:sz="4" w:space="0" w:color="auto"/>
            </w:tcBorders>
          </w:tcPr>
          <w:p w14:paraId="47E2176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71811877" w14:textId="77777777" w:rsidTr="00CB670F">
        <w:trPr>
          <w:trHeight w:val="144"/>
        </w:trPr>
        <w:tc>
          <w:tcPr>
            <w:tcW w:w="1221" w:type="pct"/>
            <w:tcBorders>
              <w:top w:val="single" w:sz="4" w:space="0" w:color="auto"/>
              <w:left w:val="single" w:sz="4" w:space="0" w:color="auto"/>
            </w:tcBorders>
          </w:tcPr>
          <w:p w14:paraId="2FA61C2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187E</w:t>
            </w:r>
          </w:p>
        </w:tc>
        <w:tc>
          <w:tcPr>
            <w:tcW w:w="1883" w:type="pct"/>
            <w:tcBorders>
              <w:top w:val="single" w:sz="4" w:space="0" w:color="auto"/>
              <w:left w:val="single" w:sz="4" w:space="0" w:color="auto"/>
            </w:tcBorders>
          </w:tcPr>
          <w:p w14:paraId="1291D83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896" w:type="pct"/>
            <w:tcBorders>
              <w:top w:val="single" w:sz="4" w:space="0" w:color="auto"/>
              <w:left w:val="single" w:sz="4" w:space="0" w:color="auto"/>
              <w:right w:val="single" w:sz="4" w:space="0" w:color="auto"/>
            </w:tcBorders>
          </w:tcPr>
          <w:p w14:paraId="0020484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172F313E" w14:textId="77777777" w:rsidTr="00CB670F">
        <w:trPr>
          <w:trHeight w:val="144"/>
        </w:trPr>
        <w:tc>
          <w:tcPr>
            <w:tcW w:w="1221" w:type="pct"/>
            <w:tcBorders>
              <w:top w:val="single" w:sz="4" w:space="0" w:color="auto"/>
              <w:left w:val="single" w:sz="4" w:space="0" w:color="auto"/>
            </w:tcBorders>
          </w:tcPr>
          <w:p w14:paraId="00947D2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190AA</w:t>
            </w:r>
          </w:p>
        </w:tc>
        <w:tc>
          <w:tcPr>
            <w:tcW w:w="1883" w:type="pct"/>
            <w:tcBorders>
              <w:top w:val="single" w:sz="4" w:space="0" w:color="auto"/>
              <w:left w:val="single" w:sz="4" w:space="0" w:color="auto"/>
            </w:tcBorders>
          </w:tcPr>
          <w:p w14:paraId="5B92F77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(wherever occurring)</w:t>
            </w:r>
          </w:p>
        </w:tc>
        <w:tc>
          <w:tcPr>
            <w:tcW w:w="1896" w:type="pct"/>
            <w:tcBorders>
              <w:top w:val="single" w:sz="4" w:space="0" w:color="auto"/>
              <w:left w:val="single" w:sz="4" w:space="0" w:color="auto"/>
              <w:right w:val="single" w:sz="4" w:space="0" w:color="auto"/>
            </w:tcBorders>
          </w:tcPr>
          <w:p w14:paraId="302BB0E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or her</w:t>
            </w:r>
          </w:p>
        </w:tc>
      </w:tr>
      <w:tr w:rsidR="00412871" w:rsidRPr="0001063F" w14:paraId="61AC494F" w14:textId="77777777" w:rsidTr="00CB670F">
        <w:trPr>
          <w:trHeight w:val="144"/>
        </w:trPr>
        <w:tc>
          <w:tcPr>
            <w:tcW w:w="1221" w:type="pct"/>
            <w:tcBorders>
              <w:top w:val="single" w:sz="4" w:space="0" w:color="auto"/>
              <w:left w:val="single" w:sz="4" w:space="0" w:color="auto"/>
            </w:tcBorders>
          </w:tcPr>
          <w:p w14:paraId="0880D36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191B(2)</w:t>
            </w:r>
          </w:p>
        </w:tc>
        <w:tc>
          <w:tcPr>
            <w:tcW w:w="1883" w:type="pct"/>
            <w:tcBorders>
              <w:top w:val="single" w:sz="4" w:space="0" w:color="auto"/>
              <w:left w:val="single" w:sz="4" w:space="0" w:color="auto"/>
            </w:tcBorders>
          </w:tcPr>
          <w:p w14:paraId="513A823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896" w:type="pct"/>
            <w:tcBorders>
              <w:top w:val="single" w:sz="4" w:space="0" w:color="auto"/>
              <w:left w:val="single" w:sz="4" w:space="0" w:color="auto"/>
              <w:right w:val="single" w:sz="4" w:space="0" w:color="auto"/>
            </w:tcBorders>
          </w:tcPr>
          <w:p w14:paraId="4CA143A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22017BDF" w14:textId="77777777" w:rsidTr="00CB670F">
        <w:trPr>
          <w:trHeight w:val="144"/>
        </w:trPr>
        <w:tc>
          <w:tcPr>
            <w:tcW w:w="1221" w:type="pct"/>
            <w:tcBorders>
              <w:left w:val="single" w:sz="4" w:space="0" w:color="auto"/>
            </w:tcBorders>
          </w:tcPr>
          <w:p w14:paraId="29854307" w14:textId="77777777" w:rsidR="00412871" w:rsidRPr="0001063F" w:rsidRDefault="00412871" w:rsidP="007513A1">
            <w:pPr>
              <w:pStyle w:val="Bodytext80"/>
              <w:spacing w:before="120" w:line="240" w:lineRule="auto"/>
              <w:ind w:left="72" w:firstLine="0"/>
              <w:rPr>
                <w:sz w:val="22"/>
                <w:szCs w:val="22"/>
              </w:rPr>
            </w:pPr>
          </w:p>
        </w:tc>
        <w:tc>
          <w:tcPr>
            <w:tcW w:w="1883" w:type="pct"/>
            <w:tcBorders>
              <w:left w:val="single" w:sz="4" w:space="0" w:color="auto"/>
            </w:tcBorders>
          </w:tcPr>
          <w:p w14:paraId="7869298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896" w:type="pct"/>
            <w:tcBorders>
              <w:left w:val="single" w:sz="4" w:space="0" w:color="auto"/>
              <w:right w:val="single" w:sz="4" w:space="0" w:color="auto"/>
            </w:tcBorders>
          </w:tcPr>
          <w:p w14:paraId="756AEC8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0D55E576" w14:textId="77777777" w:rsidTr="00CB670F">
        <w:trPr>
          <w:trHeight w:val="144"/>
        </w:trPr>
        <w:tc>
          <w:tcPr>
            <w:tcW w:w="1221" w:type="pct"/>
            <w:tcBorders>
              <w:top w:val="single" w:sz="4" w:space="0" w:color="auto"/>
              <w:left w:val="single" w:sz="4" w:space="0" w:color="auto"/>
            </w:tcBorders>
          </w:tcPr>
          <w:p w14:paraId="2DF9D8B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192A(2)</w:t>
            </w:r>
          </w:p>
        </w:tc>
        <w:tc>
          <w:tcPr>
            <w:tcW w:w="1883" w:type="pct"/>
            <w:tcBorders>
              <w:top w:val="single" w:sz="4" w:space="0" w:color="auto"/>
              <w:left w:val="single" w:sz="4" w:space="0" w:color="auto"/>
            </w:tcBorders>
          </w:tcPr>
          <w:p w14:paraId="64FC32A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896" w:type="pct"/>
            <w:tcBorders>
              <w:top w:val="single" w:sz="4" w:space="0" w:color="auto"/>
              <w:left w:val="single" w:sz="4" w:space="0" w:color="auto"/>
              <w:right w:val="single" w:sz="4" w:space="0" w:color="auto"/>
            </w:tcBorders>
          </w:tcPr>
          <w:p w14:paraId="3A31389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7486EE1F" w14:textId="77777777" w:rsidTr="00CB670F">
        <w:trPr>
          <w:trHeight w:val="144"/>
        </w:trPr>
        <w:tc>
          <w:tcPr>
            <w:tcW w:w="1221" w:type="pct"/>
            <w:tcBorders>
              <w:top w:val="single" w:sz="4" w:space="0" w:color="auto"/>
              <w:left w:val="single" w:sz="4" w:space="0" w:color="auto"/>
            </w:tcBorders>
          </w:tcPr>
          <w:p w14:paraId="33508E1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192C(3)</w:t>
            </w:r>
          </w:p>
        </w:tc>
        <w:tc>
          <w:tcPr>
            <w:tcW w:w="1883" w:type="pct"/>
            <w:tcBorders>
              <w:top w:val="single" w:sz="4" w:space="0" w:color="auto"/>
              <w:left w:val="single" w:sz="4" w:space="0" w:color="auto"/>
            </w:tcBorders>
          </w:tcPr>
          <w:p w14:paraId="346831B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896" w:type="pct"/>
            <w:tcBorders>
              <w:top w:val="single" w:sz="4" w:space="0" w:color="auto"/>
              <w:left w:val="single" w:sz="4" w:space="0" w:color="auto"/>
              <w:right w:val="single" w:sz="4" w:space="0" w:color="auto"/>
            </w:tcBorders>
          </w:tcPr>
          <w:p w14:paraId="1C4740A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19046CC5" w14:textId="77777777" w:rsidTr="00CB670F">
        <w:trPr>
          <w:trHeight w:val="144"/>
        </w:trPr>
        <w:tc>
          <w:tcPr>
            <w:tcW w:w="1221" w:type="pct"/>
            <w:tcBorders>
              <w:top w:val="single" w:sz="4" w:space="0" w:color="auto"/>
              <w:left w:val="single" w:sz="4" w:space="0" w:color="auto"/>
              <w:bottom w:val="single" w:sz="4" w:space="0" w:color="auto"/>
            </w:tcBorders>
          </w:tcPr>
          <w:p w14:paraId="776A1DB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194(1)</w:t>
            </w:r>
          </w:p>
        </w:tc>
        <w:tc>
          <w:tcPr>
            <w:tcW w:w="1883" w:type="pct"/>
            <w:tcBorders>
              <w:top w:val="single" w:sz="4" w:space="0" w:color="auto"/>
              <w:left w:val="single" w:sz="4" w:space="0" w:color="auto"/>
              <w:bottom w:val="single" w:sz="4" w:space="0" w:color="auto"/>
            </w:tcBorders>
          </w:tcPr>
          <w:p w14:paraId="3D02B21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896" w:type="pct"/>
            <w:tcBorders>
              <w:top w:val="single" w:sz="4" w:space="0" w:color="auto"/>
              <w:left w:val="single" w:sz="4" w:space="0" w:color="auto"/>
              <w:bottom w:val="single" w:sz="4" w:space="0" w:color="auto"/>
              <w:right w:val="single" w:sz="4" w:space="0" w:color="auto"/>
            </w:tcBorders>
          </w:tcPr>
          <w:p w14:paraId="2B7740F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bl>
    <w:p w14:paraId="59CD9303" w14:textId="77777777" w:rsidR="005722B4" w:rsidRPr="0001063F" w:rsidRDefault="005722B4" w:rsidP="0001063F">
      <w:pPr>
        <w:spacing w:before="120"/>
        <w:jc w:val="both"/>
        <w:rPr>
          <w:rStyle w:val="Bodytext71"/>
          <w:rFonts w:eastAsia="Courier New"/>
        </w:rPr>
      </w:pPr>
      <w:r w:rsidRPr="0001063F">
        <w:rPr>
          <w:rStyle w:val="Bodytext71"/>
          <w:rFonts w:eastAsia="Courier New"/>
          <w:i w:val="0"/>
          <w:iCs w:val="0"/>
        </w:rPr>
        <w:br w:type="page"/>
      </w:r>
    </w:p>
    <w:p w14:paraId="3E8DC4F0" w14:textId="77777777" w:rsidR="00412871" w:rsidRPr="0001063F" w:rsidRDefault="00224B9C" w:rsidP="0001063F">
      <w:pPr>
        <w:pStyle w:val="BodyText21"/>
        <w:spacing w:after="120" w:line="240" w:lineRule="auto"/>
        <w:ind w:firstLine="0"/>
        <w:jc w:val="center"/>
        <w:rPr>
          <w:rStyle w:val="BodyText1"/>
        </w:rPr>
      </w:pPr>
      <w:r w:rsidRPr="0001063F">
        <w:rPr>
          <w:rStyle w:val="BodyText1"/>
          <w:b/>
        </w:rPr>
        <w:lastRenderedPageBreak/>
        <w:t>SCHEDULE 3—</w:t>
      </w:r>
      <w:r w:rsidRPr="0001063F">
        <w:rPr>
          <w:rStyle w:val="BodyText1"/>
        </w:rPr>
        <w:t>continued</w:t>
      </w:r>
    </w:p>
    <w:tbl>
      <w:tblPr>
        <w:tblOverlap w:val="never"/>
        <w:tblW w:w="5000" w:type="pct"/>
        <w:tblCellMar>
          <w:left w:w="10" w:type="dxa"/>
          <w:right w:w="10" w:type="dxa"/>
        </w:tblCellMar>
        <w:tblLook w:val="0000" w:firstRow="0" w:lastRow="0" w:firstColumn="0" w:lastColumn="0" w:noHBand="0" w:noVBand="0"/>
      </w:tblPr>
      <w:tblGrid>
        <w:gridCol w:w="2283"/>
        <w:gridCol w:w="3514"/>
        <w:gridCol w:w="3583"/>
      </w:tblGrid>
      <w:tr w:rsidR="00412871" w:rsidRPr="0001063F" w14:paraId="5AC7EEC3" w14:textId="77777777" w:rsidTr="005722B4">
        <w:trPr>
          <w:trHeight w:val="384"/>
        </w:trPr>
        <w:tc>
          <w:tcPr>
            <w:tcW w:w="1217" w:type="pct"/>
            <w:tcBorders>
              <w:top w:val="single" w:sz="4" w:space="0" w:color="auto"/>
              <w:left w:val="single" w:sz="4" w:space="0" w:color="auto"/>
            </w:tcBorders>
          </w:tcPr>
          <w:p w14:paraId="5FC905C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1</w:t>
            </w:r>
          </w:p>
        </w:tc>
        <w:tc>
          <w:tcPr>
            <w:tcW w:w="1873" w:type="pct"/>
            <w:tcBorders>
              <w:top w:val="single" w:sz="4" w:space="0" w:color="auto"/>
              <w:left w:val="single" w:sz="4" w:space="0" w:color="auto"/>
            </w:tcBorders>
          </w:tcPr>
          <w:p w14:paraId="3DEF6DE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2—Omit</w:t>
            </w:r>
          </w:p>
        </w:tc>
        <w:tc>
          <w:tcPr>
            <w:tcW w:w="1910" w:type="pct"/>
            <w:tcBorders>
              <w:top w:val="single" w:sz="4" w:space="0" w:color="auto"/>
              <w:left w:val="single" w:sz="4" w:space="0" w:color="auto"/>
              <w:right w:val="single" w:sz="4" w:space="0" w:color="auto"/>
            </w:tcBorders>
          </w:tcPr>
          <w:p w14:paraId="2558CD4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3—Substitute</w:t>
            </w:r>
          </w:p>
        </w:tc>
      </w:tr>
      <w:tr w:rsidR="00412871" w:rsidRPr="0001063F" w14:paraId="4F178136" w14:textId="77777777" w:rsidTr="005722B4">
        <w:trPr>
          <w:trHeight w:val="312"/>
        </w:trPr>
        <w:tc>
          <w:tcPr>
            <w:tcW w:w="1217" w:type="pct"/>
            <w:tcBorders>
              <w:top w:val="single" w:sz="4" w:space="0" w:color="auto"/>
              <w:left w:val="single" w:sz="4" w:space="0" w:color="auto"/>
            </w:tcBorders>
          </w:tcPr>
          <w:p w14:paraId="431FA41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194(2)</w:t>
            </w:r>
          </w:p>
        </w:tc>
        <w:tc>
          <w:tcPr>
            <w:tcW w:w="1873" w:type="pct"/>
            <w:tcBorders>
              <w:top w:val="single" w:sz="4" w:space="0" w:color="auto"/>
              <w:left w:val="single" w:sz="4" w:space="0" w:color="auto"/>
            </w:tcBorders>
          </w:tcPr>
          <w:p w14:paraId="2FE75D8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910" w:type="pct"/>
            <w:tcBorders>
              <w:top w:val="single" w:sz="4" w:space="0" w:color="auto"/>
              <w:left w:val="single" w:sz="4" w:space="0" w:color="auto"/>
              <w:right w:val="single" w:sz="4" w:space="0" w:color="auto"/>
            </w:tcBorders>
          </w:tcPr>
          <w:p w14:paraId="59FCB77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or her</w:t>
            </w:r>
          </w:p>
        </w:tc>
      </w:tr>
      <w:tr w:rsidR="00412871" w:rsidRPr="0001063F" w14:paraId="1C1D4F8A" w14:textId="77777777" w:rsidTr="005722B4">
        <w:trPr>
          <w:trHeight w:val="331"/>
        </w:trPr>
        <w:tc>
          <w:tcPr>
            <w:tcW w:w="1217" w:type="pct"/>
            <w:tcBorders>
              <w:left w:val="single" w:sz="4" w:space="0" w:color="auto"/>
            </w:tcBorders>
          </w:tcPr>
          <w:p w14:paraId="53C4CFCE"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4064EDD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0" w:type="pct"/>
            <w:tcBorders>
              <w:left w:val="single" w:sz="4" w:space="0" w:color="auto"/>
              <w:right w:val="single" w:sz="4" w:space="0" w:color="auto"/>
            </w:tcBorders>
          </w:tcPr>
          <w:p w14:paraId="7B0579C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surveyor</w:t>
            </w:r>
          </w:p>
        </w:tc>
      </w:tr>
      <w:tr w:rsidR="00412871" w:rsidRPr="0001063F" w14:paraId="39FE0107" w14:textId="77777777" w:rsidTr="005722B4">
        <w:trPr>
          <w:trHeight w:val="374"/>
        </w:trPr>
        <w:tc>
          <w:tcPr>
            <w:tcW w:w="1217" w:type="pct"/>
            <w:tcBorders>
              <w:top w:val="single" w:sz="4" w:space="0" w:color="auto"/>
              <w:left w:val="single" w:sz="4" w:space="0" w:color="auto"/>
            </w:tcBorders>
          </w:tcPr>
          <w:p w14:paraId="2B81140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194(3)(a)</w:t>
            </w:r>
          </w:p>
        </w:tc>
        <w:tc>
          <w:tcPr>
            <w:tcW w:w="1873" w:type="pct"/>
            <w:tcBorders>
              <w:top w:val="single" w:sz="4" w:space="0" w:color="auto"/>
              <w:left w:val="single" w:sz="4" w:space="0" w:color="auto"/>
            </w:tcBorders>
          </w:tcPr>
          <w:p w14:paraId="11E9776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910" w:type="pct"/>
            <w:tcBorders>
              <w:top w:val="single" w:sz="4" w:space="0" w:color="auto"/>
              <w:left w:val="single" w:sz="4" w:space="0" w:color="auto"/>
              <w:right w:val="single" w:sz="4" w:space="0" w:color="auto"/>
            </w:tcBorders>
          </w:tcPr>
          <w:p w14:paraId="4495983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or her</w:t>
            </w:r>
          </w:p>
        </w:tc>
      </w:tr>
      <w:tr w:rsidR="00412871" w:rsidRPr="0001063F" w14:paraId="32659AD2" w14:textId="77777777" w:rsidTr="005722B4">
        <w:trPr>
          <w:trHeight w:val="379"/>
        </w:trPr>
        <w:tc>
          <w:tcPr>
            <w:tcW w:w="1217" w:type="pct"/>
            <w:tcBorders>
              <w:top w:val="single" w:sz="4" w:space="0" w:color="auto"/>
              <w:left w:val="single" w:sz="4" w:space="0" w:color="auto"/>
            </w:tcBorders>
          </w:tcPr>
          <w:p w14:paraId="607A2B1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194(3)(b)</w:t>
            </w:r>
          </w:p>
        </w:tc>
        <w:tc>
          <w:tcPr>
            <w:tcW w:w="1873" w:type="pct"/>
            <w:tcBorders>
              <w:top w:val="single" w:sz="4" w:space="0" w:color="auto"/>
              <w:left w:val="single" w:sz="4" w:space="0" w:color="auto"/>
            </w:tcBorders>
          </w:tcPr>
          <w:p w14:paraId="49D4822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910" w:type="pct"/>
            <w:tcBorders>
              <w:top w:val="single" w:sz="4" w:space="0" w:color="auto"/>
              <w:left w:val="single" w:sz="4" w:space="0" w:color="auto"/>
              <w:right w:val="single" w:sz="4" w:space="0" w:color="auto"/>
            </w:tcBorders>
          </w:tcPr>
          <w:p w14:paraId="7892CA3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or her</w:t>
            </w:r>
          </w:p>
        </w:tc>
      </w:tr>
      <w:tr w:rsidR="00412871" w:rsidRPr="0001063F" w14:paraId="61F1D719" w14:textId="77777777" w:rsidTr="005722B4">
        <w:trPr>
          <w:trHeight w:val="379"/>
        </w:trPr>
        <w:tc>
          <w:tcPr>
            <w:tcW w:w="1217" w:type="pct"/>
            <w:tcBorders>
              <w:top w:val="single" w:sz="4" w:space="0" w:color="auto"/>
              <w:left w:val="single" w:sz="4" w:space="0" w:color="auto"/>
            </w:tcBorders>
          </w:tcPr>
          <w:p w14:paraId="7EF12C2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206S(2)(b)</w:t>
            </w:r>
          </w:p>
        </w:tc>
        <w:tc>
          <w:tcPr>
            <w:tcW w:w="1873" w:type="pct"/>
            <w:tcBorders>
              <w:top w:val="single" w:sz="4" w:space="0" w:color="auto"/>
              <w:left w:val="single" w:sz="4" w:space="0" w:color="auto"/>
            </w:tcBorders>
          </w:tcPr>
          <w:p w14:paraId="0537A10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0" w:type="pct"/>
            <w:tcBorders>
              <w:top w:val="single" w:sz="4" w:space="0" w:color="auto"/>
              <w:left w:val="single" w:sz="4" w:space="0" w:color="auto"/>
              <w:right w:val="single" w:sz="4" w:space="0" w:color="auto"/>
            </w:tcBorders>
          </w:tcPr>
          <w:p w14:paraId="422A0AE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4E755188" w14:textId="77777777" w:rsidTr="005722B4">
        <w:trPr>
          <w:trHeight w:val="374"/>
        </w:trPr>
        <w:tc>
          <w:tcPr>
            <w:tcW w:w="1217" w:type="pct"/>
            <w:tcBorders>
              <w:top w:val="single" w:sz="4" w:space="0" w:color="auto"/>
              <w:left w:val="single" w:sz="4" w:space="0" w:color="auto"/>
            </w:tcBorders>
          </w:tcPr>
          <w:p w14:paraId="15D5D25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206T(3)(d)</w:t>
            </w:r>
          </w:p>
        </w:tc>
        <w:tc>
          <w:tcPr>
            <w:tcW w:w="1873" w:type="pct"/>
            <w:tcBorders>
              <w:top w:val="single" w:sz="4" w:space="0" w:color="auto"/>
              <w:left w:val="single" w:sz="4" w:space="0" w:color="auto"/>
            </w:tcBorders>
          </w:tcPr>
          <w:p w14:paraId="46F341E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0" w:type="pct"/>
            <w:tcBorders>
              <w:top w:val="single" w:sz="4" w:space="0" w:color="auto"/>
              <w:left w:val="single" w:sz="4" w:space="0" w:color="auto"/>
              <w:right w:val="single" w:sz="4" w:space="0" w:color="auto"/>
            </w:tcBorders>
          </w:tcPr>
          <w:p w14:paraId="7D33FCC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6A72A2F3" w14:textId="77777777" w:rsidTr="005722B4">
        <w:trPr>
          <w:trHeight w:val="648"/>
        </w:trPr>
        <w:tc>
          <w:tcPr>
            <w:tcW w:w="1217" w:type="pct"/>
            <w:tcBorders>
              <w:top w:val="single" w:sz="4" w:space="0" w:color="auto"/>
              <w:left w:val="single" w:sz="4" w:space="0" w:color="auto"/>
            </w:tcBorders>
          </w:tcPr>
          <w:p w14:paraId="05C5B65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206W</w:t>
            </w:r>
          </w:p>
        </w:tc>
        <w:tc>
          <w:tcPr>
            <w:tcW w:w="1873" w:type="pct"/>
            <w:tcBorders>
              <w:top w:val="single" w:sz="4" w:space="0" w:color="auto"/>
              <w:left w:val="single" w:sz="4" w:space="0" w:color="auto"/>
            </w:tcBorders>
          </w:tcPr>
          <w:p w14:paraId="0CF0B24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(wherever occurring)</w:t>
            </w:r>
          </w:p>
        </w:tc>
        <w:tc>
          <w:tcPr>
            <w:tcW w:w="1910" w:type="pct"/>
            <w:tcBorders>
              <w:top w:val="single" w:sz="4" w:space="0" w:color="auto"/>
              <w:left w:val="single" w:sz="4" w:space="0" w:color="auto"/>
              <w:right w:val="single" w:sz="4" w:space="0" w:color="auto"/>
            </w:tcBorders>
          </w:tcPr>
          <w:p w14:paraId="08F2ECC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officer of Customs</w:t>
            </w:r>
          </w:p>
        </w:tc>
      </w:tr>
      <w:tr w:rsidR="00412871" w:rsidRPr="0001063F" w14:paraId="2815691E" w14:textId="77777777" w:rsidTr="005722B4">
        <w:trPr>
          <w:trHeight w:val="374"/>
        </w:trPr>
        <w:tc>
          <w:tcPr>
            <w:tcW w:w="1217" w:type="pct"/>
            <w:tcBorders>
              <w:top w:val="single" w:sz="4" w:space="0" w:color="auto"/>
              <w:left w:val="single" w:sz="4" w:space="0" w:color="auto"/>
            </w:tcBorders>
          </w:tcPr>
          <w:p w14:paraId="4AE22C81" w14:textId="1F540903" w:rsidR="00412871" w:rsidRPr="0001063F" w:rsidRDefault="00224B9C" w:rsidP="000119E0">
            <w:pPr>
              <w:pStyle w:val="Bodytext80"/>
              <w:spacing w:before="120" w:line="240" w:lineRule="auto"/>
              <w:ind w:left="72" w:firstLine="0"/>
              <w:rPr>
                <w:sz w:val="22"/>
                <w:szCs w:val="22"/>
              </w:rPr>
            </w:pPr>
            <w:r w:rsidRPr="0001063F">
              <w:rPr>
                <w:sz w:val="22"/>
                <w:szCs w:val="22"/>
              </w:rPr>
              <w:t>206W(</w:t>
            </w:r>
            <w:r w:rsidR="000119E0">
              <w:rPr>
                <w:sz w:val="22"/>
                <w:szCs w:val="22"/>
              </w:rPr>
              <w:t>1</w:t>
            </w:r>
            <w:r w:rsidRPr="0001063F">
              <w:rPr>
                <w:sz w:val="22"/>
                <w:szCs w:val="22"/>
              </w:rPr>
              <w:t>)(b)</w:t>
            </w:r>
          </w:p>
        </w:tc>
        <w:tc>
          <w:tcPr>
            <w:tcW w:w="1873" w:type="pct"/>
            <w:tcBorders>
              <w:top w:val="single" w:sz="4" w:space="0" w:color="auto"/>
              <w:left w:val="single" w:sz="4" w:space="0" w:color="auto"/>
            </w:tcBorders>
          </w:tcPr>
          <w:p w14:paraId="61D21DB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0" w:type="pct"/>
            <w:tcBorders>
              <w:top w:val="single" w:sz="4" w:space="0" w:color="auto"/>
              <w:left w:val="single" w:sz="4" w:space="0" w:color="auto"/>
              <w:right w:val="single" w:sz="4" w:space="0" w:color="auto"/>
            </w:tcBorders>
          </w:tcPr>
          <w:p w14:paraId="54CBC36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6E89991A" w14:textId="77777777" w:rsidTr="005722B4">
        <w:trPr>
          <w:trHeight w:val="307"/>
        </w:trPr>
        <w:tc>
          <w:tcPr>
            <w:tcW w:w="1217" w:type="pct"/>
            <w:tcBorders>
              <w:top w:val="single" w:sz="4" w:space="0" w:color="auto"/>
              <w:left w:val="single" w:sz="4" w:space="0" w:color="auto"/>
            </w:tcBorders>
          </w:tcPr>
          <w:p w14:paraId="586E7E0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208(1)</w:t>
            </w:r>
          </w:p>
        </w:tc>
        <w:tc>
          <w:tcPr>
            <w:tcW w:w="1873" w:type="pct"/>
            <w:tcBorders>
              <w:top w:val="single" w:sz="4" w:space="0" w:color="auto"/>
              <w:left w:val="single" w:sz="4" w:space="0" w:color="auto"/>
            </w:tcBorders>
          </w:tcPr>
          <w:p w14:paraId="21E60CD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(first occurring)</w:t>
            </w:r>
          </w:p>
        </w:tc>
        <w:tc>
          <w:tcPr>
            <w:tcW w:w="1910" w:type="pct"/>
            <w:tcBorders>
              <w:top w:val="single" w:sz="4" w:space="0" w:color="auto"/>
              <w:left w:val="single" w:sz="4" w:space="0" w:color="auto"/>
              <w:right w:val="single" w:sz="4" w:space="0" w:color="auto"/>
            </w:tcBorders>
          </w:tcPr>
          <w:p w14:paraId="118676D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that person</w:t>
            </w:r>
          </w:p>
        </w:tc>
      </w:tr>
      <w:tr w:rsidR="00412871" w:rsidRPr="0001063F" w14:paraId="71D2EEA4" w14:textId="77777777" w:rsidTr="005722B4">
        <w:trPr>
          <w:trHeight w:val="336"/>
        </w:trPr>
        <w:tc>
          <w:tcPr>
            <w:tcW w:w="1217" w:type="pct"/>
            <w:tcBorders>
              <w:left w:val="single" w:sz="4" w:space="0" w:color="auto"/>
            </w:tcBorders>
          </w:tcPr>
          <w:p w14:paraId="2FC35E7A"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750C34A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(second occurring)</w:t>
            </w:r>
          </w:p>
        </w:tc>
        <w:tc>
          <w:tcPr>
            <w:tcW w:w="1910" w:type="pct"/>
            <w:tcBorders>
              <w:left w:val="single" w:sz="4" w:space="0" w:color="auto"/>
              <w:right w:val="single" w:sz="4" w:space="0" w:color="auto"/>
            </w:tcBorders>
          </w:tcPr>
          <w:p w14:paraId="704DC03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3BB5A4EC" w14:textId="77777777" w:rsidTr="005722B4">
        <w:trPr>
          <w:trHeight w:val="379"/>
        </w:trPr>
        <w:tc>
          <w:tcPr>
            <w:tcW w:w="1217" w:type="pct"/>
            <w:tcBorders>
              <w:top w:val="single" w:sz="4" w:space="0" w:color="auto"/>
              <w:left w:val="single" w:sz="4" w:space="0" w:color="auto"/>
            </w:tcBorders>
          </w:tcPr>
          <w:p w14:paraId="4419F77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209</w:t>
            </w:r>
          </w:p>
        </w:tc>
        <w:tc>
          <w:tcPr>
            <w:tcW w:w="1873" w:type="pct"/>
            <w:tcBorders>
              <w:top w:val="single" w:sz="4" w:space="0" w:color="auto"/>
              <w:left w:val="single" w:sz="4" w:space="0" w:color="auto"/>
            </w:tcBorders>
          </w:tcPr>
          <w:p w14:paraId="3338AEF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(wherever occurring)</w:t>
            </w:r>
          </w:p>
        </w:tc>
        <w:tc>
          <w:tcPr>
            <w:tcW w:w="1910" w:type="pct"/>
            <w:tcBorders>
              <w:top w:val="single" w:sz="4" w:space="0" w:color="auto"/>
              <w:left w:val="single" w:sz="4" w:space="0" w:color="auto"/>
              <w:right w:val="single" w:sz="4" w:space="0" w:color="auto"/>
            </w:tcBorders>
          </w:tcPr>
          <w:p w14:paraId="209CD57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553BA1E1" w14:textId="77777777" w:rsidTr="005722B4">
        <w:trPr>
          <w:trHeight w:val="302"/>
        </w:trPr>
        <w:tc>
          <w:tcPr>
            <w:tcW w:w="1217" w:type="pct"/>
            <w:tcBorders>
              <w:top w:val="single" w:sz="4" w:space="0" w:color="auto"/>
              <w:left w:val="single" w:sz="4" w:space="0" w:color="auto"/>
            </w:tcBorders>
          </w:tcPr>
          <w:p w14:paraId="4284CD2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211(1)</w:t>
            </w:r>
          </w:p>
        </w:tc>
        <w:tc>
          <w:tcPr>
            <w:tcW w:w="1873" w:type="pct"/>
            <w:tcBorders>
              <w:top w:val="single" w:sz="4" w:space="0" w:color="auto"/>
              <w:left w:val="single" w:sz="4" w:space="0" w:color="auto"/>
            </w:tcBorders>
          </w:tcPr>
          <w:p w14:paraId="7BBEF55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0" w:type="pct"/>
            <w:tcBorders>
              <w:top w:val="single" w:sz="4" w:space="0" w:color="auto"/>
              <w:left w:val="single" w:sz="4" w:space="0" w:color="auto"/>
              <w:right w:val="single" w:sz="4" w:space="0" w:color="auto"/>
            </w:tcBorders>
          </w:tcPr>
          <w:p w14:paraId="67D799F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53B4FB88" w14:textId="77777777" w:rsidTr="005722B4">
        <w:trPr>
          <w:trHeight w:val="346"/>
        </w:trPr>
        <w:tc>
          <w:tcPr>
            <w:tcW w:w="1217" w:type="pct"/>
            <w:tcBorders>
              <w:left w:val="single" w:sz="4" w:space="0" w:color="auto"/>
            </w:tcBorders>
          </w:tcPr>
          <w:p w14:paraId="6BBE1133"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75A6B0E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910" w:type="pct"/>
            <w:tcBorders>
              <w:left w:val="single" w:sz="4" w:space="0" w:color="auto"/>
              <w:right w:val="single" w:sz="4" w:space="0" w:color="auto"/>
            </w:tcBorders>
          </w:tcPr>
          <w:p w14:paraId="16DDBD5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owner</w:t>
            </w:r>
          </w:p>
        </w:tc>
      </w:tr>
      <w:tr w:rsidR="00412871" w:rsidRPr="0001063F" w14:paraId="6732CA21" w14:textId="77777777" w:rsidTr="005722B4">
        <w:trPr>
          <w:trHeight w:val="374"/>
        </w:trPr>
        <w:tc>
          <w:tcPr>
            <w:tcW w:w="1217" w:type="pct"/>
            <w:tcBorders>
              <w:top w:val="single" w:sz="4" w:space="0" w:color="auto"/>
              <w:left w:val="single" w:sz="4" w:space="0" w:color="auto"/>
            </w:tcBorders>
          </w:tcPr>
          <w:p w14:paraId="61227D3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212</w:t>
            </w:r>
          </w:p>
        </w:tc>
        <w:tc>
          <w:tcPr>
            <w:tcW w:w="1873" w:type="pct"/>
            <w:tcBorders>
              <w:top w:val="single" w:sz="4" w:space="0" w:color="auto"/>
              <w:left w:val="single" w:sz="4" w:space="0" w:color="auto"/>
            </w:tcBorders>
          </w:tcPr>
          <w:p w14:paraId="032A03D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0" w:type="pct"/>
            <w:tcBorders>
              <w:top w:val="single" w:sz="4" w:space="0" w:color="auto"/>
              <w:left w:val="single" w:sz="4" w:space="0" w:color="auto"/>
              <w:right w:val="single" w:sz="4" w:space="0" w:color="auto"/>
            </w:tcBorders>
          </w:tcPr>
          <w:p w14:paraId="7DE221A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master</w:t>
            </w:r>
          </w:p>
        </w:tc>
      </w:tr>
      <w:tr w:rsidR="00412871" w:rsidRPr="0001063F" w14:paraId="4A0E695E" w14:textId="77777777" w:rsidTr="005722B4">
        <w:trPr>
          <w:trHeight w:val="648"/>
        </w:trPr>
        <w:tc>
          <w:tcPr>
            <w:tcW w:w="1217" w:type="pct"/>
            <w:tcBorders>
              <w:top w:val="single" w:sz="4" w:space="0" w:color="auto"/>
              <w:left w:val="single" w:sz="4" w:space="0" w:color="auto"/>
            </w:tcBorders>
          </w:tcPr>
          <w:p w14:paraId="2281547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221A</w:t>
            </w:r>
          </w:p>
        </w:tc>
        <w:tc>
          <w:tcPr>
            <w:tcW w:w="1873" w:type="pct"/>
            <w:tcBorders>
              <w:top w:val="single" w:sz="4" w:space="0" w:color="auto"/>
              <w:left w:val="single" w:sz="4" w:space="0" w:color="auto"/>
            </w:tcBorders>
          </w:tcPr>
          <w:p w14:paraId="56932CF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(wherever occurring)</w:t>
            </w:r>
          </w:p>
        </w:tc>
        <w:tc>
          <w:tcPr>
            <w:tcW w:w="1910" w:type="pct"/>
            <w:tcBorders>
              <w:top w:val="single" w:sz="4" w:space="0" w:color="auto"/>
              <w:left w:val="single" w:sz="4" w:space="0" w:color="auto"/>
              <w:right w:val="single" w:sz="4" w:space="0" w:color="auto"/>
            </w:tcBorders>
          </w:tcPr>
          <w:p w14:paraId="67307BE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that officer</w:t>
            </w:r>
          </w:p>
        </w:tc>
      </w:tr>
      <w:tr w:rsidR="00412871" w:rsidRPr="0001063F" w14:paraId="3545E81E" w14:textId="77777777" w:rsidTr="005722B4">
        <w:trPr>
          <w:trHeight w:val="374"/>
        </w:trPr>
        <w:tc>
          <w:tcPr>
            <w:tcW w:w="1217" w:type="pct"/>
            <w:tcBorders>
              <w:top w:val="single" w:sz="4" w:space="0" w:color="auto"/>
              <w:left w:val="single" w:sz="4" w:space="0" w:color="auto"/>
            </w:tcBorders>
          </w:tcPr>
          <w:p w14:paraId="25ED1F2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227C</w:t>
            </w:r>
          </w:p>
        </w:tc>
        <w:tc>
          <w:tcPr>
            <w:tcW w:w="1873" w:type="pct"/>
            <w:tcBorders>
              <w:top w:val="single" w:sz="4" w:space="0" w:color="auto"/>
              <w:left w:val="single" w:sz="4" w:space="0" w:color="auto"/>
            </w:tcBorders>
          </w:tcPr>
          <w:p w14:paraId="14D1EDF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0" w:type="pct"/>
            <w:tcBorders>
              <w:top w:val="single" w:sz="4" w:space="0" w:color="auto"/>
              <w:left w:val="single" w:sz="4" w:space="0" w:color="auto"/>
              <w:right w:val="single" w:sz="4" w:space="0" w:color="auto"/>
            </w:tcBorders>
          </w:tcPr>
          <w:p w14:paraId="54A411A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surveyor</w:t>
            </w:r>
          </w:p>
        </w:tc>
      </w:tr>
      <w:tr w:rsidR="00412871" w:rsidRPr="0001063F" w14:paraId="03B0D6B5" w14:textId="77777777" w:rsidTr="005722B4">
        <w:trPr>
          <w:trHeight w:val="307"/>
        </w:trPr>
        <w:tc>
          <w:tcPr>
            <w:tcW w:w="1217" w:type="pct"/>
            <w:tcBorders>
              <w:top w:val="single" w:sz="4" w:space="0" w:color="auto"/>
              <w:left w:val="single" w:sz="4" w:space="0" w:color="auto"/>
            </w:tcBorders>
          </w:tcPr>
          <w:p w14:paraId="55E6A66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227D(2)</w:t>
            </w:r>
          </w:p>
        </w:tc>
        <w:tc>
          <w:tcPr>
            <w:tcW w:w="1873" w:type="pct"/>
            <w:tcBorders>
              <w:top w:val="single" w:sz="4" w:space="0" w:color="auto"/>
              <w:left w:val="single" w:sz="4" w:space="0" w:color="auto"/>
            </w:tcBorders>
          </w:tcPr>
          <w:p w14:paraId="0C8BBA8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0" w:type="pct"/>
            <w:tcBorders>
              <w:top w:val="single" w:sz="4" w:space="0" w:color="auto"/>
              <w:left w:val="single" w:sz="4" w:space="0" w:color="auto"/>
              <w:right w:val="single" w:sz="4" w:space="0" w:color="auto"/>
            </w:tcBorders>
          </w:tcPr>
          <w:p w14:paraId="677EB9F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7D9D0623" w14:textId="77777777" w:rsidTr="005722B4">
        <w:trPr>
          <w:trHeight w:val="341"/>
        </w:trPr>
        <w:tc>
          <w:tcPr>
            <w:tcW w:w="1217" w:type="pct"/>
            <w:tcBorders>
              <w:left w:val="single" w:sz="4" w:space="0" w:color="auto"/>
            </w:tcBorders>
          </w:tcPr>
          <w:p w14:paraId="3229840B"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7DBB6CD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0" w:type="pct"/>
            <w:tcBorders>
              <w:left w:val="single" w:sz="4" w:space="0" w:color="auto"/>
              <w:right w:val="single" w:sz="4" w:space="0" w:color="auto"/>
            </w:tcBorders>
          </w:tcPr>
          <w:p w14:paraId="1A4C567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that person</w:t>
            </w:r>
          </w:p>
        </w:tc>
      </w:tr>
      <w:tr w:rsidR="00412871" w:rsidRPr="0001063F" w14:paraId="47844126" w14:textId="77777777" w:rsidTr="005722B4">
        <w:trPr>
          <w:trHeight w:val="374"/>
        </w:trPr>
        <w:tc>
          <w:tcPr>
            <w:tcW w:w="1217" w:type="pct"/>
            <w:tcBorders>
              <w:top w:val="single" w:sz="4" w:space="0" w:color="auto"/>
              <w:left w:val="single" w:sz="4" w:space="0" w:color="auto"/>
            </w:tcBorders>
          </w:tcPr>
          <w:p w14:paraId="0C016BC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227E(1)</w:t>
            </w:r>
          </w:p>
        </w:tc>
        <w:tc>
          <w:tcPr>
            <w:tcW w:w="1873" w:type="pct"/>
            <w:tcBorders>
              <w:top w:val="single" w:sz="4" w:space="0" w:color="auto"/>
              <w:left w:val="single" w:sz="4" w:space="0" w:color="auto"/>
            </w:tcBorders>
          </w:tcPr>
          <w:p w14:paraId="2D9126F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0" w:type="pct"/>
            <w:tcBorders>
              <w:top w:val="single" w:sz="4" w:space="0" w:color="auto"/>
              <w:left w:val="single" w:sz="4" w:space="0" w:color="auto"/>
              <w:right w:val="single" w:sz="4" w:space="0" w:color="auto"/>
            </w:tcBorders>
          </w:tcPr>
          <w:p w14:paraId="34915C0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793F7FFC" w14:textId="77777777" w:rsidTr="005722B4">
        <w:trPr>
          <w:trHeight w:val="379"/>
        </w:trPr>
        <w:tc>
          <w:tcPr>
            <w:tcW w:w="1217" w:type="pct"/>
            <w:tcBorders>
              <w:top w:val="single" w:sz="4" w:space="0" w:color="auto"/>
              <w:left w:val="single" w:sz="4" w:space="0" w:color="auto"/>
            </w:tcBorders>
          </w:tcPr>
          <w:p w14:paraId="37C4290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230</w:t>
            </w:r>
          </w:p>
        </w:tc>
        <w:tc>
          <w:tcPr>
            <w:tcW w:w="1873" w:type="pct"/>
            <w:tcBorders>
              <w:top w:val="single" w:sz="4" w:space="0" w:color="auto"/>
              <w:left w:val="single" w:sz="4" w:space="0" w:color="auto"/>
            </w:tcBorders>
          </w:tcPr>
          <w:p w14:paraId="7B6672F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0" w:type="pct"/>
            <w:tcBorders>
              <w:top w:val="single" w:sz="4" w:space="0" w:color="auto"/>
              <w:left w:val="single" w:sz="4" w:space="0" w:color="auto"/>
              <w:right w:val="single" w:sz="4" w:space="0" w:color="auto"/>
            </w:tcBorders>
          </w:tcPr>
          <w:p w14:paraId="245558E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that person</w:t>
            </w:r>
          </w:p>
        </w:tc>
      </w:tr>
      <w:tr w:rsidR="00412871" w:rsidRPr="0001063F" w14:paraId="162F5114" w14:textId="77777777" w:rsidTr="005722B4">
        <w:trPr>
          <w:trHeight w:val="374"/>
        </w:trPr>
        <w:tc>
          <w:tcPr>
            <w:tcW w:w="1217" w:type="pct"/>
            <w:tcBorders>
              <w:top w:val="single" w:sz="4" w:space="0" w:color="auto"/>
              <w:left w:val="single" w:sz="4" w:space="0" w:color="auto"/>
            </w:tcBorders>
          </w:tcPr>
          <w:p w14:paraId="141DD4F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235(3)</w:t>
            </w:r>
          </w:p>
        </w:tc>
        <w:tc>
          <w:tcPr>
            <w:tcW w:w="1873" w:type="pct"/>
            <w:tcBorders>
              <w:top w:val="single" w:sz="4" w:space="0" w:color="auto"/>
              <w:left w:val="single" w:sz="4" w:space="0" w:color="auto"/>
            </w:tcBorders>
          </w:tcPr>
          <w:p w14:paraId="5780E43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0" w:type="pct"/>
            <w:tcBorders>
              <w:top w:val="single" w:sz="4" w:space="0" w:color="auto"/>
              <w:left w:val="single" w:sz="4" w:space="0" w:color="auto"/>
              <w:right w:val="single" w:sz="4" w:space="0" w:color="auto"/>
            </w:tcBorders>
          </w:tcPr>
          <w:p w14:paraId="06C0314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533FC4B0" w14:textId="77777777" w:rsidTr="005722B4">
        <w:trPr>
          <w:trHeight w:val="379"/>
        </w:trPr>
        <w:tc>
          <w:tcPr>
            <w:tcW w:w="1217" w:type="pct"/>
            <w:tcBorders>
              <w:top w:val="single" w:sz="4" w:space="0" w:color="auto"/>
              <w:left w:val="single" w:sz="4" w:space="0" w:color="auto"/>
            </w:tcBorders>
          </w:tcPr>
          <w:p w14:paraId="30462F6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239</w:t>
            </w:r>
          </w:p>
        </w:tc>
        <w:tc>
          <w:tcPr>
            <w:tcW w:w="1873" w:type="pct"/>
            <w:tcBorders>
              <w:top w:val="single" w:sz="4" w:space="0" w:color="auto"/>
              <w:left w:val="single" w:sz="4" w:space="0" w:color="auto"/>
            </w:tcBorders>
          </w:tcPr>
          <w:p w14:paraId="0F9552A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0" w:type="pct"/>
            <w:tcBorders>
              <w:top w:val="single" w:sz="4" w:space="0" w:color="auto"/>
              <w:left w:val="single" w:sz="4" w:space="0" w:color="auto"/>
              <w:right w:val="single" w:sz="4" w:space="0" w:color="auto"/>
            </w:tcBorders>
          </w:tcPr>
          <w:p w14:paraId="6E91323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0B94E734" w14:textId="77777777" w:rsidTr="005722B4">
        <w:trPr>
          <w:trHeight w:val="374"/>
        </w:trPr>
        <w:tc>
          <w:tcPr>
            <w:tcW w:w="1217" w:type="pct"/>
            <w:tcBorders>
              <w:top w:val="single" w:sz="4" w:space="0" w:color="auto"/>
              <w:left w:val="single" w:sz="4" w:space="0" w:color="auto"/>
            </w:tcBorders>
          </w:tcPr>
          <w:p w14:paraId="50697F0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251</w:t>
            </w:r>
          </w:p>
        </w:tc>
        <w:tc>
          <w:tcPr>
            <w:tcW w:w="1873" w:type="pct"/>
            <w:tcBorders>
              <w:top w:val="single" w:sz="4" w:space="0" w:color="auto"/>
              <w:left w:val="single" w:sz="4" w:space="0" w:color="auto"/>
            </w:tcBorders>
          </w:tcPr>
          <w:p w14:paraId="7A3A5F3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0" w:type="pct"/>
            <w:tcBorders>
              <w:top w:val="single" w:sz="4" w:space="0" w:color="auto"/>
              <w:left w:val="single" w:sz="4" w:space="0" w:color="auto"/>
              <w:right w:val="single" w:sz="4" w:space="0" w:color="auto"/>
            </w:tcBorders>
          </w:tcPr>
          <w:p w14:paraId="2C63CBF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34ACCB6A" w14:textId="77777777" w:rsidTr="005722B4">
        <w:trPr>
          <w:trHeight w:val="374"/>
        </w:trPr>
        <w:tc>
          <w:tcPr>
            <w:tcW w:w="1217" w:type="pct"/>
            <w:tcBorders>
              <w:top w:val="single" w:sz="4" w:space="0" w:color="auto"/>
              <w:left w:val="single" w:sz="4" w:space="0" w:color="auto"/>
            </w:tcBorders>
          </w:tcPr>
          <w:p w14:paraId="6A765DE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252</w:t>
            </w:r>
          </w:p>
        </w:tc>
        <w:tc>
          <w:tcPr>
            <w:tcW w:w="1873" w:type="pct"/>
            <w:tcBorders>
              <w:top w:val="single" w:sz="4" w:space="0" w:color="auto"/>
              <w:left w:val="single" w:sz="4" w:space="0" w:color="auto"/>
            </w:tcBorders>
          </w:tcPr>
          <w:p w14:paraId="59FD409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0" w:type="pct"/>
            <w:tcBorders>
              <w:top w:val="single" w:sz="4" w:space="0" w:color="auto"/>
              <w:left w:val="single" w:sz="4" w:space="0" w:color="auto"/>
              <w:right w:val="single" w:sz="4" w:space="0" w:color="auto"/>
            </w:tcBorders>
          </w:tcPr>
          <w:p w14:paraId="63A4646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owner</w:t>
            </w:r>
          </w:p>
        </w:tc>
      </w:tr>
      <w:tr w:rsidR="00412871" w:rsidRPr="0001063F" w14:paraId="00CC7AE3" w14:textId="77777777" w:rsidTr="005722B4">
        <w:trPr>
          <w:trHeight w:val="379"/>
        </w:trPr>
        <w:tc>
          <w:tcPr>
            <w:tcW w:w="1217" w:type="pct"/>
            <w:tcBorders>
              <w:top w:val="single" w:sz="4" w:space="0" w:color="auto"/>
              <w:left w:val="single" w:sz="4" w:space="0" w:color="auto"/>
            </w:tcBorders>
          </w:tcPr>
          <w:p w14:paraId="64046EF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258AA</w:t>
            </w:r>
          </w:p>
        </w:tc>
        <w:tc>
          <w:tcPr>
            <w:tcW w:w="1873" w:type="pct"/>
            <w:tcBorders>
              <w:top w:val="single" w:sz="4" w:space="0" w:color="auto"/>
              <w:left w:val="single" w:sz="4" w:space="0" w:color="auto"/>
            </w:tcBorders>
          </w:tcPr>
          <w:p w14:paraId="19228C5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0" w:type="pct"/>
            <w:tcBorders>
              <w:top w:val="single" w:sz="4" w:space="0" w:color="auto"/>
              <w:left w:val="single" w:sz="4" w:space="0" w:color="auto"/>
              <w:right w:val="single" w:sz="4" w:space="0" w:color="auto"/>
            </w:tcBorders>
          </w:tcPr>
          <w:p w14:paraId="5D6EDAC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7E7C1A9B" w14:textId="77777777" w:rsidTr="005722B4">
        <w:trPr>
          <w:trHeight w:val="307"/>
        </w:trPr>
        <w:tc>
          <w:tcPr>
            <w:tcW w:w="1217" w:type="pct"/>
            <w:tcBorders>
              <w:top w:val="single" w:sz="4" w:space="0" w:color="auto"/>
              <w:left w:val="single" w:sz="4" w:space="0" w:color="auto"/>
            </w:tcBorders>
          </w:tcPr>
          <w:p w14:paraId="3F93017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258A</w:t>
            </w:r>
          </w:p>
        </w:tc>
        <w:tc>
          <w:tcPr>
            <w:tcW w:w="1873" w:type="pct"/>
            <w:tcBorders>
              <w:top w:val="single" w:sz="4" w:space="0" w:color="auto"/>
              <w:left w:val="single" w:sz="4" w:space="0" w:color="auto"/>
            </w:tcBorders>
          </w:tcPr>
          <w:p w14:paraId="05AC62D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(first occurring)</w:t>
            </w:r>
          </w:p>
        </w:tc>
        <w:tc>
          <w:tcPr>
            <w:tcW w:w="1910" w:type="pct"/>
            <w:tcBorders>
              <w:top w:val="single" w:sz="4" w:space="0" w:color="auto"/>
              <w:left w:val="single" w:sz="4" w:space="0" w:color="auto"/>
              <w:right w:val="single" w:sz="4" w:space="0" w:color="auto"/>
            </w:tcBorders>
          </w:tcPr>
          <w:p w14:paraId="415895E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140D4F51" w14:textId="77777777" w:rsidTr="005722B4">
        <w:trPr>
          <w:trHeight w:val="341"/>
        </w:trPr>
        <w:tc>
          <w:tcPr>
            <w:tcW w:w="1217" w:type="pct"/>
            <w:tcBorders>
              <w:left w:val="single" w:sz="4" w:space="0" w:color="auto"/>
            </w:tcBorders>
          </w:tcPr>
          <w:p w14:paraId="7A159C06"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2A0F8BC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(second occurring)</w:t>
            </w:r>
          </w:p>
        </w:tc>
        <w:tc>
          <w:tcPr>
            <w:tcW w:w="1910" w:type="pct"/>
            <w:tcBorders>
              <w:left w:val="single" w:sz="4" w:space="0" w:color="auto"/>
              <w:right w:val="single" w:sz="4" w:space="0" w:color="auto"/>
            </w:tcBorders>
          </w:tcPr>
          <w:p w14:paraId="317296B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that</w:t>
            </w:r>
          </w:p>
        </w:tc>
      </w:tr>
      <w:tr w:rsidR="00412871" w:rsidRPr="0001063F" w14:paraId="0C762922" w14:textId="77777777" w:rsidTr="005722B4">
        <w:trPr>
          <w:trHeight w:val="312"/>
        </w:trPr>
        <w:tc>
          <w:tcPr>
            <w:tcW w:w="1217" w:type="pct"/>
            <w:tcBorders>
              <w:top w:val="single" w:sz="4" w:space="0" w:color="auto"/>
              <w:left w:val="single" w:sz="4" w:space="0" w:color="auto"/>
            </w:tcBorders>
          </w:tcPr>
          <w:p w14:paraId="5DA87F8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259(3)</w:t>
            </w:r>
          </w:p>
        </w:tc>
        <w:tc>
          <w:tcPr>
            <w:tcW w:w="1873" w:type="pct"/>
            <w:tcBorders>
              <w:top w:val="single" w:sz="4" w:space="0" w:color="auto"/>
              <w:left w:val="single" w:sz="4" w:space="0" w:color="auto"/>
            </w:tcBorders>
          </w:tcPr>
          <w:p w14:paraId="2432867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0" w:type="pct"/>
            <w:tcBorders>
              <w:top w:val="single" w:sz="4" w:space="0" w:color="auto"/>
              <w:left w:val="single" w:sz="4" w:space="0" w:color="auto"/>
              <w:right w:val="single" w:sz="4" w:space="0" w:color="auto"/>
            </w:tcBorders>
          </w:tcPr>
          <w:p w14:paraId="415C495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075E8EF8" w14:textId="77777777" w:rsidTr="005722B4">
        <w:trPr>
          <w:trHeight w:val="346"/>
        </w:trPr>
        <w:tc>
          <w:tcPr>
            <w:tcW w:w="1217" w:type="pct"/>
            <w:tcBorders>
              <w:left w:val="single" w:sz="4" w:space="0" w:color="auto"/>
              <w:bottom w:val="single" w:sz="4" w:space="0" w:color="auto"/>
            </w:tcBorders>
          </w:tcPr>
          <w:p w14:paraId="2C14BC5E"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bottom w:val="single" w:sz="4" w:space="0" w:color="auto"/>
            </w:tcBorders>
          </w:tcPr>
          <w:p w14:paraId="328B32C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0" w:type="pct"/>
            <w:tcBorders>
              <w:left w:val="single" w:sz="4" w:space="0" w:color="auto"/>
              <w:bottom w:val="single" w:sz="4" w:space="0" w:color="auto"/>
              <w:right w:val="single" w:sz="4" w:space="0" w:color="auto"/>
            </w:tcBorders>
          </w:tcPr>
          <w:p w14:paraId="21279A7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bl>
    <w:p w14:paraId="519F869A" w14:textId="77777777" w:rsidR="005722B4" w:rsidRPr="0001063F" w:rsidRDefault="005722B4" w:rsidP="0001063F">
      <w:pPr>
        <w:spacing w:before="120"/>
        <w:jc w:val="both"/>
        <w:rPr>
          <w:rStyle w:val="Bodytext71"/>
          <w:rFonts w:eastAsia="Courier New"/>
        </w:rPr>
      </w:pPr>
      <w:r w:rsidRPr="0001063F">
        <w:rPr>
          <w:rStyle w:val="Bodytext71"/>
          <w:rFonts w:eastAsia="Courier New"/>
          <w:i w:val="0"/>
          <w:iCs w:val="0"/>
        </w:rPr>
        <w:br w:type="page"/>
      </w:r>
    </w:p>
    <w:p w14:paraId="6FFB98DC" w14:textId="77777777" w:rsidR="00412871" w:rsidRPr="0001063F" w:rsidRDefault="00224B9C" w:rsidP="0001063F">
      <w:pPr>
        <w:pStyle w:val="Bodytext80"/>
        <w:spacing w:after="120" w:line="240" w:lineRule="auto"/>
        <w:ind w:firstLine="0"/>
        <w:jc w:val="center"/>
        <w:rPr>
          <w:sz w:val="22"/>
          <w:szCs w:val="22"/>
        </w:rPr>
      </w:pPr>
      <w:bookmarkStart w:id="29" w:name="bookmark34"/>
      <w:r w:rsidRPr="0001063F">
        <w:rPr>
          <w:b/>
          <w:sz w:val="22"/>
          <w:szCs w:val="22"/>
        </w:rPr>
        <w:lastRenderedPageBreak/>
        <w:t>SCHEDULE 3</w:t>
      </w:r>
      <w:r w:rsidRPr="0001063F">
        <w:rPr>
          <w:sz w:val="22"/>
          <w:szCs w:val="22"/>
        </w:rPr>
        <w:t>—continued</w:t>
      </w:r>
      <w:bookmarkEnd w:id="29"/>
    </w:p>
    <w:tbl>
      <w:tblPr>
        <w:tblOverlap w:val="never"/>
        <w:tblW w:w="5000" w:type="pct"/>
        <w:tblCellMar>
          <w:left w:w="10" w:type="dxa"/>
          <w:right w:w="10" w:type="dxa"/>
        </w:tblCellMar>
        <w:tblLook w:val="0000" w:firstRow="0" w:lastRow="0" w:firstColumn="0" w:lastColumn="0" w:noHBand="0" w:noVBand="0"/>
      </w:tblPr>
      <w:tblGrid>
        <w:gridCol w:w="2287"/>
        <w:gridCol w:w="3527"/>
        <w:gridCol w:w="3566"/>
      </w:tblGrid>
      <w:tr w:rsidR="00412871" w:rsidRPr="0001063F" w14:paraId="69D1F74B" w14:textId="77777777" w:rsidTr="005722B4">
        <w:trPr>
          <w:trHeight w:val="384"/>
        </w:trPr>
        <w:tc>
          <w:tcPr>
            <w:tcW w:w="1219" w:type="pct"/>
            <w:tcBorders>
              <w:top w:val="single" w:sz="4" w:space="0" w:color="auto"/>
              <w:left w:val="single" w:sz="4" w:space="0" w:color="auto"/>
            </w:tcBorders>
          </w:tcPr>
          <w:p w14:paraId="222424BD" w14:textId="77777777" w:rsidR="00412871" w:rsidRPr="0001063F" w:rsidRDefault="00224B9C" w:rsidP="007513A1">
            <w:pPr>
              <w:pStyle w:val="Bodytext80"/>
              <w:spacing w:before="60" w:line="240" w:lineRule="auto"/>
              <w:ind w:left="72" w:firstLine="0"/>
              <w:rPr>
                <w:sz w:val="22"/>
                <w:szCs w:val="22"/>
              </w:rPr>
            </w:pPr>
            <w:r w:rsidRPr="0001063F">
              <w:rPr>
                <w:sz w:val="22"/>
                <w:szCs w:val="22"/>
              </w:rPr>
              <w:t>Column 1</w:t>
            </w:r>
          </w:p>
        </w:tc>
        <w:tc>
          <w:tcPr>
            <w:tcW w:w="1880" w:type="pct"/>
            <w:tcBorders>
              <w:top w:val="single" w:sz="4" w:space="0" w:color="auto"/>
              <w:left w:val="single" w:sz="4" w:space="0" w:color="auto"/>
            </w:tcBorders>
          </w:tcPr>
          <w:p w14:paraId="5FA22107" w14:textId="77777777" w:rsidR="00412871" w:rsidRPr="0001063F" w:rsidRDefault="00224B9C" w:rsidP="007513A1">
            <w:pPr>
              <w:pStyle w:val="Bodytext80"/>
              <w:spacing w:before="60" w:line="240" w:lineRule="auto"/>
              <w:ind w:left="72" w:firstLine="0"/>
              <w:rPr>
                <w:sz w:val="22"/>
                <w:szCs w:val="22"/>
              </w:rPr>
            </w:pPr>
            <w:r w:rsidRPr="0001063F">
              <w:rPr>
                <w:sz w:val="22"/>
                <w:szCs w:val="22"/>
              </w:rPr>
              <w:t>Column 2—Omit</w:t>
            </w:r>
          </w:p>
        </w:tc>
        <w:tc>
          <w:tcPr>
            <w:tcW w:w="1901" w:type="pct"/>
            <w:tcBorders>
              <w:top w:val="single" w:sz="4" w:space="0" w:color="auto"/>
              <w:left w:val="single" w:sz="4" w:space="0" w:color="auto"/>
              <w:right w:val="single" w:sz="4" w:space="0" w:color="auto"/>
            </w:tcBorders>
          </w:tcPr>
          <w:p w14:paraId="69D9F67D" w14:textId="77777777" w:rsidR="00412871" w:rsidRPr="0001063F" w:rsidRDefault="00224B9C" w:rsidP="007513A1">
            <w:pPr>
              <w:pStyle w:val="Bodytext80"/>
              <w:spacing w:before="60" w:line="240" w:lineRule="auto"/>
              <w:ind w:left="72" w:firstLine="0"/>
              <w:rPr>
                <w:sz w:val="22"/>
                <w:szCs w:val="22"/>
              </w:rPr>
            </w:pPr>
            <w:r w:rsidRPr="0001063F">
              <w:rPr>
                <w:sz w:val="22"/>
                <w:szCs w:val="22"/>
              </w:rPr>
              <w:t>Column 3—Substitute</w:t>
            </w:r>
          </w:p>
        </w:tc>
      </w:tr>
      <w:tr w:rsidR="00412871" w:rsidRPr="0001063F" w14:paraId="6B881405" w14:textId="77777777" w:rsidTr="005722B4">
        <w:trPr>
          <w:trHeight w:val="307"/>
        </w:trPr>
        <w:tc>
          <w:tcPr>
            <w:tcW w:w="1219" w:type="pct"/>
            <w:tcBorders>
              <w:top w:val="single" w:sz="4" w:space="0" w:color="auto"/>
              <w:left w:val="single" w:sz="4" w:space="0" w:color="auto"/>
            </w:tcBorders>
          </w:tcPr>
          <w:p w14:paraId="3708E8F0" w14:textId="77777777" w:rsidR="00412871" w:rsidRPr="0001063F" w:rsidRDefault="00224B9C" w:rsidP="007513A1">
            <w:pPr>
              <w:pStyle w:val="Bodytext80"/>
              <w:spacing w:before="60" w:line="240" w:lineRule="auto"/>
              <w:ind w:left="72" w:firstLine="0"/>
              <w:rPr>
                <w:sz w:val="22"/>
                <w:szCs w:val="22"/>
              </w:rPr>
            </w:pPr>
            <w:r w:rsidRPr="0001063F">
              <w:rPr>
                <w:sz w:val="22"/>
                <w:szCs w:val="22"/>
              </w:rPr>
              <w:t>260(2)</w:t>
            </w:r>
          </w:p>
        </w:tc>
        <w:tc>
          <w:tcPr>
            <w:tcW w:w="1880" w:type="pct"/>
            <w:tcBorders>
              <w:top w:val="single" w:sz="4" w:space="0" w:color="auto"/>
              <w:left w:val="single" w:sz="4" w:space="0" w:color="auto"/>
            </w:tcBorders>
          </w:tcPr>
          <w:p w14:paraId="6BDD2038"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w:t>
            </w:r>
          </w:p>
        </w:tc>
        <w:tc>
          <w:tcPr>
            <w:tcW w:w="1901" w:type="pct"/>
            <w:tcBorders>
              <w:top w:val="single" w:sz="4" w:space="0" w:color="auto"/>
              <w:left w:val="single" w:sz="4" w:space="0" w:color="auto"/>
              <w:right w:val="single" w:sz="4" w:space="0" w:color="auto"/>
            </w:tcBorders>
          </w:tcPr>
          <w:p w14:paraId="1D29E6CD"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 or she</w:t>
            </w:r>
          </w:p>
        </w:tc>
      </w:tr>
      <w:tr w:rsidR="00412871" w:rsidRPr="0001063F" w14:paraId="7EF9BB46" w14:textId="77777777" w:rsidTr="005722B4">
        <w:trPr>
          <w:trHeight w:val="245"/>
        </w:trPr>
        <w:tc>
          <w:tcPr>
            <w:tcW w:w="1219" w:type="pct"/>
            <w:tcBorders>
              <w:left w:val="single" w:sz="4" w:space="0" w:color="auto"/>
            </w:tcBorders>
          </w:tcPr>
          <w:p w14:paraId="5E7503F1" w14:textId="77777777" w:rsidR="00412871" w:rsidRPr="0001063F" w:rsidRDefault="00412871" w:rsidP="007513A1">
            <w:pPr>
              <w:pStyle w:val="Bodytext80"/>
              <w:spacing w:before="60" w:line="240" w:lineRule="auto"/>
              <w:ind w:left="72" w:firstLine="0"/>
              <w:rPr>
                <w:sz w:val="22"/>
                <w:szCs w:val="22"/>
              </w:rPr>
            </w:pPr>
          </w:p>
        </w:tc>
        <w:tc>
          <w:tcPr>
            <w:tcW w:w="1880" w:type="pct"/>
            <w:tcBorders>
              <w:left w:val="single" w:sz="4" w:space="0" w:color="auto"/>
            </w:tcBorders>
          </w:tcPr>
          <w:p w14:paraId="4A2525C4"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him</w:t>
            </w:r>
          </w:p>
        </w:tc>
        <w:tc>
          <w:tcPr>
            <w:tcW w:w="1901" w:type="pct"/>
            <w:tcBorders>
              <w:left w:val="single" w:sz="4" w:space="0" w:color="auto"/>
              <w:right w:val="single" w:sz="4" w:space="0" w:color="auto"/>
            </w:tcBorders>
          </w:tcPr>
          <w:p w14:paraId="0E26BBA7"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him or her</w:t>
            </w:r>
          </w:p>
        </w:tc>
      </w:tr>
      <w:tr w:rsidR="00412871" w:rsidRPr="0001063F" w14:paraId="3060E034" w14:textId="77777777" w:rsidTr="005722B4">
        <w:trPr>
          <w:trHeight w:val="374"/>
        </w:trPr>
        <w:tc>
          <w:tcPr>
            <w:tcW w:w="1219" w:type="pct"/>
            <w:tcBorders>
              <w:left w:val="single" w:sz="4" w:space="0" w:color="auto"/>
            </w:tcBorders>
          </w:tcPr>
          <w:p w14:paraId="4D9262D1" w14:textId="77777777" w:rsidR="00412871" w:rsidRPr="0001063F" w:rsidRDefault="00412871" w:rsidP="007513A1">
            <w:pPr>
              <w:pStyle w:val="Bodytext80"/>
              <w:spacing w:before="60" w:line="240" w:lineRule="auto"/>
              <w:ind w:left="72" w:firstLine="0"/>
              <w:rPr>
                <w:sz w:val="22"/>
                <w:szCs w:val="22"/>
              </w:rPr>
            </w:pPr>
          </w:p>
        </w:tc>
        <w:tc>
          <w:tcPr>
            <w:tcW w:w="1880" w:type="pct"/>
            <w:tcBorders>
              <w:left w:val="single" w:sz="4" w:space="0" w:color="auto"/>
            </w:tcBorders>
          </w:tcPr>
          <w:p w14:paraId="03E5C578"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his</w:t>
            </w:r>
          </w:p>
        </w:tc>
        <w:tc>
          <w:tcPr>
            <w:tcW w:w="1901" w:type="pct"/>
            <w:tcBorders>
              <w:left w:val="single" w:sz="4" w:space="0" w:color="auto"/>
              <w:right w:val="single" w:sz="4" w:space="0" w:color="auto"/>
            </w:tcBorders>
          </w:tcPr>
          <w:p w14:paraId="20D54265"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his or her</w:t>
            </w:r>
          </w:p>
        </w:tc>
      </w:tr>
      <w:tr w:rsidR="00412871" w:rsidRPr="0001063F" w14:paraId="407397C5" w14:textId="77777777" w:rsidTr="005722B4">
        <w:trPr>
          <w:trHeight w:val="389"/>
        </w:trPr>
        <w:tc>
          <w:tcPr>
            <w:tcW w:w="1219" w:type="pct"/>
            <w:tcBorders>
              <w:top w:val="single" w:sz="4" w:space="0" w:color="auto"/>
              <w:left w:val="single" w:sz="4" w:space="0" w:color="auto"/>
            </w:tcBorders>
          </w:tcPr>
          <w:p w14:paraId="0F85F79F" w14:textId="77777777" w:rsidR="00412871" w:rsidRPr="0001063F" w:rsidRDefault="00224B9C" w:rsidP="007513A1">
            <w:pPr>
              <w:pStyle w:val="Bodytext80"/>
              <w:spacing w:before="60" w:line="240" w:lineRule="auto"/>
              <w:ind w:left="72" w:firstLine="0"/>
              <w:rPr>
                <w:sz w:val="22"/>
                <w:szCs w:val="22"/>
              </w:rPr>
            </w:pPr>
            <w:r w:rsidRPr="0001063F">
              <w:rPr>
                <w:sz w:val="22"/>
                <w:szCs w:val="22"/>
              </w:rPr>
              <w:t>261(1)</w:t>
            </w:r>
          </w:p>
        </w:tc>
        <w:tc>
          <w:tcPr>
            <w:tcW w:w="1880" w:type="pct"/>
            <w:tcBorders>
              <w:top w:val="single" w:sz="4" w:space="0" w:color="auto"/>
              <w:left w:val="single" w:sz="4" w:space="0" w:color="auto"/>
            </w:tcBorders>
          </w:tcPr>
          <w:p w14:paraId="2179423D"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w:t>
            </w:r>
          </w:p>
        </w:tc>
        <w:tc>
          <w:tcPr>
            <w:tcW w:w="1901" w:type="pct"/>
            <w:tcBorders>
              <w:top w:val="single" w:sz="4" w:space="0" w:color="auto"/>
              <w:left w:val="single" w:sz="4" w:space="0" w:color="auto"/>
              <w:right w:val="single" w:sz="4" w:space="0" w:color="auto"/>
            </w:tcBorders>
          </w:tcPr>
          <w:p w14:paraId="43EEEFD5" w14:textId="77777777" w:rsidR="00412871" w:rsidRPr="0001063F" w:rsidRDefault="00224B9C" w:rsidP="007513A1">
            <w:pPr>
              <w:pStyle w:val="Bodytext80"/>
              <w:spacing w:before="60" w:line="240" w:lineRule="auto"/>
              <w:ind w:left="72" w:firstLine="0"/>
              <w:rPr>
                <w:sz w:val="22"/>
                <w:szCs w:val="22"/>
              </w:rPr>
            </w:pPr>
            <w:r w:rsidRPr="0001063F">
              <w:rPr>
                <w:sz w:val="22"/>
                <w:szCs w:val="22"/>
              </w:rPr>
              <w:t>that person</w:t>
            </w:r>
          </w:p>
        </w:tc>
      </w:tr>
      <w:tr w:rsidR="00412871" w:rsidRPr="0001063F" w14:paraId="7C2D1033" w14:textId="77777777" w:rsidTr="005722B4">
        <w:trPr>
          <w:trHeight w:val="302"/>
        </w:trPr>
        <w:tc>
          <w:tcPr>
            <w:tcW w:w="1219" w:type="pct"/>
            <w:tcBorders>
              <w:top w:val="single" w:sz="4" w:space="0" w:color="auto"/>
              <w:left w:val="single" w:sz="4" w:space="0" w:color="auto"/>
            </w:tcBorders>
          </w:tcPr>
          <w:p w14:paraId="2D922ECB" w14:textId="77777777" w:rsidR="00412871" w:rsidRPr="0001063F" w:rsidRDefault="00224B9C" w:rsidP="007513A1">
            <w:pPr>
              <w:pStyle w:val="Bodytext80"/>
              <w:spacing w:before="60" w:line="240" w:lineRule="auto"/>
              <w:ind w:left="72" w:firstLine="0"/>
              <w:rPr>
                <w:sz w:val="22"/>
                <w:szCs w:val="22"/>
              </w:rPr>
            </w:pPr>
            <w:r w:rsidRPr="0001063F">
              <w:rPr>
                <w:sz w:val="22"/>
                <w:szCs w:val="22"/>
              </w:rPr>
              <w:t>264</w:t>
            </w:r>
          </w:p>
        </w:tc>
        <w:tc>
          <w:tcPr>
            <w:tcW w:w="1880" w:type="pct"/>
            <w:tcBorders>
              <w:top w:val="single" w:sz="4" w:space="0" w:color="auto"/>
              <w:left w:val="single" w:sz="4" w:space="0" w:color="auto"/>
            </w:tcBorders>
          </w:tcPr>
          <w:p w14:paraId="5C19ED7F"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 (wherever occurring)</w:t>
            </w:r>
          </w:p>
        </w:tc>
        <w:tc>
          <w:tcPr>
            <w:tcW w:w="1901" w:type="pct"/>
            <w:tcBorders>
              <w:top w:val="single" w:sz="4" w:space="0" w:color="auto"/>
              <w:left w:val="single" w:sz="4" w:space="0" w:color="auto"/>
              <w:right w:val="single" w:sz="4" w:space="0" w:color="auto"/>
            </w:tcBorders>
          </w:tcPr>
          <w:p w14:paraId="69B9137A"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 or she</w:t>
            </w:r>
          </w:p>
        </w:tc>
      </w:tr>
      <w:tr w:rsidR="00412871" w:rsidRPr="0001063F" w14:paraId="20775CDC" w14:textId="77777777" w:rsidTr="005722B4">
        <w:trPr>
          <w:trHeight w:val="355"/>
        </w:trPr>
        <w:tc>
          <w:tcPr>
            <w:tcW w:w="1219" w:type="pct"/>
            <w:tcBorders>
              <w:left w:val="single" w:sz="4" w:space="0" w:color="auto"/>
            </w:tcBorders>
          </w:tcPr>
          <w:p w14:paraId="67D36F68" w14:textId="77777777" w:rsidR="00412871" w:rsidRPr="0001063F" w:rsidRDefault="00412871" w:rsidP="007513A1">
            <w:pPr>
              <w:pStyle w:val="Bodytext80"/>
              <w:spacing w:before="60" w:line="240" w:lineRule="auto"/>
              <w:ind w:left="72" w:firstLine="0"/>
              <w:rPr>
                <w:sz w:val="22"/>
                <w:szCs w:val="22"/>
              </w:rPr>
            </w:pPr>
          </w:p>
        </w:tc>
        <w:tc>
          <w:tcPr>
            <w:tcW w:w="1880" w:type="pct"/>
            <w:tcBorders>
              <w:left w:val="single" w:sz="4" w:space="0" w:color="auto"/>
            </w:tcBorders>
          </w:tcPr>
          <w:p w14:paraId="3565E4CA"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his (wherever occurring)</w:t>
            </w:r>
          </w:p>
        </w:tc>
        <w:tc>
          <w:tcPr>
            <w:tcW w:w="1901" w:type="pct"/>
            <w:tcBorders>
              <w:left w:val="single" w:sz="4" w:space="0" w:color="auto"/>
              <w:right w:val="single" w:sz="4" w:space="0" w:color="auto"/>
            </w:tcBorders>
          </w:tcPr>
          <w:p w14:paraId="2106E477"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his or her</w:t>
            </w:r>
          </w:p>
        </w:tc>
      </w:tr>
      <w:tr w:rsidR="00412871" w:rsidRPr="0001063F" w14:paraId="1E758035" w14:textId="77777777" w:rsidTr="005722B4">
        <w:trPr>
          <w:trHeight w:val="302"/>
        </w:trPr>
        <w:tc>
          <w:tcPr>
            <w:tcW w:w="1219" w:type="pct"/>
            <w:tcBorders>
              <w:top w:val="single" w:sz="4" w:space="0" w:color="auto"/>
              <w:left w:val="single" w:sz="4" w:space="0" w:color="auto"/>
            </w:tcBorders>
          </w:tcPr>
          <w:p w14:paraId="1E321D2B" w14:textId="77777777" w:rsidR="00412871" w:rsidRPr="0001063F" w:rsidRDefault="00224B9C" w:rsidP="007513A1">
            <w:pPr>
              <w:pStyle w:val="Bodytext80"/>
              <w:spacing w:before="60" w:line="240" w:lineRule="auto"/>
              <w:ind w:left="72" w:firstLine="0"/>
              <w:rPr>
                <w:sz w:val="22"/>
                <w:szCs w:val="22"/>
              </w:rPr>
            </w:pPr>
            <w:r w:rsidRPr="0001063F">
              <w:rPr>
                <w:sz w:val="22"/>
                <w:szCs w:val="22"/>
              </w:rPr>
              <w:t>265(1)</w:t>
            </w:r>
          </w:p>
        </w:tc>
        <w:tc>
          <w:tcPr>
            <w:tcW w:w="1880" w:type="pct"/>
            <w:tcBorders>
              <w:top w:val="single" w:sz="4" w:space="0" w:color="auto"/>
              <w:left w:val="single" w:sz="4" w:space="0" w:color="auto"/>
            </w:tcBorders>
          </w:tcPr>
          <w:p w14:paraId="0395CBC6"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 (wherever occurring)</w:t>
            </w:r>
          </w:p>
        </w:tc>
        <w:tc>
          <w:tcPr>
            <w:tcW w:w="1901" w:type="pct"/>
            <w:tcBorders>
              <w:top w:val="single" w:sz="4" w:space="0" w:color="auto"/>
              <w:left w:val="single" w:sz="4" w:space="0" w:color="auto"/>
              <w:right w:val="single" w:sz="4" w:space="0" w:color="auto"/>
            </w:tcBorders>
          </w:tcPr>
          <w:p w14:paraId="24B7138B"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 or she</w:t>
            </w:r>
          </w:p>
        </w:tc>
      </w:tr>
      <w:tr w:rsidR="00412871" w:rsidRPr="0001063F" w14:paraId="65FB95DA" w14:textId="77777777" w:rsidTr="005722B4">
        <w:trPr>
          <w:trHeight w:val="355"/>
        </w:trPr>
        <w:tc>
          <w:tcPr>
            <w:tcW w:w="1219" w:type="pct"/>
            <w:tcBorders>
              <w:left w:val="single" w:sz="4" w:space="0" w:color="auto"/>
            </w:tcBorders>
          </w:tcPr>
          <w:p w14:paraId="1CC43A63" w14:textId="77777777" w:rsidR="00412871" w:rsidRPr="0001063F" w:rsidRDefault="00412871" w:rsidP="007513A1">
            <w:pPr>
              <w:pStyle w:val="Bodytext80"/>
              <w:spacing w:before="60" w:line="240" w:lineRule="auto"/>
              <w:ind w:left="72" w:firstLine="0"/>
              <w:rPr>
                <w:sz w:val="22"/>
                <w:szCs w:val="22"/>
              </w:rPr>
            </w:pPr>
          </w:p>
        </w:tc>
        <w:tc>
          <w:tcPr>
            <w:tcW w:w="1880" w:type="pct"/>
            <w:tcBorders>
              <w:left w:val="single" w:sz="4" w:space="0" w:color="auto"/>
            </w:tcBorders>
          </w:tcPr>
          <w:p w14:paraId="2F00A63B"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his</w:t>
            </w:r>
          </w:p>
        </w:tc>
        <w:tc>
          <w:tcPr>
            <w:tcW w:w="1901" w:type="pct"/>
            <w:tcBorders>
              <w:left w:val="single" w:sz="4" w:space="0" w:color="auto"/>
              <w:right w:val="single" w:sz="4" w:space="0" w:color="auto"/>
            </w:tcBorders>
          </w:tcPr>
          <w:p w14:paraId="46F5FD19"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his or her</w:t>
            </w:r>
          </w:p>
        </w:tc>
      </w:tr>
      <w:tr w:rsidR="00412871" w:rsidRPr="0001063F" w14:paraId="4A91FC65" w14:textId="77777777" w:rsidTr="005722B4">
        <w:trPr>
          <w:trHeight w:val="307"/>
        </w:trPr>
        <w:tc>
          <w:tcPr>
            <w:tcW w:w="1219" w:type="pct"/>
            <w:tcBorders>
              <w:top w:val="single" w:sz="4" w:space="0" w:color="auto"/>
              <w:left w:val="single" w:sz="4" w:space="0" w:color="auto"/>
            </w:tcBorders>
          </w:tcPr>
          <w:p w14:paraId="7FB0AA01" w14:textId="77777777" w:rsidR="00412871" w:rsidRPr="0001063F" w:rsidRDefault="00224B9C" w:rsidP="007513A1">
            <w:pPr>
              <w:pStyle w:val="Bodytext80"/>
              <w:spacing w:before="60" w:line="240" w:lineRule="auto"/>
              <w:ind w:left="72" w:firstLine="0"/>
              <w:rPr>
                <w:sz w:val="22"/>
                <w:szCs w:val="22"/>
              </w:rPr>
            </w:pPr>
            <w:r w:rsidRPr="0001063F">
              <w:rPr>
                <w:sz w:val="22"/>
                <w:szCs w:val="22"/>
              </w:rPr>
              <w:t>265(2)</w:t>
            </w:r>
          </w:p>
        </w:tc>
        <w:tc>
          <w:tcPr>
            <w:tcW w:w="1880" w:type="pct"/>
            <w:tcBorders>
              <w:top w:val="single" w:sz="4" w:space="0" w:color="auto"/>
              <w:left w:val="single" w:sz="4" w:space="0" w:color="auto"/>
            </w:tcBorders>
          </w:tcPr>
          <w:p w14:paraId="3776D217"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w:t>
            </w:r>
          </w:p>
        </w:tc>
        <w:tc>
          <w:tcPr>
            <w:tcW w:w="1901" w:type="pct"/>
            <w:tcBorders>
              <w:top w:val="single" w:sz="4" w:space="0" w:color="auto"/>
              <w:left w:val="single" w:sz="4" w:space="0" w:color="auto"/>
              <w:right w:val="single" w:sz="4" w:space="0" w:color="auto"/>
            </w:tcBorders>
          </w:tcPr>
          <w:p w14:paraId="64667B38"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 or she</w:t>
            </w:r>
          </w:p>
        </w:tc>
      </w:tr>
      <w:tr w:rsidR="00412871" w:rsidRPr="0001063F" w14:paraId="1ECFA30D" w14:textId="77777777" w:rsidTr="005722B4">
        <w:trPr>
          <w:trHeight w:val="360"/>
        </w:trPr>
        <w:tc>
          <w:tcPr>
            <w:tcW w:w="1219" w:type="pct"/>
            <w:tcBorders>
              <w:left w:val="single" w:sz="4" w:space="0" w:color="auto"/>
            </w:tcBorders>
          </w:tcPr>
          <w:p w14:paraId="5D8C7B7E" w14:textId="77777777" w:rsidR="00412871" w:rsidRPr="0001063F" w:rsidRDefault="00412871" w:rsidP="007513A1">
            <w:pPr>
              <w:pStyle w:val="Bodytext80"/>
              <w:spacing w:before="60" w:line="240" w:lineRule="auto"/>
              <w:ind w:left="72" w:firstLine="0"/>
              <w:rPr>
                <w:sz w:val="22"/>
                <w:szCs w:val="22"/>
              </w:rPr>
            </w:pPr>
          </w:p>
        </w:tc>
        <w:tc>
          <w:tcPr>
            <w:tcW w:w="1880" w:type="pct"/>
            <w:tcBorders>
              <w:left w:val="single" w:sz="4" w:space="0" w:color="auto"/>
            </w:tcBorders>
          </w:tcPr>
          <w:p w14:paraId="716A7194"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his (wherever occurring)</w:t>
            </w:r>
          </w:p>
        </w:tc>
        <w:tc>
          <w:tcPr>
            <w:tcW w:w="1901" w:type="pct"/>
            <w:tcBorders>
              <w:left w:val="single" w:sz="4" w:space="0" w:color="auto"/>
              <w:right w:val="single" w:sz="4" w:space="0" w:color="auto"/>
            </w:tcBorders>
          </w:tcPr>
          <w:p w14:paraId="1B942EAF"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his or her</w:t>
            </w:r>
          </w:p>
        </w:tc>
      </w:tr>
      <w:tr w:rsidR="00412871" w:rsidRPr="0001063F" w14:paraId="7292A74F" w14:textId="77777777" w:rsidTr="005722B4">
        <w:trPr>
          <w:trHeight w:val="302"/>
        </w:trPr>
        <w:tc>
          <w:tcPr>
            <w:tcW w:w="1219" w:type="pct"/>
            <w:tcBorders>
              <w:top w:val="single" w:sz="4" w:space="0" w:color="auto"/>
              <w:left w:val="single" w:sz="4" w:space="0" w:color="auto"/>
            </w:tcBorders>
          </w:tcPr>
          <w:p w14:paraId="1EAEFB66" w14:textId="77777777" w:rsidR="00412871" w:rsidRPr="0001063F" w:rsidRDefault="00224B9C" w:rsidP="007513A1">
            <w:pPr>
              <w:pStyle w:val="Bodytext80"/>
              <w:spacing w:before="60" w:line="240" w:lineRule="auto"/>
              <w:ind w:left="72" w:firstLine="0"/>
              <w:rPr>
                <w:sz w:val="22"/>
                <w:szCs w:val="22"/>
              </w:rPr>
            </w:pPr>
            <w:r w:rsidRPr="0001063F">
              <w:rPr>
                <w:sz w:val="22"/>
                <w:szCs w:val="22"/>
              </w:rPr>
              <w:t>265(3)</w:t>
            </w:r>
          </w:p>
        </w:tc>
        <w:tc>
          <w:tcPr>
            <w:tcW w:w="1880" w:type="pct"/>
            <w:tcBorders>
              <w:top w:val="single" w:sz="4" w:space="0" w:color="auto"/>
              <w:left w:val="single" w:sz="4" w:space="0" w:color="auto"/>
            </w:tcBorders>
          </w:tcPr>
          <w:p w14:paraId="39EF2B15"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w:t>
            </w:r>
          </w:p>
        </w:tc>
        <w:tc>
          <w:tcPr>
            <w:tcW w:w="1901" w:type="pct"/>
            <w:tcBorders>
              <w:top w:val="single" w:sz="4" w:space="0" w:color="auto"/>
              <w:left w:val="single" w:sz="4" w:space="0" w:color="auto"/>
              <w:right w:val="single" w:sz="4" w:space="0" w:color="auto"/>
            </w:tcBorders>
          </w:tcPr>
          <w:p w14:paraId="275492DB" w14:textId="77777777" w:rsidR="00412871" w:rsidRPr="0001063F" w:rsidRDefault="00224B9C" w:rsidP="007513A1">
            <w:pPr>
              <w:pStyle w:val="Bodytext80"/>
              <w:spacing w:before="60" w:line="240" w:lineRule="auto"/>
              <w:ind w:left="72" w:firstLine="0"/>
              <w:rPr>
                <w:sz w:val="22"/>
                <w:szCs w:val="22"/>
              </w:rPr>
            </w:pPr>
            <w:r w:rsidRPr="0001063F">
              <w:rPr>
                <w:sz w:val="22"/>
                <w:szCs w:val="22"/>
              </w:rPr>
              <w:t>the master</w:t>
            </w:r>
          </w:p>
        </w:tc>
      </w:tr>
      <w:tr w:rsidR="00412871" w:rsidRPr="0001063F" w14:paraId="1F47FB54" w14:textId="77777777" w:rsidTr="005722B4">
        <w:trPr>
          <w:trHeight w:val="365"/>
        </w:trPr>
        <w:tc>
          <w:tcPr>
            <w:tcW w:w="1219" w:type="pct"/>
            <w:tcBorders>
              <w:left w:val="single" w:sz="4" w:space="0" w:color="auto"/>
            </w:tcBorders>
          </w:tcPr>
          <w:p w14:paraId="7F297409" w14:textId="77777777" w:rsidR="00412871" w:rsidRPr="0001063F" w:rsidRDefault="00412871" w:rsidP="007513A1">
            <w:pPr>
              <w:pStyle w:val="Bodytext80"/>
              <w:spacing w:before="60" w:line="240" w:lineRule="auto"/>
              <w:ind w:left="72" w:firstLine="0"/>
              <w:rPr>
                <w:sz w:val="22"/>
                <w:szCs w:val="22"/>
              </w:rPr>
            </w:pPr>
          </w:p>
        </w:tc>
        <w:tc>
          <w:tcPr>
            <w:tcW w:w="1880" w:type="pct"/>
            <w:tcBorders>
              <w:left w:val="single" w:sz="4" w:space="0" w:color="auto"/>
            </w:tcBorders>
          </w:tcPr>
          <w:p w14:paraId="745584A9"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him</w:t>
            </w:r>
          </w:p>
        </w:tc>
        <w:tc>
          <w:tcPr>
            <w:tcW w:w="1901" w:type="pct"/>
            <w:tcBorders>
              <w:left w:val="single" w:sz="4" w:space="0" w:color="auto"/>
              <w:right w:val="single" w:sz="4" w:space="0" w:color="auto"/>
            </w:tcBorders>
          </w:tcPr>
          <w:p w14:paraId="0FCF504B"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him or her</w:t>
            </w:r>
          </w:p>
        </w:tc>
      </w:tr>
      <w:tr w:rsidR="00412871" w:rsidRPr="0001063F" w14:paraId="10CAC22B" w14:textId="77777777" w:rsidTr="005722B4">
        <w:trPr>
          <w:trHeight w:val="307"/>
        </w:trPr>
        <w:tc>
          <w:tcPr>
            <w:tcW w:w="1219" w:type="pct"/>
            <w:tcBorders>
              <w:top w:val="single" w:sz="4" w:space="0" w:color="auto"/>
              <w:left w:val="single" w:sz="4" w:space="0" w:color="auto"/>
            </w:tcBorders>
          </w:tcPr>
          <w:p w14:paraId="27819431" w14:textId="77777777" w:rsidR="00412871" w:rsidRPr="0001063F" w:rsidRDefault="00224B9C" w:rsidP="007513A1">
            <w:pPr>
              <w:pStyle w:val="Bodytext80"/>
              <w:spacing w:before="60" w:line="240" w:lineRule="auto"/>
              <w:ind w:left="72" w:firstLine="0"/>
              <w:rPr>
                <w:sz w:val="22"/>
                <w:szCs w:val="22"/>
              </w:rPr>
            </w:pPr>
            <w:r w:rsidRPr="0001063F">
              <w:rPr>
                <w:sz w:val="22"/>
                <w:szCs w:val="22"/>
              </w:rPr>
              <w:t>265(4)</w:t>
            </w:r>
          </w:p>
        </w:tc>
        <w:tc>
          <w:tcPr>
            <w:tcW w:w="1880" w:type="pct"/>
            <w:tcBorders>
              <w:top w:val="single" w:sz="4" w:space="0" w:color="auto"/>
              <w:left w:val="single" w:sz="4" w:space="0" w:color="auto"/>
            </w:tcBorders>
          </w:tcPr>
          <w:p w14:paraId="311EEB00"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w:t>
            </w:r>
          </w:p>
        </w:tc>
        <w:tc>
          <w:tcPr>
            <w:tcW w:w="1901" w:type="pct"/>
            <w:tcBorders>
              <w:top w:val="single" w:sz="4" w:space="0" w:color="auto"/>
              <w:left w:val="single" w:sz="4" w:space="0" w:color="auto"/>
              <w:right w:val="single" w:sz="4" w:space="0" w:color="auto"/>
            </w:tcBorders>
          </w:tcPr>
          <w:p w14:paraId="0A2A389E" w14:textId="77777777" w:rsidR="00412871" w:rsidRPr="0001063F" w:rsidRDefault="00224B9C" w:rsidP="007513A1">
            <w:pPr>
              <w:pStyle w:val="Bodytext80"/>
              <w:spacing w:before="60" w:line="240" w:lineRule="auto"/>
              <w:ind w:left="72" w:firstLine="0"/>
              <w:rPr>
                <w:sz w:val="22"/>
                <w:szCs w:val="22"/>
              </w:rPr>
            </w:pPr>
            <w:r w:rsidRPr="0001063F">
              <w:rPr>
                <w:sz w:val="22"/>
                <w:szCs w:val="22"/>
              </w:rPr>
              <w:t>the first-mentioned</w:t>
            </w:r>
          </w:p>
        </w:tc>
      </w:tr>
      <w:tr w:rsidR="00412871" w:rsidRPr="0001063F" w14:paraId="281FAF54" w14:textId="77777777" w:rsidTr="005722B4">
        <w:trPr>
          <w:trHeight w:val="250"/>
        </w:trPr>
        <w:tc>
          <w:tcPr>
            <w:tcW w:w="1219" w:type="pct"/>
            <w:tcBorders>
              <w:left w:val="single" w:sz="4" w:space="0" w:color="auto"/>
            </w:tcBorders>
          </w:tcPr>
          <w:p w14:paraId="4D87AB03" w14:textId="77777777" w:rsidR="00412871" w:rsidRPr="0001063F" w:rsidRDefault="00412871" w:rsidP="007513A1">
            <w:pPr>
              <w:pStyle w:val="Bodytext80"/>
              <w:spacing w:before="60" w:line="240" w:lineRule="auto"/>
              <w:ind w:left="72" w:firstLine="0"/>
              <w:rPr>
                <w:sz w:val="22"/>
                <w:szCs w:val="22"/>
              </w:rPr>
            </w:pPr>
          </w:p>
        </w:tc>
        <w:tc>
          <w:tcPr>
            <w:tcW w:w="1880" w:type="pct"/>
            <w:tcBorders>
              <w:left w:val="single" w:sz="4" w:space="0" w:color="auto"/>
            </w:tcBorders>
          </w:tcPr>
          <w:p w14:paraId="68B85F30" w14:textId="77777777" w:rsidR="00412871" w:rsidRPr="0001063F" w:rsidRDefault="00412871" w:rsidP="007513A1">
            <w:pPr>
              <w:pStyle w:val="Bodytext80"/>
              <w:spacing w:before="60" w:line="240" w:lineRule="auto"/>
              <w:ind w:left="72" w:firstLine="0"/>
              <w:rPr>
                <w:sz w:val="22"/>
                <w:szCs w:val="22"/>
              </w:rPr>
            </w:pPr>
          </w:p>
        </w:tc>
        <w:tc>
          <w:tcPr>
            <w:tcW w:w="1901" w:type="pct"/>
            <w:tcBorders>
              <w:left w:val="single" w:sz="4" w:space="0" w:color="auto"/>
              <w:right w:val="single" w:sz="4" w:space="0" w:color="auto"/>
            </w:tcBorders>
          </w:tcPr>
          <w:p w14:paraId="0428B11F" w14:textId="77777777" w:rsidR="00412871" w:rsidRPr="0001063F" w:rsidRDefault="00224B9C" w:rsidP="007513A1">
            <w:pPr>
              <w:pStyle w:val="Bodytext80"/>
              <w:spacing w:before="60" w:line="240" w:lineRule="auto"/>
              <w:ind w:left="72" w:firstLine="0"/>
              <w:rPr>
                <w:sz w:val="22"/>
                <w:szCs w:val="22"/>
              </w:rPr>
            </w:pPr>
            <w:r w:rsidRPr="0001063F">
              <w:rPr>
                <w:sz w:val="22"/>
                <w:szCs w:val="22"/>
              </w:rPr>
              <w:t>master</w:t>
            </w:r>
          </w:p>
        </w:tc>
      </w:tr>
      <w:tr w:rsidR="00412871" w:rsidRPr="0001063F" w14:paraId="3C65583B" w14:textId="77777777" w:rsidTr="005722B4">
        <w:trPr>
          <w:trHeight w:val="384"/>
        </w:trPr>
        <w:tc>
          <w:tcPr>
            <w:tcW w:w="1219" w:type="pct"/>
            <w:tcBorders>
              <w:left w:val="single" w:sz="4" w:space="0" w:color="auto"/>
            </w:tcBorders>
          </w:tcPr>
          <w:p w14:paraId="629604C7" w14:textId="77777777" w:rsidR="00412871" w:rsidRPr="0001063F" w:rsidRDefault="00412871" w:rsidP="007513A1">
            <w:pPr>
              <w:pStyle w:val="Bodytext80"/>
              <w:spacing w:before="60" w:line="240" w:lineRule="auto"/>
              <w:ind w:left="72" w:firstLine="0"/>
              <w:rPr>
                <w:sz w:val="22"/>
                <w:szCs w:val="22"/>
              </w:rPr>
            </w:pPr>
          </w:p>
        </w:tc>
        <w:tc>
          <w:tcPr>
            <w:tcW w:w="1880" w:type="pct"/>
            <w:tcBorders>
              <w:left w:val="single" w:sz="4" w:space="0" w:color="auto"/>
            </w:tcBorders>
          </w:tcPr>
          <w:p w14:paraId="30422946"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him</w:t>
            </w:r>
          </w:p>
        </w:tc>
        <w:tc>
          <w:tcPr>
            <w:tcW w:w="1901" w:type="pct"/>
            <w:tcBorders>
              <w:left w:val="single" w:sz="4" w:space="0" w:color="auto"/>
              <w:right w:val="single" w:sz="4" w:space="0" w:color="auto"/>
            </w:tcBorders>
          </w:tcPr>
          <w:p w14:paraId="75363A3E"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him or her</w:t>
            </w:r>
          </w:p>
        </w:tc>
      </w:tr>
      <w:tr w:rsidR="00412871" w:rsidRPr="0001063F" w14:paraId="113DAE9E" w14:textId="77777777" w:rsidTr="005722B4">
        <w:trPr>
          <w:trHeight w:val="302"/>
        </w:trPr>
        <w:tc>
          <w:tcPr>
            <w:tcW w:w="1219" w:type="pct"/>
            <w:tcBorders>
              <w:top w:val="single" w:sz="4" w:space="0" w:color="auto"/>
              <w:left w:val="single" w:sz="4" w:space="0" w:color="auto"/>
            </w:tcBorders>
          </w:tcPr>
          <w:p w14:paraId="16F6A514" w14:textId="77777777" w:rsidR="00412871" w:rsidRPr="0001063F" w:rsidRDefault="00224B9C" w:rsidP="007513A1">
            <w:pPr>
              <w:pStyle w:val="Bodytext80"/>
              <w:spacing w:before="60" w:line="240" w:lineRule="auto"/>
              <w:ind w:left="72" w:firstLine="0"/>
              <w:rPr>
                <w:sz w:val="22"/>
                <w:szCs w:val="22"/>
              </w:rPr>
            </w:pPr>
            <w:r w:rsidRPr="0001063F">
              <w:rPr>
                <w:sz w:val="22"/>
                <w:szCs w:val="22"/>
              </w:rPr>
              <w:t>265(6)</w:t>
            </w:r>
          </w:p>
        </w:tc>
        <w:tc>
          <w:tcPr>
            <w:tcW w:w="1880" w:type="pct"/>
            <w:tcBorders>
              <w:top w:val="single" w:sz="4" w:space="0" w:color="auto"/>
              <w:left w:val="single" w:sz="4" w:space="0" w:color="auto"/>
            </w:tcBorders>
          </w:tcPr>
          <w:p w14:paraId="0F27BB59"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him</w:t>
            </w:r>
          </w:p>
        </w:tc>
        <w:tc>
          <w:tcPr>
            <w:tcW w:w="1901" w:type="pct"/>
            <w:tcBorders>
              <w:top w:val="single" w:sz="4" w:space="0" w:color="auto"/>
              <w:left w:val="single" w:sz="4" w:space="0" w:color="auto"/>
              <w:right w:val="single" w:sz="4" w:space="0" w:color="auto"/>
            </w:tcBorders>
          </w:tcPr>
          <w:p w14:paraId="024AF8F6"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him or her</w:t>
            </w:r>
          </w:p>
        </w:tc>
      </w:tr>
      <w:tr w:rsidR="00412871" w:rsidRPr="0001063F" w14:paraId="066BD2E4" w14:textId="77777777" w:rsidTr="005722B4">
        <w:trPr>
          <w:trHeight w:val="360"/>
        </w:trPr>
        <w:tc>
          <w:tcPr>
            <w:tcW w:w="1219" w:type="pct"/>
            <w:tcBorders>
              <w:left w:val="single" w:sz="4" w:space="0" w:color="auto"/>
            </w:tcBorders>
          </w:tcPr>
          <w:p w14:paraId="06608E30" w14:textId="77777777" w:rsidR="00412871" w:rsidRPr="0001063F" w:rsidRDefault="00412871" w:rsidP="007513A1">
            <w:pPr>
              <w:pStyle w:val="Bodytext80"/>
              <w:spacing w:before="60" w:line="240" w:lineRule="auto"/>
              <w:ind w:left="72" w:firstLine="0"/>
              <w:rPr>
                <w:sz w:val="22"/>
                <w:szCs w:val="22"/>
              </w:rPr>
            </w:pPr>
          </w:p>
        </w:tc>
        <w:tc>
          <w:tcPr>
            <w:tcW w:w="1880" w:type="pct"/>
            <w:tcBorders>
              <w:left w:val="single" w:sz="4" w:space="0" w:color="auto"/>
            </w:tcBorders>
          </w:tcPr>
          <w:p w14:paraId="413B870D"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his</w:t>
            </w:r>
          </w:p>
        </w:tc>
        <w:tc>
          <w:tcPr>
            <w:tcW w:w="1901" w:type="pct"/>
            <w:tcBorders>
              <w:left w:val="single" w:sz="4" w:space="0" w:color="auto"/>
              <w:right w:val="single" w:sz="4" w:space="0" w:color="auto"/>
            </w:tcBorders>
          </w:tcPr>
          <w:p w14:paraId="23B8DFBB"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his or her</w:t>
            </w:r>
          </w:p>
        </w:tc>
      </w:tr>
      <w:tr w:rsidR="00412871" w:rsidRPr="0001063F" w14:paraId="1536A1FE" w14:textId="77777777" w:rsidTr="005722B4">
        <w:trPr>
          <w:trHeight w:val="384"/>
        </w:trPr>
        <w:tc>
          <w:tcPr>
            <w:tcW w:w="1219" w:type="pct"/>
            <w:tcBorders>
              <w:top w:val="single" w:sz="4" w:space="0" w:color="auto"/>
              <w:left w:val="single" w:sz="4" w:space="0" w:color="auto"/>
            </w:tcBorders>
          </w:tcPr>
          <w:p w14:paraId="71863304" w14:textId="77777777" w:rsidR="00412871" w:rsidRPr="0001063F" w:rsidRDefault="00224B9C" w:rsidP="007513A1">
            <w:pPr>
              <w:pStyle w:val="Bodytext80"/>
              <w:spacing w:before="60" w:line="240" w:lineRule="auto"/>
              <w:ind w:left="72" w:firstLine="0"/>
              <w:rPr>
                <w:sz w:val="22"/>
                <w:szCs w:val="22"/>
              </w:rPr>
            </w:pPr>
            <w:r w:rsidRPr="0001063F">
              <w:rPr>
                <w:sz w:val="22"/>
                <w:szCs w:val="22"/>
              </w:rPr>
              <w:t>265(9)</w:t>
            </w:r>
          </w:p>
        </w:tc>
        <w:tc>
          <w:tcPr>
            <w:tcW w:w="1880" w:type="pct"/>
            <w:tcBorders>
              <w:top w:val="single" w:sz="4" w:space="0" w:color="auto"/>
              <w:left w:val="single" w:sz="4" w:space="0" w:color="auto"/>
            </w:tcBorders>
          </w:tcPr>
          <w:p w14:paraId="44601784"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his</w:t>
            </w:r>
          </w:p>
        </w:tc>
        <w:tc>
          <w:tcPr>
            <w:tcW w:w="1901" w:type="pct"/>
            <w:tcBorders>
              <w:top w:val="single" w:sz="4" w:space="0" w:color="auto"/>
              <w:left w:val="single" w:sz="4" w:space="0" w:color="auto"/>
              <w:right w:val="single" w:sz="4" w:space="0" w:color="auto"/>
            </w:tcBorders>
          </w:tcPr>
          <w:p w14:paraId="3572EE8F"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his or her</w:t>
            </w:r>
          </w:p>
        </w:tc>
      </w:tr>
      <w:tr w:rsidR="00412871" w:rsidRPr="0001063F" w14:paraId="6B8F2874" w14:textId="77777777" w:rsidTr="005722B4">
        <w:trPr>
          <w:trHeight w:val="283"/>
        </w:trPr>
        <w:tc>
          <w:tcPr>
            <w:tcW w:w="1219" w:type="pct"/>
            <w:tcBorders>
              <w:top w:val="single" w:sz="4" w:space="0" w:color="auto"/>
              <w:left w:val="single" w:sz="4" w:space="0" w:color="auto"/>
            </w:tcBorders>
          </w:tcPr>
          <w:p w14:paraId="6BF15008" w14:textId="77777777" w:rsidR="00412871" w:rsidRPr="0001063F" w:rsidRDefault="00224B9C" w:rsidP="007513A1">
            <w:pPr>
              <w:pStyle w:val="Bodytext80"/>
              <w:spacing w:before="60" w:line="240" w:lineRule="auto"/>
              <w:ind w:left="72" w:firstLine="0"/>
              <w:rPr>
                <w:sz w:val="22"/>
                <w:szCs w:val="22"/>
              </w:rPr>
            </w:pPr>
            <w:r w:rsidRPr="0001063F">
              <w:rPr>
                <w:sz w:val="22"/>
                <w:szCs w:val="22"/>
              </w:rPr>
              <w:t>267J</w:t>
            </w:r>
          </w:p>
        </w:tc>
        <w:tc>
          <w:tcPr>
            <w:tcW w:w="1880" w:type="pct"/>
            <w:tcBorders>
              <w:top w:val="single" w:sz="4" w:space="0" w:color="auto"/>
              <w:left w:val="single" w:sz="4" w:space="0" w:color="auto"/>
            </w:tcBorders>
          </w:tcPr>
          <w:p w14:paraId="23983D0B"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w:t>
            </w:r>
          </w:p>
        </w:tc>
        <w:tc>
          <w:tcPr>
            <w:tcW w:w="1901" w:type="pct"/>
            <w:tcBorders>
              <w:top w:val="single" w:sz="4" w:space="0" w:color="auto"/>
              <w:left w:val="single" w:sz="4" w:space="0" w:color="auto"/>
              <w:right w:val="single" w:sz="4" w:space="0" w:color="auto"/>
            </w:tcBorders>
          </w:tcPr>
          <w:p w14:paraId="226A8579"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 or she</w:t>
            </w:r>
          </w:p>
        </w:tc>
      </w:tr>
      <w:tr w:rsidR="00412871" w:rsidRPr="0001063F" w14:paraId="1749591F" w14:textId="77777777" w:rsidTr="005722B4">
        <w:trPr>
          <w:trHeight w:val="374"/>
        </w:trPr>
        <w:tc>
          <w:tcPr>
            <w:tcW w:w="1219" w:type="pct"/>
            <w:tcBorders>
              <w:left w:val="single" w:sz="4" w:space="0" w:color="auto"/>
            </w:tcBorders>
          </w:tcPr>
          <w:p w14:paraId="6E0FDE80" w14:textId="77777777" w:rsidR="00412871" w:rsidRPr="0001063F" w:rsidRDefault="00412871" w:rsidP="007513A1">
            <w:pPr>
              <w:pStyle w:val="Bodytext80"/>
              <w:spacing w:before="60" w:line="240" w:lineRule="auto"/>
              <w:ind w:left="72" w:firstLine="0"/>
              <w:rPr>
                <w:sz w:val="22"/>
                <w:szCs w:val="22"/>
              </w:rPr>
            </w:pPr>
          </w:p>
        </w:tc>
        <w:tc>
          <w:tcPr>
            <w:tcW w:w="1880" w:type="pct"/>
            <w:tcBorders>
              <w:left w:val="single" w:sz="4" w:space="0" w:color="auto"/>
            </w:tcBorders>
          </w:tcPr>
          <w:p w14:paraId="71D7D825"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him</w:t>
            </w:r>
          </w:p>
        </w:tc>
        <w:tc>
          <w:tcPr>
            <w:tcW w:w="1901" w:type="pct"/>
            <w:tcBorders>
              <w:left w:val="single" w:sz="4" w:space="0" w:color="auto"/>
              <w:right w:val="single" w:sz="4" w:space="0" w:color="auto"/>
            </w:tcBorders>
          </w:tcPr>
          <w:p w14:paraId="008C0931"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him or her</w:t>
            </w:r>
          </w:p>
        </w:tc>
      </w:tr>
      <w:tr w:rsidR="00412871" w:rsidRPr="0001063F" w14:paraId="243B7D3B" w14:textId="77777777" w:rsidTr="005722B4">
        <w:trPr>
          <w:trHeight w:val="283"/>
        </w:trPr>
        <w:tc>
          <w:tcPr>
            <w:tcW w:w="1219" w:type="pct"/>
            <w:tcBorders>
              <w:top w:val="single" w:sz="4" w:space="0" w:color="auto"/>
              <w:left w:val="single" w:sz="4" w:space="0" w:color="auto"/>
            </w:tcBorders>
          </w:tcPr>
          <w:p w14:paraId="73ECB634" w14:textId="77777777" w:rsidR="00412871" w:rsidRPr="0001063F" w:rsidRDefault="00224B9C" w:rsidP="007513A1">
            <w:pPr>
              <w:pStyle w:val="Bodytext80"/>
              <w:spacing w:before="60" w:line="240" w:lineRule="auto"/>
              <w:ind w:left="72" w:firstLine="0"/>
              <w:rPr>
                <w:sz w:val="22"/>
                <w:szCs w:val="22"/>
              </w:rPr>
            </w:pPr>
            <w:r w:rsidRPr="0001063F">
              <w:rPr>
                <w:sz w:val="22"/>
                <w:szCs w:val="22"/>
              </w:rPr>
              <w:t>267X</w:t>
            </w:r>
          </w:p>
        </w:tc>
        <w:tc>
          <w:tcPr>
            <w:tcW w:w="1880" w:type="pct"/>
            <w:tcBorders>
              <w:top w:val="single" w:sz="4" w:space="0" w:color="auto"/>
              <w:left w:val="single" w:sz="4" w:space="0" w:color="auto"/>
            </w:tcBorders>
          </w:tcPr>
          <w:p w14:paraId="5B16DA38"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w:t>
            </w:r>
          </w:p>
        </w:tc>
        <w:tc>
          <w:tcPr>
            <w:tcW w:w="1901" w:type="pct"/>
            <w:tcBorders>
              <w:top w:val="single" w:sz="4" w:space="0" w:color="auto"/>
              <w:left w:val="single" w:sz="4" w:space="0" w:color="auto"/>
              <w:right w:val="single" w:sz="4" w:space="0" w:color="auto"/>
            </w:tcBorders>
          </w:tcPr>
          <w:p w14:paraId="16BE792D"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 or she</w:t>
            </w:r>
          </w:p>
        </w:tc>
      </w:tr>
      <w:tr w:rsidR="00412871" w:rsidRPr="0001063F" w14:paraId="64EDB14A" w14:textId="77777777" w:rsidTr="005722B4">
        <w:trPr>
          <w:trHeight w:val="379"/>
        </w:trPr>
        <w:tc>
          <w:tcPr>
            <w:tcW w:w="1219" w:type="pct"/>
            <w:tcBorders>
              <w:left w:val="single" w:sz="4" w:space="0" w:color="auto"/>
            </w:tcBorders>
          </w:tcPr>
          <w:p w14:paraId="193FF7A9" w14:textId="77777777" w:rsidR="00412871" w:rsidRPr="0001063F" w:rsidRDefault="00412871" w:rsidP="007513A1">
            <w:pPr>
              <w:pStyle w:val="Bodytext80"/>
              <w:spacing w:before="60" w:line="240" w:lineRule="auto"/>
              <w:ind w:left="72" w:firstLine="0"/>
              <w:rPr>
                <w:sz w:val="22"/>
                <w:szCs w:val="22"/>
              </w:rPr>
            </w:pPr>
          </w:p>
        </w:tc>
        <w:tc>
          <w:tcPr>
            <w:tcW w:w="1880" w:type="pct"/>
            <w:tcBorders>
              <w:left w:val="single" w:sz="4" w:space="0" w:color="auto"/>
            </w:tcBorders>
          </w:tcPr>
          <w:p w14:paraId="460CBCDA"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him</w:t>
            </w:r>
          </w:p>
        </w:tc>
        <w:tc>
          <w:tcPr>
            <w:tcW w:w="1901" w:type="pct"/>
            <w:tcBorders>
              <w:left w:val="single" w:sz="4" w:space="0" w:color="auto"/>
              <w:right w:val="single" w:sz="4" w:space="0" w:color="auto"/>
            </w:tcBorders>
          </w:tcPr>
          <w:p w14:paraId="71B5C258"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him or her</w:t>
            </w:r>
          </w:p>
        </w:tc>
      </w:tr>
      <w:tr w:rsidR="00412871" w:rsidRPr="0001063F" w14:paraId="1D9C7D15" w14:textId="77777777" w:rsidTr="005722B4">
        <w:trPr>
          <w:trHeight w:val="394"/>
        </w:trPr>
        <w:tc>
          <w:tcPr>
            <w:tcW w:w="1219" w:type="pct"/>
            <w:tcBorders>
              <w:top w:val="single" w:sz="4" w:space="0" w:color="auto"/>
              <w:left w:val="single" w:sz="4" w:space="0" w:color="auto"/>
            </w:tcBorders>
          </w:tcPr>
          <w:p w14:paraId="0DB73F86" w14:textId="77777777" w:rsidR="00412871" w:rsidRPr="0001063F" w:rsidRDefault="00224B9C" w:rsidP="007513A1">
            <w:pPr>
              <w:pStyle w:val="Bodytext80"/>
              <w:spacing w:before="60" w:line="240" w:lineRule="auto"/>
              <w:ind w:left="72" w:firstLine="0"/>
              <w:rPr>
                <w:sz w:val="22"/>
                <w:szCs w:val="22"/>
              </w:rPr>
            </w:pPr>
            <w:r w:rsidRPr="0001063F">
              <w:rPr>
                <w:sz w:val="22"/>
                <w:szCs w:val="22"/>
              </w:rPr>
              <w:t>268(1)</w:t>
            </w:r>
          </w:p>
        </w:tc>
        <w:tc>
          <w:tcPr>
            <w:tcW w:w="1880" w:type="pct"/>
            <w:tcBorders>
              <w:top w:val="single" w:sz="4" w:space="0" w:color="auto"/>
              <w:left w:val="single" w:sz="4" w:space="0" w:color="auto"/>
            </w:tcBorders>
          </w:tcPr>
          <w:p w14:paraId="4A0CB0C6"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him</w:t>
            </w:r>
          </w:p>
        </w:tc>
        <w:tc>
          <w:tcPr>
            <w:tcW w:w="1901" w:type="pct"/>
            <w:tcBorders>
              <w:top w:val="single" w:sz="4" w:space="0" w:color="auto"/>
              <w:left w:val="single" w:sz="4" w:space="0" w:color="auto"/>
              <w:right w:val="single" w:sz="4" w:space="0" w:color="auto"/>
            </w:tcBorders>
          </w:tcPr>
          <w:p w14:paraId="63E68580"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him or her</w:t>
            </w:r>
          </w:p>
        </w:tc>
      </w:tr>
      <w:tr w:rsidR="00412871" w:rsidRPr="0001063F" w14:paraId="0CFC8ABD" w14:textId="77777777" w:rsidTr="005722B4">
        <w:trPr>
          <w:trHeight w:val="302"/>
        </w:trPr>
        <w:tc>
          <w:tcPr>
            <w:tcW w:w="1219" w:type="pct"/>
            <w:tcBorders>
              <w:top w:val="single" w:sz="4" w:space="0" w:color="auto"/>
              <w:left w:val="single" w:sz="4" w:space="0" w:color="auto"/>
            </w:tcBorders>
          </w:tcPr>
          <w:p w14:paraId="17775297" w14:textId="77777777" w:rsidR="00412871" w:rsidRPr="0001063F" w:rsidRDefault="00224B9C" w:rsidP="007513A1">
            <w:pPr>
              <w:pStyle w:val="Bodytext80"/>
              <w:spacing w:before="60" w:line="240" w:lineRule="auto"/>
              <w:ind w:left="72" w:firstLine="0"/>
              <w:rPr>
                <w:sz w:val="22"/>
                <w:szCs w:val="22"/>
              </w:rPr>
            </w:pPr>
            <w:r w:rsidRPr="0001063F">
              <w:rPr>
                <w:sz w:val="22"/>
                <w:szCs w:val="22"/>
              </w:rPr>
              <w:t>269</w:t>
            </w:r>
          </w:p>
        </w:tc>
        <w:tc>
          <w:tcPr>
            <w:tcW w:w="1880" w:type="pct"/>
            <w:tcBorders>
              <w:top w:val="single" w:sz="4" w:space="0" w:color="auto"/>
              <w:left w:val="single" w:sz="4" w:space="0" w:color="auto"/>
            </w:tcBorders>
          </w:tcPr>
          <w:p w14:paraId="57A83B07"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 (first occurring)</w:t>
            </w:r>
          </w:p>
        </w:tc>
        <w:tc>
          <w:tcPr>
            <w:tcW w:w="1901" w:type="pct"/>
            <w:tcBorders>
              <w:top w:val="single" w:sz="4" w:space="0" w:color="auto"/>
              <w:left w:val="single" w:sz="4" w:space="0" w:color="auto"/>
              <w:right w:val="single" w:sz="4" w:space="0" w:color="auto"/>
            </w:tcBorders>
          </w:tcPr>
          <w:p w14:paraId="6BED6304" w14:textId="77777777" w:rsidR="00412871" w:rsidRPr="0001063F" w:rsidRDefault="00224B9C" w:rsidP="007513A1">
            <w:pPr>
              <w:pStyle w:val="Bodytext80"/>
              <w:spacing w:before="60" w:line="240" w:lineRule="auto"/>
              <w:ind w:left="72" w:firstLine="0"/>
              <w:rPr>
                <w:sz w:val="22"/>
                <w:szCs w:val="22"/>
              </w:rPr>
            </w:pPr>
            <w:r w:rsidRPr="0001063F">
              <w:rPr>
                <w:sz w:val="22"/>
                <w:szCs w:val="22"/>
              </w:rPr>
              <w:t>the owner or agent</w:t>
            </w:r>
          </w:p>
        </w:tc>
      </w:tr>
      <w:tr w:rsidR="00412871" w:rsidRPr="0001063F" w14:paraId="761789B3" w14:textId="77777777" w:rsidTr="005722B4">
        <w:trPr>
          <w:trHeight w:val="274"/>
        </w:trPr>
        <w:tc>
          <w:tcPr>
            <w:tcW w:w="1219" w:type="pct"/>
            <w:tcBorders>
              <w:left w:val="single" w:sz="4" w:space="0" w:color="auto"/>
            </w:tcBorders>
          </w:tcPr>
          <w:p w14:paraId="4F6338EB" w14:textId="77777777" w:rsidR="00412871" w:rsidRPr="0001063F" w:rsidRDefault="00412871" w:rsidP="007513A1">
            <w:pPr>
              <w:pStyle w:val="Bodytext80"/>
              <w:spacing w:before="60" w:line="240" w:lineRule="auto"/>
              <w:ind w:left="72" w:firstLine="0"/>
              <w:rPr>
                <w:sz w:val="22"/>
                <w:szCs w:val="22"/>
              </w:rPr>
            </w:pPr>
          </w:p>
        </w:tc>
        <w:tc>
          <w:tcPr>
            <w:tcW w:w="1880" w:type="pct"/>
            <w:tcBorders>
              <w:left w:val="single" w:sz="4" w:space="0" w:color="auto"/>
            </w:tcBorders>
          </w:tcPr>
          <w:p w14:paraId="2C8B7B6B"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 (second occurring)</w:t>
            </w:r>
          </w:p>
        </w:tc>
        <w:tc>
          <w:tcPr>
            <w:tcW w:w="1901" w:type="pct"/>
            <w:tcBorders>
              <w:left w:val="single" w:sz="4" w:space="0" w:color="auto"/>
              <w:right w:val="single" w:sz="4" w:space="0" w:color="auto"/>
            </w:tcBorders>
          </w:tcPr>
          <w:p w14:paraId="7E0A8EDC"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 or she</w:t>
            </w:r>
          </w:p>
        </w:tc>
      </w:tr>
      <w:tr w:rsidR="00412871" w:rsidRPr="0001063F" w14:paraId="3EF30B95" w14:textId="77777777" w:rsidTr="005722B4">
        <w:trPr>
          <w:trHeight w:val="360"/>
        </w:trPr>
        <w:tc>
          <w:tcPr>
            <w:tcW w:w="1219" w:type="pct"/>
            <w:tcBorders>
              <w:left w:val="single" w:sz="4" w:space="0" w:color="auto"/>
            </w:tcBorders>
          </w:tcPr>
          <w:p w14:paraId="000A9AEE" w14:textId="77777777" w:rsidR="00412871" w:rsidRPr="0001063F" w:rsidRDefault="00412871" w:rsidP="007513A1">
            <w:pPr>
              <w:pStyle w:val="Bodytext80"/>
              <w:spacing w:before="60" w:line="240" w:lineRule="auto"/>
              <w:ind w:left="72" w:firstLine="0"/>
              <w:rPr>
                <w:sz w:val="22"/>
                <w:szCs w:val="22"/>
              </w:rPr>
            </w:pPr>
          </w:p>
        </w:tc>
        <w:tc>
          <w:tcPr>
            <w:tcW w:w="1880" w:type="pct"/>
            <w:tcBorders>
              <w:left w:val="single" w:sz="4" w:space="0" w:color="auto"/>
            </w:tcBorders>
          </w:tcPr>
          <w:p w14:paraId="31E65C87"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his</w:t>
            </w:r>
          </w:p>
        </w:tc>
        <w:tc>
          <w:tcPr>
            <w:tcW w:w="1901" w:type="pct"/>
            <w:tcBorders>
              <w:left w:val="single" w:sz="4" w:space="0" w:color="auto"/>
              <w:right w:val="single" w:sz="4" w:space="0" w:color="auto"/>
            </w:tcBorders>
          </w:tcPr>
          <w:p w14:paraId="6D786622"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his or her</w:t>
            </w:r>
          </w:p>
        </w:tc>
      </w:tr>
      <w:tr w:rsidR="00412871" w:rsidRPr="0001063F" w14:paraId="73375DFD" w14:textId="77777777" w:rsidTr="005722B4">
        <w:trPr>
          <w:trHeight w:val="312"/>
        </w:trPr>
        <w:tc>
          <w:tcPr>
            <w:tcW w:w="1219" w:type="pct"/>
            <w:tcBorders>
              <w:top w:val="single" w:sz="4" w:space="0" w:color="auto"/>
              <w:left w:val="single" w:sz="4" w:space="0" w:color="auto"/>
            </w:tcBorders>
          </w:tcPr>
          <w:p w14:paraId="0D1015E5" w14:textId="77777777" w:rsidR="00412871" w:rsidRPr="0001063F" w:rsidRDefault="00224B9C" w:rsidP="007513A1">
            <w:pPr>
              <w:pStyle w:val="Bodytext80"/>
              <w:spacing w:before="60" w:line="240" w:lineRule="auto"/>
              <w:ind w:left="72" w:firstLine="0"/>
              <w:rPr>
                <w:sz w:val="22"/>
                <w:szCs w:val="22"/>
              </w:rPr>
            </w:pPr>
            <w:r w:rsidRPr="0001063F">
              <w:rPr>
                <w:sz w:val="22"/>
                <w:szCs w:val="22"/>
              </w:rPr>
              <w:t>269A(l)</w:t>
            </w:r>
          </w:p>
        </w:tc>
        <w:tc>
          <w:tcPr>
            <w:tcW w:w="1880" w:type="pct"/>
            <w:tcBorders>
              <w:top w:val="single" w:sz="4" w:space="0" w:color="auto"/>
              <w:left w:val="single" w:sz="4" w:space="0" w:color="auto"/>
            </w:tcBorders>
          </w:tcPr>
          <w:p w14:paraId="3D249F99"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his (wherever occurring)</w:t>
            </w:r>
          </w:p>
        </w:tc>
        <w:tc>
          <w:tcPr>
            <w:tcW w:w="1901" w:type="pct"/>
            <w:tcBorders>
              <w:top w:val="single" w:sz="4" w:space="0" w:color="auto"/>
              <w:left w:val="single" w:sz="4" w:space="0" w:color="auto"/>
              <w:right w:val="single" w:sz="4" w:space="0" w:color="auto"/>
            </w:tcBorders>
          </w:tcPr>
          <w:p w14:paraId="410B8D45" w14:textId="77777777" w:rsidR="00412871" w:rsidRPr="0001063F" w:rsidRDefault="00224B9C" w:rsidP="007513A1">
            <w:pPr>
              <w:pStyle w:val="Bodytext80"/>
              <w:spacing w:before="60" w:line="240" w:lineRule="auto"/>
              <w:ind w:left="72" w:firstLine="0"/>
              <w:rPr>
                <w:sz w:val="22"/>
                <w:szCs w:val="22"/>
              </w:rPr>
            </w:pPr>
            <w:r w:rsidRPr="0001063F">
              <w:rPr>
                <w:sz w:val="22"/>
                <w:szCs w:val="22"/>
              </w:rPr>
              <w:t>his or her</w:t>
            </w:r>
          </w:p>
        </w:tc>
      </w:tr>
      <w:tr w:rsidR="00412871" w:rsidRPr="0001063F" w14:paraId="3D8EC353" w14:textId="77777777" w:rsidTr="005722B4">
        <w:trPr>
          <w:trHeight w:val="355"/>
        </w:trPr>
        <w:tc>
          <w:tcPr>
            <w:tcW w:w="1219" w:type="pct"/>
            <w:tcBorders>
              <w:left w:val="single" w:sz="4" w:space="0" w:color="auto"/>
            </w:tcBorders>
          </w:tcPr>
          <w:p w14:paraId="2E1DAF84" w14:textId="77777777" w:rsidR="00412871" w:rsidRPr="0001063F" w:rsidRDefault="00412871" w:rsidP="007513A1">
            <w:pPr>
              <w:pStyle w:val="Bodytext80"/>
              <w:spacing w:before="60" w:line="240" w:lineRule="auto"/>
              <w:ind w:left="72" w:firstLine="0"/>
              <w:rPr>
                <w:sz w:val="22"/>
                <w:szCs w:val="22"/>
              </w:rPr>
            </w:pPr>
          </w:p>
        </w:tc>
        <w:tc>
          <w:tcPr>
            <w:tcW w:w="1880" w:type="pct"/>
            <w:tcBorders>
              <w:left w:val="single" w:sz="4" w:space="0" w:color="auto"/>
            </w:tcBorders>
          </w:tcPr>
          <w:p w14:paraId="43E3377D"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 shall</w:t>
            </w:r>
          </w:p>
        </w:tc>
        <w:tc>
          <w:tcPr>
            <w:tcW w:w="1901" w:type="pct"/>
            <w:tcBorders>
              <w:left w:val="single" w:sz="4" w:space="0" w:color="auto"/>
              <w:right w:val="single" w:sz="4" w:space="0" w:color="auto"/>
            </w:tcBorders>
          </w:tcPr>
          <w:p w14:paraId="7ED49CC2" w14:textId="77777777" w:rsidR="00412871" w:rsidRPr="0001063F" w:rsidRDefault="00224B9C" w:rsidP="007513A1">
            <w:pPr>
              <w:pStyle w:val="Bodytext80"/>
              <w:spacing w:before="60" w:line="240" w:lineRule="auto"/>
              <w:ind w:left="72" w:firstLine="0"/>
              <w:rPr>
                <w:sz w:val="22"/>
                <w:szCs w:val="22"/>
              </w:rPr>
            </w:pPr>
            <w:r w:rsidRPr="0001063F">
              <w:rPr>
                <w:sz w:val="22"/>
                <w:szCs w:val="22"/>
              </w:rPr>
              <w:t>the master must</w:t>
            </w:r>
          </w:p>
        </w:tc>
      </w:tr>
      <w:tr w:rsidR="00412871" w:rsidRPr="0001063F" w14:paraId="6B9675E8" w14:textId="77777777" w:rsidTr="005722B4">
        <w:trPr>
          <w:trHeight w:val="389"/>
        </w:trPr>
        <w:tc>
          <w:tcPr>
            <w:tcW w:w="1219" w:type="pct"/>
            <w:tcBorders>
              <w:top w:val="single" w:sz="4" w:space="0" w:color="auto"/>
              <w:left w:val="single" w:sz="4" w:space="0" w:color="auto"/>
            </w:tcBorders>
          </w:tcPr>
          <w:p w14:paraId="28E822F1" w14:textId="77777777" w:rsidR="00412871" w:rsidRPr="0001063F" w:rsidRDefault="00224B9C" w:rsidP="007513A1">
            <w:pPr>
              <w:pStyle w:val="Bodytext80"/>
              <w:spacing w:before="60" w:line="240" w:lineRule="auto"/>
              <w:ind w:left="72" w:firstLine="0"/>
              <w:rPr>
                <w:sz w:val="22"/>
                <w:szCs w:val="22"/>
              </w:rPr>
            </w:pPr>
            <w:r w:rsidRPr="0001063F">
              <w:rPr>
                <w:sz w:val="22"/>
                <w:szCs w:val="22"/>
              </w:rPr>
              <w:t>269F(1)</w:t>
            </w:r>
          </w:p>
        </w:tc>
        <w:tc>
          <w:tcPr>
            <w:tcW w:w="1880" w:type="pct"/>
            <w:tcBorders>
              <w:top w:val="single" w:sz="4" w:space="0" w:color="auto"/>
              <w:left w:val="single" w:sz="4" w:space="0" w:color="auto"/>
            </w:tcBorders>
          </w:tcPr>
          <w:p w14:paraId="6C913E95"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w:t>
            </w:r>
          </w:p>
        </w:tc>
        <w:tc>
          <w:tcPr>
            <w:tcW w:w="1901" w:type="pct"/>
            <w:tcBorders>
              <w:top w:val="single" w:sz="4" w:space="0" w:color="auto"/>
              <w:left w:val="single" w:sz="4" w:space="0" w:color="auto"/>
              <w:right w:val="single" w:sz="4" w:space="0" w:color="auto"/>
            </w:tcBorders>
          </w:tcPr>
          <w:p w14:paraId="1B1ABB77"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 or she</w:t>
            </w:r>
          </w:p>
        </w:tc>
      </w:tr>
      <w:tr w:rsidR="00412871" w:rsidRPr="0001063F" w14:paraId="06EE7F66" w14:textId="77777777" w:rsidTr="005722B4">
        <w:trPr>
          <w:trHeight w:val="384"/>
        </w:trPr>
        <w:tc>
          <w:tcPr>
            <w:tcW w:w="1219" w:type="pct"/>
            <w:tcBorders>
              <w:top w:val="single" w:sz="4" w:space="0" w:color="auto"/>
              <w:left w:val="single" w:sz="4" w:space="0" w:color="auto"/>
            </w:tcBorders>
          </w:tcPr>
          <w:p w14:paraId="06362F89" w14:textId="77777777" w:rsidR="00412871" w:rsidRPr="0001063F" w:rsidRDefault="00224B9C" w:rsidP="007513A1">
            <w:pPr>
              <w:pStyle w:val="Bodytext80"/>
              <w:spacing w:before="60" w:line="240" w:lineRule="auto"/>
              <w:ind w:left="72" w:firstLine="0"/>
              <w:rPr>
                <w:sz w:val="22"/>
                <w:szCs w:val="22"/>
              </w:rPr>
            </w:pPr>
            <w:r w:rsidRPr="0001063F">
              <w:rPr>
                <w:sz w:val="22"/>
                <w:szCs w:val="22"/>
              </w:rPr>
              <w:t>269F(3)</w:t>
            </w:r>
          </w:p>
        </w:tc>
        <w:tc>
          <w:tcPr>
            <w:tcW w:w="1880" w:type="pct"/>
            <w:tcBorders>
              <w:top w:val="single" w:sz="4" w:space="0" w:color="auto"/>
              <w:left w:val="single" w:sz="4" w:space="0" w:color="auto"/>
            </w:tcBorders>
          </w:tcPr>
          <w:p w14:paraId="67CA3DC2"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w:t>
            </w:r>
          </w:p>
        </w:tc>
        <w:tc>
          <w:tcPr>
            <w:tcW w:w="1901" w:type="pct"/>
            <w:tcBorders>
              <w:top w:val="single" w:sz="4" w:space="0" w:color="auto"/>
              <w:left w:val="single" w:sz="4" w:space="0" w:color="auto"/>
              <w:right w:val="single" w:sz="4" w:space="0" w:color="auto"/>
            </w:tcBorders>
          </w:tcPr>
          <w:p w14:paraId="54B03502"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 or she</w:t>
            </w:r>
          </w:p>
        </w:tc>
      </w:tr>
      <w:tr w:rsidR="00412871" w:rsidRPr="0001063F" w14:paraId="430DBA6B" w14:textId="77777777" w:rsidTr="005722B4">
        <w:trPr>
          <w:trHeight w:val="389"/>
        </w:trPr>
        <w:tc>
          <w:tcPr>
            <w:tcW w:w="1219" w:type="pct"/>
            <w:tcBorders>
              <w:top w:val="single" w:sz="4" w:space="0" w:color="auto"/>
              <w:left w:val="single" w:sz="4" w:space="0" w:color="auto"/>
            </w:tcBorders>
          </w:tcPr>
          <w:p w14:paraId="069A0E3A" w14:textId="77777777" w:rsidR="00412871" w:rsidRPr="0001063F" w:rsidRDefault="00224B9C" w:rsidP="007513A1">
            <w:pPr>
              <w:pStyle w:val="Bodytext80"/>
              <w:spacing w:before="60" w:line="240" w:lineRule="auto"/>
              <w:ind w:left="72" w:firstLine="0"/>
              <w:rPr>
                <w:sz w:val="22"/>
                <w:szCs w:val="22"/>
              </w:rPr>
            </w:pPr>
            <w:r w:rsidRPr="0001063F">
              <w:rPr>
                <w:sz w:val="22"/>
                <w:szCs w:val="22"/>
              </w:rPr>
              <w:t>269F(5)</w:t>
            </w:r>
          </w:p>
        </w:tc>
        <w:tc>
          <w:tcPr>
            <w:tcW w:w="1880" w:type="pct"/>
            <w:tcBorders>
              <w:top w:val="single" w:sz="4" w:space="0" w:color="auto"/>
              <w:left w:val="single" w:sz="4" w:space="0" w:color="auto"/>
            </w:tcBorders>
          </w:tcPr>
          <w:p w14:paraId="5F2073F3"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w:t>
            </w:r>
          </w:p>
        </w:tc>
        <w:tc>
          <w:tcPr>
            <w:tcW w:w="1901" w:type="pct"/>
            <w:tcBorders>
              <w:top w:val="single" w:sz="4" w:space="0" w:color="auto"/>
              <w:left w:val="single" w:sz="4" w:space="0" w:color="auto"/>
              <w:right w:val="single" w:sz="4" w:space="0" w:color="auto"/>
            </w:tcBorders>
          </w:tcPr>
          <w:p w14:paraId="7B0D29E9" w14:textId="77777777" w:rsidR="00412871" w:rsidRPr="0001063F" w:rsidRDefault="00224B9C" w:rsidP="007513A1">
            <w:pPr>
              <w:pStyle w:val="Bodytext80"/>
              <w:spacing w:before="60" w:line="240" w:lineRule="auto"/>
              <w:ind w:left="72" w:firstLine="0"/>
              <w:rPr>
                <w:sz w:val="22"/>
                <w:szCs w:val="22"/>
              </w:rPr>
            </w:pPr>
            <w:r w:rsidRPr="0001063F">
              <w:rPr>
                <w:sz w:val="22"/>
                <w:szCs w:val="22"/>
              </w:rPr>
              <w:t>the master</w:t>
            </w:r>
          </w:p>
        </w:tc>
      </w:tr>
      <w:tr w:rsidR="00412871" w:rsidRPr="0001063F" w14:paraId="48770DFE" w14:textId="77777777" w:rsidTr="005722B4">
        <w:trPr>
          <w:trHeight w:val="379"/>
        </w:trPr>
        <w:tc>
          <w:tcPr>
            <w:tcW w:w="1219" w:type="pct"/>
            <w:tcBorders>
              <w:top w:val="single" w:sz="4" w:space="0" w:color="auto"/>
              <w:left w:val="single" w:sz="4" w:space="0" w:color="auto"/>
              <w:bottom w:val="single" w:sz="4" w:space="0" w:color="auto"/>
            </w:tcBorders>
          </w:tcPr>
          <w:p w14:paraId="00B56E92" w14:textId="77777777" w:rsidR="00412871" w:rsidRPr="0001063F" w:rsidRDefault="00224B9C" w:rsidP="007513A1">
            <w:pPr>
              <w:pStyle w:val="Bodytext80"/>
              <w:spacing w:before="60" w:line="240" w:lineRule="auto"/>
              <w:ind w:left="72" w:firstLine="0"/>
              <w:rPr>
                <w:sz w:val="22"/>
                <w:szCs w:val="22"/>
              </w:rPr>
            </w:pPr>
            <w:r w:rsidRPr="0001063F">
              <w:rPr>
                <w:sz w:val="22"/>
                <w:szCs w:val="22"/>
              </w:rPr>
              <w:t>269G(1),</w:t>
            </w:r>
          </w:p>
        </w:tc>
        <w:tc>
          <w:tcPr>
            <w:tcW w:w="1880" w:type="pct"/>
            <w:tcBorders>
              <w:top w:val="single" w:sz="4" w:space="0" w:color="auto"/>
              <w:left w:val="single" w:sz="4" w:space="0" w:color="auto"/>
              <w:bottom w:val="single" w:sz="4" w:space="0" w:color="auto"/>
            </w:tcBorders>
          </w:tcPr>
          <w:p w14:paraId="4B5F8665"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w:t>
            </w:r>
          </w:p>
        </w:tc>
        <w:tc>
          <w:tcPr>
            <w:tcW w:w="1901" w:type="pct"/>
            <w:tcBorders>
              <w:top w:val="single" w:sz="4" w:space="0" w:color="auto"/>
              <w:left w:val="single" w:sz="4" w:space="0" w:color="auto"/>
              <w:bottom w:val="single" w:sz="4" w:space="0" w:color="auto"/>
              <w:right w:val="single" w:sz="4" w:space="0" w:color="auto"/>
            </w:tcBorders>
          </w:tcPr>
          <w:p w14:paraId="2AB3A2BE" w14:textId="77777777" w:rsidR="00412871" w:rsidRPr="0001063F" w:rsidRDefault="00224B9C" w:rsidP="007513A1">
            <w:pPr>
              <w:pStyle w:val="Bodytext80"/>
              <w:spacing w:before="60" w:line="240" w:lineRule="auto"/>
              <w:ind w:left="72" w:firstLine="0"/>
              <w:rPr>
                <w:sz w:val="22"/>
                <w:szCs w:val="22"/>
              </w:rPr>
            </w:pPr>
            <w:r w:rsidRPr="0001063F">
              <w:rPr>
                <w:sz w:val="22"/>
                <w:szCs w:val="22"/>
              </w:rPr>
              <w:t>he or she</w:t>
            </w:r>
          </w:p>
        </w:tc>
      </w:tr>
    </w:tbl>
    <w:p w14:paraId="1A60A13E" w14:textId="77777777" w:rsidR="00C23FFB" w:rsidRPr="0001063F" w:rsidRDefault="00C23FFB" w:rsidP="0001063F">
      <w:pPr>
        <w:spacing w:before="120"/>
        <w:jc w:val="both"/>
        <w:rPr>
          <w:rFonts w:ascii="Times New Roman" w:eastAsia="Times New Roman" w:hAnsi="Times New Roman" w:cs="Times New Roman"/>
          <w:b/>
          <w:sz w:val="19"/>
          <w:szCs w:val="19"/>
        </w:rPr>
      </w:pPr>
      <w:bookmarkStart w:id="30" w:name="bookmark35"/>
      <w:r w:rsidRPr="0001063F">
        <w:rPr>
          <w:b/>
        </w:rPr>
        <w:br w:type="page"/>
      </w:r>
    </w:p>
    <w:p w14:paraId="08168472" w14:textId="77777777" w:rsidR="00412871" w:rsidRPr="0001063F" w:rsidRDefault="00224B9C" w:rsidP="0001063F">
      <w:pPr>
        <w:pStyle w:val="Bodytext80"/>
        <w:spacing w:after="120" w:line="240" w:lineRule="auto"/>
        <w:ind w:firstLine="0"/>
        <w:jc w:val="center"/>
        <w:rPr>
          <w:sz w:val="22"/>
          <w:szCs w:val="22"/>
        </w:rPr>
      </w:pPr>
      <w:r w:rsidRPr="0001063F">
        <w:rPr>
          <w:b/>
          <w:sz w:val="22"/>
          <w:szCs w:val="22"/>
        </w:rPr>
        <w:lastRenderedPageBreak/>
        <w:t>SCHEDULE 3—</w:t>
      </w:r>
      <w:r w:rsidRPr="0001063F">
        <w:rPr>
          <w:sz w:val="22"/>
          <w:szCs w:val="22"/>
        </w:rPr>
        <w:t>continued</w:t>
      </w:r>
      <w:bookmarkEnd w:id="30"/>
    </w:p>
    <w:tbl>
      <w:tblPr>
        <w:tblOverlap w:val="never"/>
        <w:tblW w:w="5000" w:type="pct"/>
        <w:tblCellMar>
          <w:left w:w="10" w:type="dxa"/>
          <w:right w:w="10" w:type="dxa"/>
        </w:tblCellMar>
        <w:tblLook w:val="0000" w:firstRow="0" w:lastRow="0" w:firstColumn="0" w:lastColumn="0" w:noHBand="0" w:noVBand="0"/>
      </w:tblPr>
      <w:tblGrid>
        <w:gridCol w:w="2275"/>
        <w:gridCol w:w="3514"/>
        <w:gridCol w:w="3591"/>
      </w:tblGrid>
      <w:tr w:rsidR="00412871" w:rsidRPr="0001063F" w14:paraId="6955BA30" w14:textId="77777777" w:rsidTr="0019475E">
        <w:trPr>
          <w:trHeight w:val="144"/>
        </w:trPr>
        <w:tc>
          <w:tcPr>
            <w:tcW w:w="1213" w:type="pct"/>
            <w:tcBorders>
              <w:top w:val="single" w:sz="4" w:space="0" w:color="auto"/>
              <w:left w:val="single" w:sz="4" w:space="0" w:color="auto"/>
            </w:tcBorders>
          </w:tcPr>
          <w:p w14:paraId="62E3B06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1</w:t>
            </w:r>
          </w:p>
        </w:tc>
        <w:tc>
          <w:tcPr>
            <w:tcW w:w="1873" w:type="pct"/>
            <w:tcBorders>
              <w:top w:val="single" w:sz="4" w:space="0" w:color="auto"/>
              <w:left w:val="single" w:sz="4" w:space="0" w:color="auto"/>
            </w:tcBorders>
          </w:tcPr>
          <w:p w14:paraId="53F23E1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2—Omit</w:t>
            </w:r>
          </w:p>
        </w:tc>
        <w:tc>
          <w:tcPr>
            <w:tcW w:w="1914" w:type="pct"/>
            <w:tcBorders>
              <w:top w:val="single" w:sz="4" w:space="0" w:color="auto"/>
              <w:left w:val="single" w:sz="4" w:space="0" w:color="auto"/>
              <w:right w:val="single" w:sz="4" w:space="0" w:color="auto"/>
            </w:tcBorders>
          </w:tcPr>
          <w:p w14:paraId="0F451C2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3—Substitute</w:t>
            </w:r>
          </w:p>
        </w:tc>
      </w:tr>
      <w:tr w:rsidR="00412871" w:rsidRPr="0001063F" w14:paraId="3CAF39F4" w14:textId="77777777" w:rsidTr="0019475E">
        <w:trPr>
          <w:trHeight w:val="144"/>
        </w:trPr>
        <w:tc>
          <w:tcPr>
            <w:tcW w:w="1213" w:type="pct"/>
            <w:tcBorders>
              <w:top w:val="single" w:sz="4" w:space="0" w:color="auto"/>
              <w:left w:val="single" w:sz="4" w:space="0" w:color="auto"/>
            </w:tcBorders>
          </w:tcPr>
          <w:p w14:paraId="18D4C23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269H(6)</w:t>
            </w:r>
          </w:p>
        </w:tc>
        <w:tc>
          <w:tcPr>
            <w:tcW w:w="1873" w:type="pct"/>
            <w:tcBorders>
              <w:top w:val="single" w:sz="4" w:space="0" w:color="auto"/>
              <w:left w:val="single" w:sz="4" w:space="0" w:color="auto"/>
            </w:tcBorders>
          </w:tcPr>
          <w:p w14:paraId="352B9EB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4" w:type="pct"/>
            <w:tcBorders>
              <w:top w:val="single" w:sz="4" w:space="0" w:color="auto"/>
              <w:left w:val="single" w:sz="4" w:space="0" w:color="auto"/>
              <w:right w:val="single" w:sz="4" w:space="0" w:color="auto"/>
            </w:tcBorders>
          </w:tcPr>
          <w:p w14:paraId="657460B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0F9A0053" w14:textId="77777777" w:rsidTr="0019475E">
        <w:trPr>
          <w:trHeight w:val="144"/>
        </w:trPr>
        <w:tc>
          <w:tcPr>
            <w:tcW w:w="1213" w:type="pct"/>
            <w:tcBorders>
              <w:top w:val="single" w:sz="4" w:space="0" w:color="auto"/>
              <w:left w:val="single" w:sz="4" w:space="0" w:color="auto"/>
            </w:tcBorders>
          </w:tcPr>
          <w:p w14:paraId="294F079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269J(4)</w:t>
            </w:r>
          </w:p>
        </w:tc>
        <w:tc>
          <w:tcPr>
            <w:tcW w:w="1873" w:type="pct"/>
            <w:tcBorders>
              <w:top w:val="single" w:sz="4" w:space="0" w:color="auto"/>
              <w:left w:val="single" w:sz="4" w:space="0" w:color="auto"/>
            </w:tcBorders>
          </w:tcPr>
          <w:p w14:paraId="57E28C9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4" w:type="pct"/>
            <w:tcBorders>
              <w:top w:val="single" w:sz="4" w:space="0" w:color="auto"/>
              <w:left w:val="single" w:sz="4" w:space="0" w:color="auto"/>
              <w:right w:val="single" w:sz="4" w:space="0" w:color="auto"/>
            </w:tcBorders>
          </w:tcPr>
          <w:p w14:paraId="2939205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101C3D07" w14:textId="77777777" w:rsidTr="0019475E">
        <w:trPr>
          <w:trHeight w:val="144"/>
        </w:trPr>
        <w:tc>
          <w:tcPr>
            <w:tcW w:w="1213" w:type="pct"/>
            <w:tcBorders>
              <w:top w:val="single" w:sz="4" w:space="0" w:color="auto"/>
              <w:left w:val="single" w:sz="4" w:space="0" w:color="auto"/>
            </w:tcBorders>
          </w:tcPr>
          <w:p w14:paraId="220B206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269K(3)</w:t>
            </w:r>
          </w:p>
        </w:tc>
        <w:tc>
          <w:tcPr>
            <w:tcW w:w="1873" w:type="pct"/>
            <w:tcBorders>
              <w:top w:val="single" w:sz="4" w:space="0" w:color="auto"/>
              <w:left w:val="single" w:sz="4" w:space="0" w:color="auto"/>
            </w:tcBorders>
          </w:tcPr>
          <w:p w14:paraId="1FE70EB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(wherever occurring)</w:t>
            </w:r>
          </w:p>
        </w:tc>
        <w:tc>
          <w:tcPr>
            <w:tcW w:w="1914" w:type="pct"/>
            <w:tcBorders>
              <w:top w:val="single" w:sz="4" w:space="0" w:color="auto"/>
              <w:left w:val="single" w:sz="4" w:space="0" w:color="auto"/>
              <w:right w:val="single" w:sz="4" w:space="0" w:color="auto"/>
            </w:tcBorders>
          </w:tcPr>
          <w:p w14:paraId="7E2C99F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16030D33" w14:textId="77777777" w:rsidTr="0019475E">
        <w:trPr>
          <w:trHeight w:val="144"/>
        </w:trPr>
        <w:tc>
          <w:tcPr>
            <w:tcW w:w="1213" w:type="pct"/>
            <w:tcBorders>
              <w:left w:val="single" w:sz="4" w:space="0" w:color="auto"/>
            </w:tcBorders>
          </w:tcPr>
          <w:p w14:paraId="265DFF59"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7F19CFF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4" w:type="pct"/>
            <w:tcBorders>
              <w:left w:val="single" w:sz="4" w:space="0" w:color="auto"/>
              <w:right w:val="single" w:sz="4" w:space="0" w:color="auto"/>
            </w:tcBorders>
          </w:tcPr>
          <w:p w14:paraId="1C4B763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master’s</w:t>
            </w:r>
          </w:p>
        </w:tc>
      </w:tr>
      <w:tr w:rsidR="00412871" w:rsidRPr="0001063F" w14:paraId="30ECF845" w14:textId="77777777" w:rsidTr="0019475E">
        <w:trPr>
          <w:trHeight w:val="144"/>
        </w:trPr>
        <w:tc>
          <w:tcPr>
            <w:tcW w:w="1213" w:type="pct"/>
            <w:tcBorders>
              <w:top w:val="single" w:sz="4" w:space="0" w:color="auto"/>
              <w:left w:val="single" w:sz="4" w:space="0" w:color="auto"/>
            </w:tcBorders>
          </w:tcPr>
          <w:p w14:paraId="0E1E229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272</w:t>
            </w:r>
          </w:p>
        </w:tc>
        <w:tc>
          <w:tcPr>
            <w:tcW w:w="1873" w:type="pct"/>
            <w:tcBorders>
              <w:top w:val="single" w:sz="4" w:space="0" w:color="auto"/>
              <w:left w:val="single" w:sz="4" w:space="0" w:color="auto"/>
            </w:tcBorders>
          </w:tcPr>
          <w:p w14:paraId="3522A6A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914" w:type="pct"/>
            <w:tcBorders>
              <w:top w:val="single" w:sz="4" w:space="0" w:color="auto"/>
              <w:left w:val="single" w:sz="4" w:space="0" w:color="auto"/>
              <w:right w:val="single" w:sz="4" w:space="0" w:color="auto"/>
            </w:tcBorders>
          </w:tcPr>
          <w:p w14:paraId="0D5FD7F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passenger</w:t>
            </w:r>
          </w:p>
        </w:tc>
      </w:tr>
      <w:tr w:rsidR="00412871" w:rsidRPr="0001063F" w14:paraId="5A8A9E6A" w14:textId="77777777" w:rsidTr="0019475E">
        <w:trPr>
          <w:trHeight w:val="144"/>
        </w:trPr>
        <w:tc>
          <w:tcPr>
            <w:tcW w:w="1213" w:type="pct"/>
            <w:tcBorders>
              <w:top w:val="single" w:sz="4" w:space="0" w:color="auto"/>
              <w:left w:val="single" w:sz="4" w:space="0" w:color="auto"/>
            </w:tcBorders>
          </w:tcPr>
          <w:p w14:paraId="0DFD4B3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274(1)</w:t>
            </w:r>
          </w:p>
        </w:tc>
        <w:tc>
          <w:tcPr>
            <w:tcW w:w="1873" w:type="pct"/>
            <w:tcBorders>
              <w:top w:val="single" w:sz="4" w:space="0" w:color="auto"/>
              <w:left w:val="single" w:sz="4" w:space="0" w:color="auto"/>
            </w:tcBorders>
          </w:tcPr>
          <w:p w14:paraId="493BD9F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himself</w:t>
            </w:r>
          </w:p>
        </w:tc>
        <w:tc>
          <w:tcPr>
            <w:tcW w:w="1914" w:type="pct"/>
            <w:tcBorders>
              <w:top w:val="single" w:sz="4" w:space="0" w:color="auto"/>
              <w:left w:val="single" w:sz="4" w:space="0" w:color="auto"/>
              <w:right w:val="single" w:sz="4" w:space="0" w:color="auto"/>
            </w:tcBorders>
          </w:tcPr>
          <w:p w14:paraId="1824E5A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himself or herself</w:t>
            </w:r>
          </w:p>
        </w:tc>
      </w:tr>
      <w:tr w:rsidR="00412871" w:rsidRPr="0001063F" w14:paraId="5C1CB10D" w14:textId="77777777" w:rsidTr="0019475E">
        <w:trPr>
          <w:trHeight w:val="144"/>
        </w:trPr>
        <w:tc>
          <w:tcPr>
            <w:tcW w:w="1213" w:type="pct"/>
            <w:tcBorders>
              <w:top w:val="single" w:sz="4" w:space="0" w:color="auto"/>
              <w:left w:val="single" w:sz="4" w:space="0" w:color="auto"/>
            </w:tcBorders>
          </w:tcPr>
          <w:p w14:paraId="12EC408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274(2)</w:t>
            </w:r>
          </w:p>
        </w:tc>
        <w:tc>
          <w:tcPr>
            <w:tcW w:w="1873" w:type="pct"/>
            <w:tcBorders>
              <w:top w:val="single" w:sz="4" w:space="0" w:color="auto"/>
              <w:left w:val="single" w:sz="4" w:space="0" w:color="auto"/>
            </w:tcBorders>
          </w:tcPr>
          <w:p w14:paraId="0C74EDE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4" w:type="pct"/>
            <w:tcBorders>
              <w:top w:val="single" w:sz="4" w:space="0" w:color="auto"/>
              <w:left w:val="single" w:sz="4" w:space="0" w:color="auto"/>
              <w:right w:val="single" w:sz="4" w:space="0" w:color="auto"/>
            </w:tcBorders>
          </w:tcPr>
          <w:p w14:paraId="7CD6EBB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that person</w:t>
            </w:r>
          </w:p>
        </w:tc>
      </w:tr>
      <w:tr w:rsidR="00412871" w:rsidRPr="0001063F" w14:paraId="6061FDEB" w14:textId="77777777" w:rsidTr="0019475E">
        <w:trPr>
          <w:trHeight w:val="144"/>
        </w:trPr>
        <w:tc>
          <w:tcPr>
            <w:tcW w:w="1213" w:type="pct"/>
            <w:tcBorders>
              <w:top w:val="single" w:sz="4" w:space="0" w:color="auto"/>
              <w:left w:val="single" w:sz="4" w:space="0" w:color="auto"/>
            </w:tcBorders>
          </w:tcPr>
          <w:p w14:paraId="53C1322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275</w:t>
            </w:r>
          </w:p>
        </w:tc>
        <w:tc>
          <w:tcPr>
            <w:tcW w:w="1873" w:type="pct"/>
            <w:tcBorders>
              <w:top w:val="single" w:sz="4" w:space="0" w:color="auto"/>
              <w:left w:val="single" w:sz="4" w:space="0" w:color="auto"/>
            </w:tcBorders>
          </w:tcPr>
          <w:p w14:paraId="35AD509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4" w:type="pct"/>
            <w:tcBorders>
              <w:top w:val="single" w:sz="4" w:space="0" w:color="auto"/>
              <w:left w:val="single" w:sz="4" w:space="0" w:color="auto"/>
              <w:right w:val="single" w:sz="4" w:space="0" w:color="auto"/>
            </w:tcBorders>
          </w:tcPr>
          <w:p w14:paraId="54F89B1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53C044FF" w14:textId="77777777" w:rsidTr="0019475E">
        <w:trPr>
          <w:trHeight w:val="144"/>
        </w:trPr>
        <w:tc>
          <w:tcPr>
            <w:tcW w:w="1213" w:type="pct"/>
            <w:tcBorders>
              <w:left w:val="single" w:sz="4" w:space="0" w:color="auto"/>
            </w:tcBorders>
          </w:tcPr>
          <w:p w14:paraId="2A570E4B"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68CC18A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4" w:type="pct"/>
            <w:tcBorders>
              <w:left w:val="single" w:sz="4" w:space="0" w:color="auto"/>
              <w:right w:val="single" w:sz="4" w:space="0" w:color="auto"/>
            </w:tcBorders>
          </w:tcPr>
          <w:p w14:paraId="78D9B9F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passenger</w:t>
            </w:r>
          </w:p>
        </w:tc>
      </w:tr>
      <w:tr w:rsidR="00412871" w:rsidRPr="0001063F" w14:paraId="7FB2653A" w14:textId="77777777" w:rsidTr="0019475E">
        <w:trPr>
          <w:trHeight w:val="144"/>
        </w:trPr>
        <w:tc>
          <w:tcPr>
            <w:tcW w:w="1213" w:type="pct"/>
            <w:tcBorders>
              <w:top w:val="single" w:sz="4" w:space="0" w:color="auto"/>
              <w:left w:val="single" w:sz="4" w:space="0" w:color="auto"/>
            </w:tcBorders>
          </w:tcPr>
          <w:p w14:paraId="1223C5A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276</w:t>
            </w:r>
          </w:p>
        </w:tc>
        <w:tc>
          <w:tcPr>
            <w:tcW w:w="1873" w:type="pct"/>
            <w:tcBorders>
              <w:top w:val="single" w:sz="4" w:space="0" w:color="auto"/>
              <w:left w:val="single" w:sz="4" w:space="0" w:color="auto"/>
            </w:tcBorders>
          </w:tcPr>
          <w:p w14:paraId="01634BE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4" w:type="pct"/>
            <w:tcBorders>
              <w:top w:val="single" w:sz="4" w:space="0" w:color="auto"/>
              <w:left w:val="single" w:sz="4" w:space="0" w:color="auto"/>
              <w:right w:val="single" w:sz="4" w:space="0" w:color="auto"/>
            </w:tcBorders>
          </w:tcPr>
          <w:p w14:paraId="596480E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511A8F27" w14:textId="77777777" w:rsidTr="0019475E">
        <w:trPr>
          <w:trHeight w:val="144"/>
        </w:trPr>
        <w:tc>
          <w:tcPr>
            <w:tcW w:w="1213" w:type="pct"/>
            <w:tcBorders>
              <w:top w:val="single" w:sz="4" w:space="0" w:color="auto"/>
              <w:left w:val="single" w:sz="4" w:space="0" w:color="auto"/>
            </w:tcBorders>
          </w:tcPr>
          <w:p w14:paraId="79E24DA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278(2)</w:t>
            </w:r>
          </w:p>
        </w:tc>
        <w:tc>
          <w:tcPr>
            <w:tcW w:w="1873" w:type="pct"/>
            <w:tcBorders>
              <w:top w:val="single" w:sz="4" w:space="0" w:color="auto"/>
              <w:left w:val="single" w:sz="4" w:space="0" w:color="auto"/>
            </w:tcBorders>
          </w:tcPr>
          <w:p w14:paraId="79CA6CA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914" w:type="pct"/>
            <w:tcBorders>
              <w:top w:val="single" w:sz="4" w:space="0" w:color="auto"/>
              <w:left w:val="single" w:sz="4" w:space="0" w:color="auto"/>
              <w:right w:val="single" w:sz="4" w:space="0" w:color="auto"/>
            </w:tcBorders>
          </w:tcPr>
          <w:p w14:paraId="65B7A3F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such person</w:t>
            </w:r>
          </w:p>
        </w:tc>
      </w:tr>
      <w:tr w:rsidR="00412871" w:rsidRPr="0001063F" w14:paraId="3C064693" w14:textId="77777777" w:rsidTr="0019475E">
        <w:trPr>
          <w:trHeight w:val="144"/>
        </w:trPr>
        <w:tc>
          <w:tcPr>
            <w:tcW w:w="1213" w:type="pct"/>
            <w:tcBorders>
              <w:left w:val="single" w:sz="4" w:space="0" w:color="auto"/>
            </w:tcBorders>
          </w:tcPr>
          <w:p w14:paraId="02F2A323"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316932A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4" w:type="pct"/>
            <w:tcBorders>
              <w:left w:val="single" w:sz="4" w:space="0" w:color="auto"/>
              <w:right w:val="single" w:sz="4" w:space="0" w:color="auto"/>
            </w:tcBorders>
          </w:tcPr>
          <w:p w14:paraId="2BC83E2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6A1DB7C6" w14:textId="77777777" w:rsidTr="0019475E">
        <w:trPr>
          <w:trHeight w:val="144"/>
        </w:trPr>
        <w:tc>
          <w:tcPr>
            <w:tcW w:w="1213" w:type="pct"/>
            <w:tcBorders>
              <w:top w:val="single" w:sz="4" w:space="0" w:color="auto"/>
              <w:left w:val="single" w:sz="4" w:space="0" w:color="auto"/>
            </w:tcBorders>
          </w:tcPr>
          <w:p w14:paraId="57CE436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278(3)</w:t>
            </w:r>
          </w:p>
        </w:tc>
        <w:tc>
          <w:tcPr>
            <w:tcW w:w="1873" w:type="pct"/>
            <w:tcBorders>
              <w:top w:val="single" w:sz="4" w:space="0" w:color="auto"/>
              <w:left w:val="single" w:sz="4" w:space="0" w:color="auto"/>
            </w:tcBorders>
          </w:tcPr>
          <w:p w14:paraId="1EFCA3A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4" w:type="pct"/>
            <w:tcBorders>
              <w:top w:val="single" w:sz="4" w:space="0" w:color="auto"/>
              <w:left w:val="single" w:sz="4" w:space="0" w:color="auto"/>
              <w:right w:val="single" w:sz="4" w:space="0" w:color="auto"/>
            </w:tcBorders>
          </w:tcPr>
          <w:p w14:paraId="5D1E2FD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71A415A4" w14:textId="77777777" w:rsidTr="0019475E">
        <w:trPr>
          <w:trHeight w:val="144"/>
        </w:trPr>
        <w:tc>
          <w:tcPr>
            <w:tcW w:w="1213" w:type="pct"/>
            <w:tcBorders>
              <w:left w:val="single" w:sz="4" w:space="0" w:color="auto"/>
            </w:tcBorders>
          </w:tcPr>
          <w:p w14:paraId="11200604"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14938E3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4" w:type="pct"/>
            <w:tcBorders>
              <w:left w:val="single" w:sz="4" w:space="0" w:color="auto"/>
              <w:right w:val="single" w:sz="4" w:space="0" w:color="auto"/>
            </w:tcBorders>
          </w:tcPr>
          <w:p w14:paraId="7BC28CE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0C755B7C" w14:textId="77777777" w:rsidTr="0019475E">
        <w:trPr>
          <w:trHeight w:val="144"/>
        </w:trPr>
        <w:tc>
          <w:tcPr>
            <w:tcW w:w="1213" w:type="pct"/>
            <w:tcBorders>
              <w:top w:val="single" w:sz="4" w:space="0" w:color="auto"/>
              <w:left w:val="single" w:sz="4" w:space="0" w:color="auto"/>
            </w:tcBorders>
          </w:tcPr>
          <w:p w14:paraId="3EDF168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279(1)</w:t>
            </w:r>
          </w:p>
        </w:tc>
        <w:tc>
          <w:tcPr>
            <w:tcW w:w="1873" w:type="pct"/>
            <w:tcBorders>
              <w:top w:val="single" w:sz="4" w:space="0" w:color="auto"/>
              <w:left w:val="single" w:sz="4" w:space="0" w:color="auto"/>
            </w:tcBorders>
          </w:tcPr>
          <w:p w14:paraId="0F6F62A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himself</w:t>
            </w:r>
          </w:p>
        </w:tc>
        <w:tc>
          <w:tcPr>
            <w:tcW w:w="1914" w:type="pct"/>
            <w:tcBorders>
              <w:top w:val="single" w:sz="4" w:space="0" w:color="auto"/>
              <w:left w:val="single" w:sz="4" w:space="0" w:color="auto"/>
              <w:right w:val="single" w:sz="4" w:space="0" w:color="auto"/>
            </w:tcBorders>
          </w:tcPr>
          <w:p w14:paraId="3F2869F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himself or herself</w:t>
            </w:r>
          </w:p>
        </w:tc>
      </w:tr>
      <w:tr w:rsidR="00412871" w:rsidRPr="0001063F" w14:paraId="55E11508" w14:textId="77777777" w:rsidTr="0019475E">
        <w:trPr>
          <w:trHeight w:val="144"/>
        </w:trPr>
        <w:tc>
          <w:tcPr>
            <w:tcW w:w="1213" w:type="pct"/>
            <w:tcBorders>
              <w:left w:val="single" w:sz="4" w:space="0" w:color="auto"/>
            </w:tcBorders>
          </w:tcPr>
          <w:p w14:paraId="0D434D1C"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69F1F35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4" w:type="pct"/>
            <w:tcBorders>
              <w:left w:val="single" w:sz="4" w:space="0" w:color="auto"/>
              <w:right w:val="single" w:sz="4" w:space="0" w:color="auto"/>
            </w:tcBorders>
          </w:tcPr>
          <w:p w14:paraId="0210B44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6E66CD85" w14:textId="77777777" w:rsidTr="0019475E">
        <w:trPr>
          <w:trHeight w:val="144"/>
        </w:trPr>
        <w:tc>
          <w:tcPr>
            <w:tcW w:w="1213" w:type="pct"/>
            <w:tcBorders>
              <w:left w:val="single" w:sz="4" w:space="0" w:color="auto"/>
            </w:tcBorders>
          </w:tcPr>
          <w:p w14:paraId="36F0BCCF"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4C88271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(first occurring)</w:t>
            </w:r>
          </w:p>
        </w:tc>
        <w:tc>
          <w:tcPr>
            <w:tcW w:w="1914" w:type="pct"/>
            <w:tcBorders>
              <w:left w:val="single" w:sz="4" w:space="0" w:color="auto"/>
              <w:right w:val="single" w:sz="4" w:space="0" w:color="auto"/>
            </w:tcBorders>
          </w:tcPr>
          <w:p w14:paraId="1E4F972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that person</w:t>
            </w:r>
          </w:p>
        </w:tc>
      </w:tr>
      <w:tr w:rsidR="00412871" w:rsidRPr="0001063F" w14:paraId="0F46DDCD" w14:textId="77777777" w:rsidTr="0019475E">
        <w:trPr>
          <w:trHeight w:val="144"/>
        </w:trPr>
        <w:tc>
          <w:tcPr>
            <w:tcW w:w="1213" w:type="pct"/>
            <w:tcBorders>
              <w:left w:val="single" w:sz="4" w:space="0" w:color="auto"/>
            </w:tcBorders>
          </w:tcPr>
          <w:p w14:paraId="78E7480C"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5BC3E16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(second occurring)</w:t>
            </w:r>
          </w:p>
        </w:tc>
        <w:tc>
          <w:tcPr>
            <w:tcW w:w="1914" w:type="pct"/>
            <w:tcBorders>
              <w:left w:val="single" w:sz="4" w:space="0" w:color="auto"/>
              <w:right w:val="single" w:sz="4" w:space="0" w:color="auto"/>
            </w:tcBorders>
          </w:tcPr>
          <w:p w14:paraId="04AA2B2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5B2105AC" w14:textId="77777777" w:rsidTr="0019475E">
        <w:trPr>
          <w:trHeight w:val="144"/>
        </w:trPr>
        <w:tc>
          <w:tcPr>
            <w:tcW w:w="1213" w:type="pct"/>
            <w:tcBorders>
              <w:left w:val="single" w:sz="4" w:space="0" w:color="auto"/>
            </w:tcBorders>
          </w:tcPr>
          <w:p w14:paraId="2CB7B866"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1F29DA0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914" w:type="pct"/>
            <w:tcBorders>
              <w:left w:val="single" w:sz="4" w:space="0" w:color="auto"/>
              <w:right w:val="single" w:sz="4" w:space="0" w:color="auto"/>
            </w:tcBorders>
          </w:tcPr>
          <w:p w14:paraId="239D0DA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person</w:t>
            </w:r>
          </w:p>
        </w:tc>
      </w:tr>
      <w:tr w:rsidR="00412871" w:rsidRPr="0001063F" w14:paraId="172A14CE" w14:textId="77777777" w:rsidTr="0019475E">
        <w:trPr>
          <w:trHeight w:val="144"/>
        </w:trPr>
        <w:tc>
          <w:tcPr>
            <w:tcW w:w="1213" w:type="pct"/>
            <w:tcBorders>
              <w:top w:val="single" w:sz="4" w:space="0" w:color="auto"/>
              <w:left w:val="single" w:sz="4" w:space="0" w:color="auto"/>
            </w:tcBorders>
          </w:tcPr>
          <w:p w14:paraId="1CE3811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281(a)</w:t>
            </w:r>
          </w:p>
        </w:tc>
        <w:tc>
          <w:tcPr>
            <w:tcW w:w="1873" w:type="pct"/>
            <w:tcBorders>
              <w:top w:val="single" w:sz="4" w:space="0" w:color="auto"/>
              <w:left w:val="single" w:sz="4" w:space="0" w:color="auto"/>
            </w:tcBorders>
          </w:tcPr>
          <w:p w14:paraId="5EDAF3A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employ</w:t>
            </w:r>
          </w:p>
        </w:tc>
        <w:tc>
          <w:tcPr>
            <w:tcW w:w="1914" w:type="pct"/>
            <w:tcBorders>
              <w:top w:val="single" w:sz="4" w:space="0" w:color="auto"/>
              <w:left w:val="single" w:sz="4" w:space="0" w:color="auto"/>
              <w:right w:val="single" w:sz="4" w:space="0" w:color="auto"/>
            </w:tcBorders>
          </w:tcPr>
          <w:p w14:paraId="10C2AB1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employ of the owner</w:t>
            </w:r>
          </w:p>
        </w:tc>
      </w:tr>
      <w:tr w:rsidR="00412871" w:rsidRPr="0001063F" w14:paraId="6FECF010" w14:textId="77777777" w:rsidTr="0019475E">
        <w:trPr>
          <w:trHeight w:val="144"/>
        </w:trPr>
        <w:tc>
          <w:tcPr>
            <w:tcW w:w="1213" w:type="pct"/>
            <w:tcBorders>
              <w:left w:val="single" w:sz="4" w:space="0" w:color="auto"/>
            </w:tcBorders>
          </w:tcPr>
          <w:p w14:paraId="446CE3F3"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2071B53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(second and fourth occurring)</w:t>
            </w:r>
          </w:p>
        </w:tc>
        <w:tc>
          <w:tcPr>
            <w:tcW w:w="1914" w:type="pct"/>
            <w:tcBorders>
              <w:left w:val="single" w:sz="4" w:space="0" w:color="auto"/>
              <w:right w:val="single" w:sz="4" w:space="0" w:color="auto"/>
            </w:tcBorders>
          </w:tcPr>
          <w:p w14:paraId="454129C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that person’s</w:t>
            </w:r>
          </w:p>
        </w:tc>
      </w:tr>
      <w:tr w:rsidR="00412871" w:rsidRPr="0001063F" w14:paraId="506EABBC" w14:textId="77777777" w:rsidTr="0019475E">
        <w:trPr>
          <w:trHeight w:val="144"/>
        </w:trPr>
        <w:tc>
          <w:tcPr>
            <w:tcW w:w="1213" w:type="pct"/>
            <w:tcBorders>
              <w:left w:val="single" w:sz="4" w:space="0" w:color="auto"/>
            </w:tcBorders>
          </w:tcPr>
          <w:p w14:paraId="6FC2932A"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1694AE1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(third occurring)</w:t>
            </w:r>
          </w:p>
        </w:tc>
        <w:tc>
          <w:tcPr>
            <w:tcW w:w="1914" w:type="pct"/>
            <w:tcBorders>
              <w:left w:val="single" w:sz="4" w:space="0" w:color="auto"/>
              <w:right w:val="single" w:sz="4" w:space="0" w:color="auto"/>
            </w:tcBorders>
          </w:tcPr>
          <w:p w14:paraId="60E8721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56590FB8" w14:textId="77777777" w:rsidTr="0019475E">
        <w:trPr>
          <w:trHeight w:val="144"/>
        </w:trPr>
        <w:tc>
          <w:tcPr>
            <w:tcW w:w="1213" w:type="pct"/>
            <w:tcBorders>
              <w:left w:val="single" w:sz="4" w:space="0" w:color="auto"/>
            </w:tcBorders>
          </w:tcPr>
          <w:p w14:paraId="40BF2609"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0022FFD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4" w:type="pct"/>
            <w:tcBorders>
              <w:left w:val="single" w:sz="4" w:space="0" w:color="auto"/>
              <w:right w:val="single" w:sz="4" w:space="0" w:color="auto"/>
            </w:tcBorders>
          </w:tcPr>
          <w:p w14:paraId="59BD830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508C4849" w14:textId="77777777" w:rsidTr="0019475E">
        <w:trPr>
          <w:trHeight w:val="144"/>
        </w:trPr>
        <w:tc>
          <w:tcPr>
            <w:tcW w:w="1213" w:type="pct"/>
            <w:tcBorders>
              <w:left w:val="single" w:sz="4" w:space="0" w:color="auto"/>
            </w:tcBorders>
          </w:tcPr>
          <w:p w14:paraId="31BCDC16"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3554147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914" w:type="pct"/>
            <w:tcBorders>
              <w:left w:val="single" w:sz="4" w:space="0" w:color="auto"/>
              <w:right w:val="single" w:sz="4" w:space="0" w:color="auto"/>
            </w:tcBorders>
          </w:tcPr>
          <w:p w14:paraId="75A1858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or her</w:t>
            </w:r>
          </w:p>
        </w:tc>
      </w:tr>
      <w:tr w:rsidR="00412871" w:rsidRPr="0001063F" w14:paraId="03051B75" w14:textId="77777777" w:rsidTr="0019475E">
        <w:trPr>
          <w:trHeight w:val="144"/>
        </w:trPr>
        <w:tc>
          <w:tcPr>
            <w:tcW w:w="1213" w:type="pct"/>
            <w:tcBorders>
              <w:top w:val="single" w:sz="4" w:space="0" w:color="auto"/>
              <w:left w:val="single" w:sz="4" w:space="0" w:color="auto"/>
            </w:tcBorders>
          </w:tcPr>
          <w:p w14:paraId="30BDF3D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281(b)</w:t>
            </w:r>
          </w:p>
        </w:tc>
        <w:tc>
          <w:tcPr>
            <w:tcW w:w="1873" w:type="pct"/>
            <w:tcBorders>
              <w:top w:val="single" w:sz="4" w:space="0" w:color="auto"/>
              <w:left w:val="single" w:sz="4" w:space="0" w:color="auto"/>
            </w:tcBorders>
          </w:tcPr>
          <w:p w14:paraId="0241028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4" w:type="pct"/>
            <w:tcBorders>
              <w:top w:val="single" w:sz="4" w:space="0" w:color="auto"/>
              <w:left w:val="single" w:sz="4" w:space="0" w:color="auto"/>
              <w:right w:val="single" w:sz="4" w:space="0" w:color="auto"/>
            </w:tcBorders>
          </w:tcPr>
          <w:p w14:paraId="130A08E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367F9BF6" w14:textId="77777777" w:rsidTr="0019475E">
        <w:trPr>
          <w:trHeight w:val="144"/>
        </w:trPr>
        <w:tc>
          <w:tcPr>
            <w:tcW w:w="1213" w:type="pct"/>
            <w:tcBorders>
              <w:top w:val="single" w:sz="4" w:space="0" w:color="auto"/>
              <w:left w:val="single" w:sz="4" w:space="0" w:color="auto"/>
            </w:tcBorders>
          </w:tcPr>
          <w:p w14:paraId="75FB1A3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282(1)(a)</w:t>
            </w:r>
          </w:p>
        </w:tc>
        <w:tc>
          <w:tcPr>
            <w:tcW w:w="1873" w:type="pct"/>
            <w:tcBorders>
              <w:top w:val="single" w:sz="4" w:space="0" w:color="auto"/>
              <w:left w:val="single" w:sz="4" w:space="0" w:color="auto"/>
            </w:tcBorders>
          </w:tcPr>
          <w:p w14:paraId="3D28969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employ</w:t>
            </w:r>
          </w:p>
        </w:tc>
        <w:tc>
          <w:tcPr>
            <w:tcW w:w="1914" w:type="pct"/>
            <w:tcBorders>
              <w:top w:val="single" w:sz="4" w:space="0" w:color="auto"/>
              <w:left w:val="single" w:sz="4" w:space="0" w:color="auto"/>
              <w:right w:val="single" w:sz="4" w:space="0" w:color="auto"/>
            </w:tcBorders>
          </w:tcPr>
          <w:p w14:paraId="592689C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employ of the owner</w:t>
            </w:r>
          </w:p>
        </w:tc>
      </w:tr>
      <w:tr w:rsidR="00412871" w:rsidRPr="0001063F" w14:paraId="087BE4AB" w14:textId="77777777" w:rsidTr="0019475E">
        <w:trPr>
          <w:trHeight w:val="144"/>
        </w:trPr>
        <w:tc>
          <w:tcPr>
            <w:tcW w:w="1213" w:type="pct"/>
            <w:tcBorders>
              <w:left w:val="single" w:sz="4" w:space="0" w:color="auto"/>
            </w:tcBorders>
          </w:tcPr>
          <w:p w14:paraId="588F06F4"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020AAFA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(second occurring)</w:t>
            </w:r>
          </w:p>
        </w:tc>
        <w:tc>
          <w:tcPr>
            <w:tcW w:w="1914" w:type="pct"/>
            <w:tcBorders>
              <w:left w:val="single" w:sz="4" w:space="0" w:color="auto"/>
              <w:right w:val="single" w:sz="4" w:space="0" w:color="auto"/>
            </w:tcBorders>
          </w:tcPr>
          <w:p w14:paraId="6F00B06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that person’s</w:t>
            </w:r>
          </w:p>
        </w:tc>
      </w:tr>
      <w:tr w:rsidR="00412871" w:rsidRPr="0001063F" w14:paraId="3E834A70" w14:textId="77777777" w:rsidTr="0019475E">
        <w:trPr>
          <w:trHeight w:val="144"/>
        </w:trPr>
        <w:tc>
          <w:tcPr>
            <w:tcW w:w="1213" w:type="pct"/>
            <w:tcBorders>
              <w:left w:val="single" w:sz="4" w:space="0" w:color="auto"/>
            </w:tcBorders>
          </w:tcPr>
          <w:p w14:paraId="140033BD"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tcBorders>
          </w:tcPr>
          <w:p w14:paraId="66CD954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4" w:type="pct"/>
            <w:tcBorders>
              <w:left w:val="single" w:sz="4" w:space="0" w:color="auto"/>
              <w:right w:val="single" w:sz="4" w:space="0" w:color="auto"/>
            </w:tcBorders>
          </w:tcPr>
          <w:p w14:paraId="77E59B4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5E2FB1E7" w14:textId="77777777" w:rsidTr="0019475E">
        <w:trPr>
          <w:trHeight w:val="144"/>
        </w:trPr>
        <w:tc>
          <w:tcPr>
            <w:tcW w:w="1213" w:type="pct"/>
            <w:tcBorders>
              <w:left w:val="single" w:sz="4" w:space="0" w:color="auto"/>
              <w:bottom w:val="single" w:sz="4" w:space="0" w:color="auto"/>
            </w:tcBorders>
          </w:tcPr>
          <w:p w14:paraId="4DCB7B89" w14:textId="77777777" w:rsidR="00412871" w:rsidRPr="0001063F" w:rsidRDefault="00412871" w:rsidP="007513A1">
            <w:pPr>
              <w:pStyle w:val="Bodytext80"/>
              <w:spacing w:before="120" w:line="240" w:lineRule="auto"/>
              <w:ind w:left="72" w:firstLine="0"/>
              <w:rPr>
                <w:sz w:val="22"/>
                <w:szCs w:val="22"/>
              </w:rPr>
            </w:pPr>
          </w:p>
        </w:tc>
        <w:tc>
          <w:tcPr>
            <w:tcW w:w="1873" w:type="pct"/>
            <w:tcBorders>
              <w:left w:val="single" w:sz="4" w:space="0" w:color="auto"/>
              <w:bottom w:val="single" w:sz="4" w:space="0" w:color="auto"/>
            </w:tcBorders>
          </w:tcPr>
          <w:p w14:paraId="124F103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914" w:type="pct"/>
            <w:tcBorders>
              <w:left w:val="single" w:sz="4" w:space="0" w:color="auto"/>
              <w:bottom w:val="single" w:sz="4" w:space="0" w:color="auto"/>
              <w:right w:val="single" w:sz="4" w:space="0" w:color="auto"/>
            </w:tcBorders>
          </w:tcPr>
          <w:p w14:paraId="7E2EA2F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or her</w:t>
            </w:r>
          </w:p>
        </w:tc>
      </w:tr>
    </w:tbl>
    <w:p w14:paraId="66C8DDA2" w14:textId="77777777" w:rsidR="005722B4" w:rsidRPr="0001063F" w:rsidRDefault="005722B4" w:rsidP="0001063F">
      <w:pPr>
        <w:spacing w:before="120"/>
        <w:jc w:val="both"/>
        <w:rPr>
          <w:rFonts w:ascii="Times New Roman" w:eastAsia="Times New Roman" w:hAnsi="Times New Roman" w:cs="Times New Roman"/>
          <w:sz w:val="22"/>
          <w:szCs w:val="22"/>
        </w:rPr>
      </w:pPr>
      <w:bookmarkStart w:id="31" w:name="bookmark36"/>
      <w:r w:rsidRPr="0001063F">
        <w:br w:type="page"/>
      </w:r>
    </w:p>
    <w:p w14:paraId="42EB6D36" w14:textId="77777777" w:rsidR="00412871" w:rsidRPr="0001063F" w:rsidRDefault="00224B9C" w:rsidP="0001063F">
      <w:pPr>
        <w:pStyle w:val="Bodytext80"/>
        <w:spacing w:after="120" w:line="240" w:lineRule="auto"/>
        <w:ind w:firstLine="0"/>
        <w:jc w:val="center"/>
        <w:rPr>
          <w:sz w:val="22"/>
          <w:szCs w:val="22"/>
        </w:rPr>
      </w:pPr>
      <w:r w:rsidRPr="0001063F">
        <w:rPr>
          <w:b/>
          <w:sz w:val="22"/>
          <w:szCs w:val="22"/>
        </w:rPr>
        <w:lastRenderedPageBreak/>
        <w:t>SCHEDULE 3</w:t>
      </w:r>
      <w:r w:rsidRPr="0001063F">
        <w:rPr>
          <w:sz w:val="22"/>
          <w:szCs w:val="22"/>
        </w:rPr>
        <w:t>—continued</w:t>
      </w:r>
      <w:bookmarkEnd w:id="31"/>
    </w:p>
    <w:tbl>
      <w:tblPr>
        <w:tblOverlap w:val="never"/>
        <w:tblW w:w="5000" w:type="pct"/>
        <w:tblCellMar>
          <w:left w:w="10" w:type="dxa"/>
          <w:right w:w="10" w:type="dxa"/>
        </w:tblCellMar>
        <w:tblLook w:val="0000" w:firstRow="0" w:lastRow="0" w:firstColumn="0" w:lastColumn="0" w:noHBand="0" w:noVBand="0"/>
      </w:tblPr>
      <w:tblGrid>
        <w:gridCol w:w="2270"/>
        <w:gridCol w:w="3542"/>
        <w:gridCol w:w="3568"/>
      </w:tblGrid>
      <w:tr w:rsidR="00412871" w:rsidRPr="0001063F" w14:paraId="5833598B" w14:textId="77777777" w:rsidTr="00CB670F">
        <w:trPr>
          <w:trHeight w:val="144"/>
        </w:trPr>
        <w:tc>
          <w:tcPr>
            <w:tcW w:w="1210" w:type="pct"/>
            <w:tcBorders>
              <w:top w:val="single" w:sz="4" w:space="0" w:color="auto"/>
              <w:left w:val="single" w:sz="4" w:space="0" w:color="auto"/>
            </w:tcBorders>
          </w:tcPr>
          <w:p w14:paraId="5CC996E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1</w:t>
            </w:r>
          </w:p>
        </w:tc>
        <w:tc>
          <w:tcPr>
            <w:tcW w:w="1888" w:type="pct"/>
            <w:tcBorders>
              <w:top w:val="single" w:sz="4" w:space="0" w:color="auto"/>
              <w:left w:val="single" w:sz="4" w:space="0" w:color="auto"/>
            </w:tcBorders>
          </w:tcPr>
          <w:p w14:paraId="3CAEA6B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2—Omit</w:t>
            </w:r>
          </w:p>
        </w:tc>
        <w:tc>
          <w:tcPr>
            <w:tcW w:w="1902" w:type="pct"/>
            <w:tcBorders>
              <w:top w:val="single" w:sz="4" w:space="0" w:color="auto"/>
              <w:left w:val="single" w:sz="4" w:space="0" w:color="auto"/>
              <w:right w:val="single" w:sz="4" w:space="0" w:color="auto"/>
            </w:tcBorders>
          </w:tcPr>
          <w:p w14:paraId="133E4D9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3—Substitute</w:t>
            </w:r>
          </w:p>
        </w:tc>
      </w:tr>
      <w:tr w:rsidR="00412871" w:rsidRPr="0001063F" w14:paraId="4BDCC53D" w14:textId="77777777" w:rsidTr="00CB670F">
        <w:trPr>
          <w:trHeight w:val="144"/>
        </w:trPr>
        <w:tc>
          <w:tcPr>
            <w:tcW w:w="1210" w:type="pct"/>
            <w:tcBorders>
              <w:top w:val="single" w:sz="4" w:space="0" w:color="auto"/>
              <w:left w:val="single" w:sz="4" w:space="0" w:color="auto"/>
            </w:tcBorders>
          </w:tcPr>
          <w:p w14:paraId="44FF1278" w14:textId="2E3ACD49" w:rsidR="00412871" w:rsidRPr="0001063F" w:rsidRDefault="00224B9C" w:rsidP="000119E0">
            <w:pPr>
              <w:pStyle w:val="Bodytext80"/>
              <w:spacing w:before="120" w:line="240" w:lineRule="auto"/>
              <w:ind w:left="72" w:firstLine="0"/>
              <w:rPr>
                <w:sz w:val="22"/>
                <w:szCs w:val="22"/>
              </w:rPr>
            </w:pPr>
            <w:r w:rsidRPr="0001063F">
              <w:rPr>
                <w:sz w:val="22"/>
                <w:szCs w:val="22"/>
              </w:rPr>
              <w:t>282(</w:t>
            </w:r>
            <w:r w:rsidR="000119E0">
              <w:rPr>
                <w:sz w:val="22"/>
                <w:szCs w:val="22"/>
              </w:rPr>
              <w:t>1</w:t>
            </w:r>
            <w:r w:rsidRPr="0001063F">
              <w:rPr>
                <w:sz w:val="22"/>
                <w:szCs w:val="22"/>
              </w:rPr>
              <w:t>)(b)</w:t>
            </w:r>
          </w:p>
        </w:tc>
        <w:tc>
          <w:tcPr>
            <w:tcW w:w="1888" w:type="pct"/>
            <w:tcBorders>
              <w:top w:val="single" w:sz="4" w:space="0" w:color="auto"/>
              <w:left w:val="single" w:sz="4" w:space="0" w:color="auto"/>
            </w:tcBorders>
          </w:tcPr>
          <w:p w14:paraId="087471C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has been</w:t>
            </w:r>
          </w:p>
        </w:tc>
        <w:tc>
          <w:tcPr>
            <w:tcW w:w="1902" w:type="pct"/>
            <w:tcBorders>
              <w:top w:val="single" w:sz="4" w:space="0" w:color="auto"/>
              <w:left w:val="single" w:sz="4" w:space="0" w:color="auto"/>
              <w:right w:val="single" w:sz="4" w:space="0" w:color="auto"/>
            </w:tcBorders>
          </w:tcPr>
          <w:p w14:paraId="763E374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being</w:t>
            </w:r>
          </w:p>
        </w:tc>
      </w:tr>
      <w:tr w:rsidR="00412871" w:rsidRPr="0001063F" w14:paraId="66DFD012" w14:textId="77777777" w:rsidTr="00CB670F">
        <w:trPr>
          <w:trHeight w:val="144"/>
        </w:trPr>
        <w:tc>
          <w:tcPr>
            <w:tcW w:w="1210" w:type="pct"/>
            <w:tcBorders>
              <w:left w:val="single" w:sz="4" w:space="0" w:color="auto"/>
            </w:tcBorders>
          </w:tcPr>
          <w:p w14:paraId="6F879298"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3F0FBE7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(second occurring)</w:t>
            </w:r>
          </w:p>
        </w:tc>
        <w:tc>
          <w:tcPr>
            <w:tcW w:w="1902" w:type="pct"/>
            <w:tcBorders>
              <w:left w:val="single" w:sz="4" w:space="0" w:color="auto"/>
              <w:right w:val="single" w:sz="4" w:space="0" w:color="auto"/>
            </w:tcBorders>
          </w:tcPr>
          <w:p w14:paraId="5A0AAEC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that person</w:t>
            </w:r>
          </w:p>
        </w:tc>
      </w:tr>
      <w:tr w:rsidR="00412871" w:rsidRPr="0001063F" w14:paraId="78ECDA99" w14:textId="77777777" w:rsidTr="00CB670F">
        <w:trPr>
          <w:trHeight w:val="144"/>
        </w:trPr>
        <w:tc>
          <w:tcPr>
            <w:tcW w:w="1210" w:type="pct"/>
            <w:tcBorders>
              <w:left w:val="single" w:sz="4" w:space="0" w:color="auto"/>
            </w:tcBorders>
          </w:tcPr>
          <w:p w14:paraId="333E4331"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76A483E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2" w:type="pct"/>
            <w:tcBorders>
              <w:left w:val="single" w:sz="4" w:space="0" w:color="auto"/>
              <w:right w:val="single" w:sz="4" w:space="0" w:color="auto"/>
            </w:tcBorders>
          </w:tcPr>
          <w:p w14:paraId="2065B56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373001AE" w14:textId="77777777" w:rsidTr="00CB670F">
        <w:trPr>
          <w:trHeight w:val="144"/>
        </w:trPr>
        <w:tc>
          <w:tcPr>
            <w:tcW w:w="1210" w:type="pct"/>
            <w:tcBorders>
              <w:left w:val="single" w:sz="4" w:space="0" w:color="auto"/>
            </w:tcBorders>
          </w:tcPr>
          <w:p w14:paraId="318B29E7"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42D3426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(third occurring)</w:t>
            </w:r>
          </w:p>
        </w:tc>
        <w:tc>
          <w:tcPr>
            <w:tcW w:w="1902" w:type="pct"/>
            <w:tcBorders>
              <w:left w:val="single" w:sz="4" w:space="0" w:color="auto"/>
              <w:right w:val="single" w:sz="4" w:space="0" w:color="auto"/>
            </w:tcBorders>
          </w:tcPr>
          <w:p w14:paraId="3DA67DA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7A1680D2" w14:textId="77777777" w:rsidTr="00CB670F">
        <w:trPr>
          <w:trHeight w:val="144"/>
        </w:trPr>
        <w:tc>
          <w:tcPr>
            <w:tcW w:w="1210" w:type="pct"/>
            <w:tcBorders>
              <w:left w:val="single" w:sz="4" w:space="0" w:color="auto"/>
            </w:tcBorders>
          </w:tcPr>
          <w:p w14:paraId="47BD5404"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454CF53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902" w:type="pct"/>
            <w:tcBorders>
              <w:left w:val="single" w:sz="4" w:space="0" w:color="auto"/>
              <w:right w:val="single" w:sz="4" w:space="0" w:color="auto"/>
            </w:tcBorders>
          </w:tcPr>
          <w:p w14:paraId="34674D8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or her</w:t>
            </w:r>
          </w:p>
        </w:tc>
      </w:tr>
      <w:tr w:rsidR="00412871" w:rsidRPr="0001063F" w14:paraId="40F61A3F" w14:textId="77777777" w:rsidTr="00CB670F">
        <w:trPr>
          <w:trHeight w:val="144"/>
        </w:trPr>
        <w:tc>
          <w:tcPr>
            <w:tcW w:w="1210" w:type="pct"/>
            <w:tcBorders>
              <w:top w:val="single" w:sz="4" w:space="0" w:color="auto"/>
              <w:left w:val="single" w:sz="4" w:space="0" w:color="auto"/>
            </w:tcBorders>
          </w:tcPr>
          <w:p w14:paraId="4C58E263" w14:textId="01ADDC8E" w:rsidR="00412871" w:rsidRPr="0001063F" w:rsidRDefault="00224B9C" w:rsidP="000119E0">
            <w:pPr>
              <w:pStyle w:val="Bodytext80"/>
              <w:spacing w:before="120" w:line="240" w:lineRule="auto"/>
              <w:ind w:left="72" w:firstLine="0"/>
              <w:rPr>
                <w:sz w:val="22"/>
                <w:szCs w:val="22"/>
              </w:rPr>
            </w:pPr>
            <w:r w:rsidRPr="0001063F">
              <w:rPr>
                <w:sz w:val="22"/>
                <w:szCs w:val="22"/>
              </w:rPr>
              <w:t>282(</w:t>
            </w:r>
            <w:r w:rsidR="000119E0">
              <w:rPr>
                <w:sz w:val="22"/>
                <w:szCs w:val="22"/>
              </w:rPr>
              <w:t>1</w:t>
            </w:r>
            <w:r w:rsidRPr="0001063F">
              <w:rPr>
                <w:sz w:val="22"/>
                <w:szCs w:val="22"/>
              </w:rPr>
              <w:t>)(c)</w:t>
            </w:r>
          </w:p>
        </w:tc>
        <w:tc>
          <w:tcPr>
            <w:tcW w:w="1888" w:type="pct"/>
            <w:tcBorders>
              <w:top w:val="single" w:sz="4" w:space="0" w:color="auto"/>
              <w:left w:val="single" w:sz="4" w:space="0" w:color="auto"/>
            </w:tcBorders>
          </w:tcPr>
          <w:p w14:paraId="08F1D19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2" w:type="pct"/>
            <w:tcBorders>
              <w:top w:val="single" w:sz="4" w:space="0" w:color="auto"/>
              <w:left w:val="single" w:sz="4" w:space="0" w:color="auto"/>
              <w:right w:val="single" w:sz="4" w:space="0" w:color="auto"/>
            </w:tcBorders>
          </w:tcPr>
          <w:p w14:paraId="4002A80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7FDB2D6C" w14:textId="77777777" w:rsidTr="00CB670F">
        <w:trPr>
          <w:trHeight w:val="144"/>
        </w:trPr>
        <w:tc>
          <w:tcPr>
            <w:tcW w:w="1210" w:type="pct"/>
            <w:tcBorders>
              <w:top w:val="single" w:sz="4" w:space="0" w:color="auto"/>
              <w:left w:val="single" w:sz="4" w:space="0" w:color="auto"/>
            </w:tcBorders>
          </w:tcPr>
          <w:p w14:paraId="3C59B1B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282(1)(d)</w:t>
            </w:r>
          </w:p>
        </w:tc>
        <w:tc>
          <w:tcPr>
            <w:tcW w:w="1888" w:type="pct"/>
            <w:tcBorders>
              <w:top w:val="single" w:sz="4" w:space="0" w:color="auto"/>
              <w:left w:val="single" w:sz="4" w:space="0" w:color="auto"/>
            </w:tcBorders>
          </w:tcPr>
          <w:p w14:paraId="5803704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2" w:type="pct"/>
            <w:tcBorders>
              <w:top w:val="single" w:sz="4" w:space="0" w:color="auto"/>
              <w:left w:val="single" w:sz="4" w:space="0" w:color="auto"/>
              <w:right w:val="single" w:sz="4" w:space="0" w:color="auto"/>
            </w:tcBorders>
          </w:tcPr>
          <w:p w14:paraId="16F63EF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0B89C2F9" w14:textId="77777777" w:rsidTr="00CB670F">
        <w:trPr>
          <w:trHeight w:val="144"/>
        </w:trPr>
        <w:tc>
          <w:tcPr>
            <w:tcW w:w="1210" w:type="pct"/>
            <w:tcBorders>
              <w:top w:val="single" w:sz="4" w:space="0" w:color="auto"/>
              <w:left w:val="single" w:sz="4" w:space="0" w:color="auto"/>
            </w:tcBorders>
          </w:tcPr>
          <w:p w14:paraId="166A8D4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282(1)(e)</w:t>
            </w:r>
          </w:p>
        </w:tc>
        <w:tc>
          <w:tcPr>
            <w:tcW w:w="1888" w:type="pct"/>
            <w:tcBorders>
              <w:top w:val="single" w:sz="4" w:space="0" w:color="auto"/>
              <w:left w:val="single" w:sz="4" w:space="0" w:color="auto"/>
            </w:tcBorders>
          </w:tcPr>
          <w:p w14:paraId="10BBD9F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02" w:type="pct"/>
            <w:tcBorders>
              <w:top w:val="single" w:sz="4" w:space="0" w:color="auto"/>
              <w:left w:val="single" w:sz="4" w:space="0" w:color="auto"/>
              <w:right w:val="single" w:sz="4" w:space="0" w:color="auto"/>
            </w:tcBorders>
          </w:tcPr>
          <w:p w14:paraId="11A53FB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that person</w:t>
            </w:r>
          </w:p>
        </w:tc>
      </w:tr>
      <w:tr w:rsidR="00412871" w:rsidRPr="0001063F" w14:paraId="47C2D698" w14:textId="77777777" w:rsidTr="00CB670F">
        <w:trPr>
          <w:trHeight w:val="144"/>
        </w:trPr>
        <w:tc>
          <w:tcPr>
            <w:tcW w:w="1210" w:type="pct"/>
            <w:tcBorders>
              <w:left w:val="single" w:sz="4" w:space="0" w:color="auto"/>
            </w:tcBorders>
          </w:tcPr>
          <w:p w14:paraId="3F09711F"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6845819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2" w:type="pct"/>
            <w:tcBorders>
              <w:left w:val="single" w:sz="4" w:space="0" w:color="auto"/>
              <w:right w:val="single" w:sz="4" w:space="0" w:color="auto"/>
            </w:tcBorders>
          </w:tcPr>
          <w:p w14:paraId="4D8A253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0E9BC12A" w14:textId="77777777" w:rsidTr="00CB670F">
        <w:trPr>
          <w:trHeight w:val="144"/>
        </w:trPr>
        <w:tc>
          <w:tcPr>
            <w:tcW w:w="1210" w:type="pct"/>
            <w:tcBorders>
              <w:top w:val="single" w:sz="4" w:space="0" w:color="auto"/>
              <w:left w:val="single" w:sz="4" w:space="0" w:color="auto"/>
            </w:tcBorders>
          </w:tcPr>
          <w:p w14:paraId="18AF6BB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282(1)(0</w:t>
            </w:r>
          </w:p>
        </w:tc>
        <w:tc>
          <w:tcPr>
            <w:tcW w:w="1888" w:type="pct"/>
            <w:tcBorders>
              <w:top w:val="single" w:sz="4" w:space="0" w:color="auto"/>
              <w:left w:val="single" w:sz="4" w:space="0" w:color="auto"/>
            </w:tcBorders>
          </w:tcPr>
          <w:p w14:paraId="1CC45E4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(first and third occurring)</w:t>
            </w:r>
          </w:p>
        </w:tc>
        <w:tc>
          <w:tcPr>
            <w:tcW w:w="1902" w:type="pct"/>
            <w:tcBorders>
              <w:top w:val="single" w:sz="4" w:space="0" w:color="auto"/>
              <w:left w:val="single" w:sz="4" w:space="0" w:color="auto"/>
              <w:right w:val="single" w:sz="4" w:space="0" w:color="auto"/>
            </w:tcBorders>
          </w:tcPr>
          <w:p w14:paraId="34612A2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7A81C2A3" w14:textId="77777777" w:rsidTr="00CB670F">
        <w:trPr>
          <w:trHeight w:val="144"/>
        </w:trPr>
        <w:tc>
          <w:tcPr>
            <w:tcW w:w="1210" w:type="pct"/>
            <w:tcBorders>
              <w:left w:val="single" w:sz="4" w:space="0" w:color="auto"/>
            </w:tcBorders>
          </w:tcPr>
          <w:p w14:paraId="084E204F"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383A251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(second occurring)</w:t>
            </w:r>
          </w:p>
        </w:tc>
        <w:tc>
          <w:tcPr>
            <w:tcW w:w="1902" w:type="pct"/>
            <w:tcBorders>
              <w:left w:val="single" w:sz="4" w:space="0" w:color="auto"/>
              <w:right w:val="single" w:sz="4" w:space="0" w:color="auto"/>
            </w:tcBorders>
          </w:tcPr>
          <w:p w14:paraId="29AD5AD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that</w:t>
            </w:r>
          </w:p>
        </w:tc>
      </w:tr>
      <w:tr w:rsidR="00412871" w:rsidRPr="0001063F" w14:paraId="7FA3AC22" w14:textId="77777777" w:rsidTr="00CB670F">
        <w:trPr>
          <w:trHeight w:val="144"/>
        </w:trPr>
        <w:tc>
          <w:tcPr>
            <w:tcW w:w="1210" w:type="pct"/>
            <w:tcBorders>
              <w:top w:val="single" w:sz="4" w:space="0" w:color="auto"/>
              <w:left w:val="single" w:sz="4" w:space="0" w:color="auto"/>
            </w:tcBorders>
          </w:tcPr>
          <w:p w14:paraId="5F14E8B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286(1)</w:t>
            </w:r>
          </w:p>
        </w:tc>
        <w:tc>
          <w:tcPr>
            <w:tcW w:w="1888" w:type="pct"/>
            <w:tcBorders>
              <w:top w:val="single" w:sz="4" w:space="0" w:color="auto"/>
              <w:left w:val="single" w:sz="4" w:space="0" w:color="auto"/>
            </w:tcBorders>
          </w:tcPr>
          <w:p w14:paraId="402FA35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(first occurring)</w:t>
            </w:r>
          </w:p>
        </w:tc>
        <w:tc>
          <w:tcPr>
            <w:tcW w:w="1902" w:type="pct"/>
            <w:tcBorders>
              <w:top w:val="single" w:sz="4" w:space="0" w:color="auto"/>
              <w:left w:val="single" w:sz="4" w:space="0" w:color="auto"/>
              <w:right w:val="single" w:sz="4" w:space="0" w:color="auto"/>
            </w:tcBorders>
          </w:tcPr>
          <w:p w14:paraId="7E9A470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Minister</w:t>
            </w:r>
          </w:p>
        </w:tc>
      </w:tr>
      <w:tr w:rsidR="00412871" w:rsidRPr="0001063F" w14:paraId="602E63F8" w14:textId="77777777" w:rsidTr="00CB670F">
        <w:trPr>
          <w:trHeight w:val="144"/>
        </w:trPr>
        <w:tc>
          <w:tcPr>
            <w:tcW w:w="1210" w:type="pct"/>
            <w:tcBorders>
              <w:left w:val="single" w:sz="4" w:space="0" w:color="auto"/>
            </w:tcBorders>
          </w:tcPr>
          <w:p w14:paraId="450F9767"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0230186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(second occurring)</w:t>
            </w:r>
          </w:p>
        </w:tc>
        <w:tc>
          <w:tcPr>
            <w:tcW w:w="1902" w:type="pct"/>
            <w:tcBorders>
              <w:left w:val="single" w:sz="4" w:space="0" w:color="auto"/>
              <w:right w:val="single" w:sz="4" w:space="0" w:color="auto"/>
            </w:tcBorders>
          </w:tcPr>
          <w:p w14:paraId="0A259E1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7237D6CD" w14:textId="77777777" w:rsidTr="00CB670F">
        <w:trPr>
          <w:trHeight w:val="144"/>
        </w:trPr>
        <w:tc>
          <w:tcPr>
            <w:tcW w:w="1210" w:type="pct"/>
            <w:tcBorders>
              <w:top w:val="single" w:sz="4" w:space="0" w:color="auto"/>
              <w:left w:val="single" w:sz="4" w:space="0" w:color="auto"/>
            </w:tcBorders>
          </w:tcPr>
          <w:p w14:paraId="6EBE17D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286(4)</w:t>
            </w:r>
          </w:p>
        </w:tc>
        <w:tc>
          <w:tcPr>
            <w:tcW w:w="1888" w:type="pct"/>
            <w:tcBorders>
              <w:top w:val="single" w:sz="4" w:space="0" w:color="auto"/>
              <w:left w:val="single" w:sz="4" w:space="0" w:color="auto"/>
            </w:tcBorders>
          </w:tcPr>
          <w:p w14:paraId="0DA5A69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2" w:type="pct"/>
            <w:tcBorders>
              <w:top w:val="single" w:sz="4" w:space="0" w:color="auto"/>
              <w:left w:val="single" w:sz="4" w:space="0" w:color="auto"/>
              <w:right w:val="single" w:sz="4" w:space="0" w:color="auto"/>
            </w:tcBorders>
          </w:tcPr>
          <w:p w14:paraId="26F3CE2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Minister’s</w:t>
            </w:r>
          </w:p>
        </w:tc>
      </w:tr>
      <w:tr w:rsidR="00412871" w:rsidRPr="0001063F" w14:paraId="02D4EC8D" w14:textId="77777777" w:rsidTr="00CB670F">
        <w:trPr>
          <w:trHeight w:val="144"/>
        </w:trPr>
        <w:tc>
          <w:tcPr>
            <w:tcW w:w="1210" w:type="pct"/>
            <w:tcBorders>
              <w:top w:val="single" w:sz="4" w:space="0" w:color="auto"/>
              <w:left w:val="single" w:sz="4" w:space="0" w:color="auto"/>
            </w:tcBorders>
          </w:tcPr>
          <w:p w14:paraId="6338584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286(6)</w:t>
            </w:r>
          </w:p>
        </w:tc>
        <w:tc>
          <w:tcPr>
            <w:tcW w:w="1888" w:type="pct"/>
            <w:tcBorders>
              <w:top w:val="single" w:sz="4" w:space="0" w:color="auto"/>
              <w:left w:val="single" w:sz="4" w:space="0" w:color="auto"/>
            </w:tcBorders>
          </w:tcPr>
          <w:p w14:paraId="039E911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02" w:type="pct"/>
            <w:tcBorders>
              <w:top w:val="single" w:sz="4" w:space="0" w:color="auto"/>
              <w:left w:val="single" w:sz="4" w:space="0" w:color="auto"/>
              <w:right w:val="single" w:sz="4" w:space="0" w:color="auto"/>
            </w:tcBorders>
          </w:tcPr>
          <w:p w14:paraId="753163F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Minister</w:t>
            </w:r>
          </w:p>
        </w:tc>
      </w:tr>
      <w:tr w:rsidR="00412871" w:rsidRPr="0001063F" w14:paraId="6CA89678" w14:textId="77777777" w:rsidTr="00CB670F">
        <w:trPr>
          <w:trHeight w:val="144"/>
        </w:trPr>
        <w:tc>
          <w:tcPr>
            <w:tcW w:w="1210" w:type="pct"/>
            <w:tcBorders>
              <w:top w:val="single" w:sz="4" w:space="0" w:color="auto"/>
              <w:left w:val="single" w:sz="4" w:space="0" w:color="auto"/>
            </w:tcBorders>
          </w:tcPr>
          <w:p w14:paraId="3D838D6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288(5)</w:t>
            </w:r>
          </w:p>
        </w:tc>
        <w:tc>
          <w:tcPr>
            <w:tcW w:w="1888" w:type="pct"/>
            <w:tcBorders>
              <w:top w:val="single" w:sz="4" w:space="0" w:color="auto"/>
              <w:left w:val="single" w:sz="4" w:space="0" w:color="auto"/>
            </w:tcBorders>
          </w:tcPr>
          <w:p w14:paraId="7AD47A6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2" w:type="pct"/>
            <w:tcBorders>
              <w:top w:val="single" w:sz="4" w:space="0" w:color="auto"/>
              <w:left w:val="single" w:sz="4" w:space="0" w:color="auto"/>
              <w:right w:val="single" w:sz="4" w:space="0" w:color="auto"/>
            </w:tcBorders>
          </w:tcPr>
          <w:p w14:paraId="4468343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4C5FA088" w14:textId="77777777" w:rsidTr="00CB670F">
        <w:trPr>
          <w:trHeight w:val="144"/>
        </w:trPr>
        <w:tc>
          <w:tcPr>
            <w:tcW w:w="1210" w:type="pct"/>
            <w:tcBorders>
              <w:top w:val="single" w:sz="4" w:space="0" w:color="auto"/>
              <w:left w:val="single" w:sz="4" w:space="0" w:color="auto"/>
            </w:tcBorders>
          </w:tcPr>
          <w:p w14:paraId="1AA16E0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288(6)</w:t>
            </w:r>
          </w:p>
        </w:tc>
        <w:tc>
          <w:tcPr>
            <w:tcW w:w="1888" w:type="pct"/>
            <w:tcBorders>
              <w:top w:val="single" w:sz="4" w:space="0" w:color="auto"/>
              <w:left w:val="single" w:sz="4" w:space="0" w:color="auto"/>
            </w:tcBorders>
          </w:tcPr>
          <w:p w14:paraId="3E070D3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02" w:type="pct"/>
            <w:tcBorders>
              <w:top w:val="single" w:sz="4" w:space="0" w:color="auto"/>
              <w:left w:val="single" w:sz="4" w:space="0" w:color="auto"/>
              <w:right w:val="single" w:sz="4" w:space="0" w:color="auto"/>
            </w:tcBorders>
          </w:tcPr>
          <w:p w14:paraId="2F9398F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5D519285" w14:textId="77777777" w:rsidTr="00CB670F">
        <w:trPr>
          <w:trHeight w:val="144"/>
        </w:trPr>
        <w:tc>
          <w:tcPr>
            <w:tcW w:w="1210" w:type="pct"/>
            <w:tcBorders>
              <w:top w:val="single" w:sz="4" w:space="0" w:color="auto"/>
              <w:left w:val="single" w:sz="4" w:space="0" w:color="auto"/>
            </w:tcBorders>
          </w:tcPr>
          <w:p w14:paraId="0B9E5DB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289(2)</w:t>
            </w:r>
          </w:p>
        </w:tc>
        <w:tc>
          <w:tcPr>
            <w:tcW w:w="1888" w:type="pct"/>
            <w:tcBorders>
              <w:top w:val="single" w:sz="4" w:space="0" w:color="auto"/>
              <w:left w:val="single" w:sz="4" w:space="0" w:color="auto"/>
            </w:tcBorders>
          </w:tcPr>
          <w:p w14:paraId="557E2D4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902" w:type="pct"/>
            <w:tcBorders>
              <w:top w:val="single" w:sz="4" w:space="0" w:color="auto"/>
              <w:left w:val="single" w:sz="4" w:space="0" w:color="auto"/>
              <w:right w:val="single" w:sz="4" w:space="0" w:color="auto"/>
            </w:tcBorders>
          </w:tcPr>
          <w:p w14:paraId="649C5AB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or her</w:t>
            </w:r>
          </w:p>
        </w:tc>
      </w:tr>
      <w:tr w:rsidR="00412871" w:rsidRPr="0001063F" w14:paraId="0F9B650A" w14:textId="77777777" w:rsidTr="00CB670F">
        <w:trPr>
          <w:trHeight w:val="144"/>
        </w:trPr>
        <w:tc>
          <w:tcPr>
            <w:tcW w:w="1210" w:type="pct"/>
            <w:tcBorders>
              <w:top w:val="single" w:sz="4" w:space="0" w:color="auto"/>
              <w:left w:val="single" w:sz="4" w:space="0" w:color="auto"/>
            </w:tcBorders>
          </w:tcPr>
          <w:p w14:paraId="1D6EE95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290(2)</w:t>
            </w:r>
          </w:p>
        </w:tc>
        <w:tc>
          <w:tcPr>
            <w:tcW w:w="1888" w:type="pct"/>
            <w:tcBorders>
              <w:top w:val="single" w:sz="4" w:space="0" w:color="auto"/>
              <w:left w:val="single" w:sz="4" w:space="0" w:color="auto"/>
            </w:tcBorders>
          </w:tcPr>
          <w:p w14:paraId="42F9523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2" w:type="pct"/>
            <w:tcBorders>
              <w:top w:val="single" w:sz="4" w:space="0" w:color="auto"/>
              <w:left w:val="single" w:sz="4" w:space="0" w:color="auto"/>
              <w:right w:val="single" w:sz="4" w:space="0" w:color="auto"/>
            </w:tcBorders>
          </w:tcPr>
          <w:p w14:paraId="71D4E67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seaman’s</w:t>
            </w:r>
          </w:p>
        </w:tc>
      </w:tr>
      <w:tr w:rsidR="00412871" w:rsidRPr="0001063F" w14:paraId="1019CC22" w14:textId="77777777" w:rsidTr="00CB670F">
        <w:trPr>
          <w:trHeight w:val="144"/>
        </w:trPr>
        <w:tc>
          <w:tcPr>
            <w:tcW w:w="1210" w:type="pct"/>
            <w:tcBorders>
              <w:top w:val="single" w:sz="4" w:space="0" w:color="auto"/>
              <w:left w:val="single" w:sz="4" w:space="0" w:color="auto"/>
            </w:tcBorders>
          </w:tcPr>
          <w:p w14:paraId="577FEE7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291(2)</w:t>
            </w:r>
          </w:p>
        </w:tc>
        <w:tc>
          <w:tcPr>
            <w:tcW w:w="1888" w:type="pct"/>
            <w:tcBorders>
              <w:top w:val="single" w:sz="4" w:space="0" w:color="auto"/>
              <w:left w:val="single" w:sz="4" w:space="0" w:color="auto"/>
            </w:tcBorders>
          </w:tcPr>
          <w:p w14:paraId="61EB85F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(wherever occurring)</w:t>
            </w:r>
          </w:p>
        </w:tc>
        <w:tc>
          <w:tcPr>
            <w:tcW w:w="1902" w:type="pct"/>
            <w:tcBorders>
              <w:top w:val="single" w:sz="4" w:space="0" w:color="auto"/>
              <w:left w:val="single" w:sz="4" w:space="0" w:color="auto"/>
              <w:right w:val="single" w:sz="4" w:space="0" w:color="auto"/>
            </w:tcBorders>
          </w:tcPr>
          <w:p w14:paraId="238067C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seaman</w:t>
            </w:r>
          </w:p>
        </w:tc>
      </w:tr>
      <w:tr w:rsidR="00412871" w:rsidRPr="0001063F" w14:paraId="7F45BF2A" w14:textId="77777777" w:rsidTr="00CB670F">
        <w:trPr>
          <w:trHeight w:val="144"/>
        </w:trPr>
        <w:tc>
          <w:tcPr>
            <w:tcW w:w="1210" w:type="pct"/>
            <w:tcBorders>
              <w:left w:val="single" w:sz="4" w:space="0" w:color="auto"/>
            </w:tcBorders>
          </w:tcPr>
          <w:p w14:paraId="48B8E67A"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786EC40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02" w:type="pct"/>
            <w:tcBorders>
              <w:left w:val="single" w:sz="4" w:space="0" w:color="auto"/>
              <w:right w:val="single" w:sz="4" w:space="0" w:color="auto"/>
            </w:tcBorders>
          </w:tcPr>
          <w:p w14:paraId="4C62A44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5AB92054" w14:textId="77777777" w:rsidTr="00CB670F">
        <w:trPr>
          <w:trHeight w:val="144"/>
        </w:trPr>
        <w:tc>
          <w:tcPr>
            <w:tcW w:w="1210" w:type="pct"/>
            <w:tcBorders>
              <w:top w:val="single" w:sz="4" w:space="0" w:color="auto"/>
              <w:left w:val="single" w:sz="4" w:space="0" w:color="auto"/>
            </w:tcBorders>
          </w:tcPr>
          <w:p w14:paraId="31C39A0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293A(1)</w:t>
            </w:r>
          </w:p>
        </w:tc>
        <w:tc>
          <w:tcPr>
            <w:tcW w:w="1888" w:type="pct"/>
            <w:tcBorders>
              <w:top w:val="single" w:sz="4" w:space="0" w:color="auto"/>
              <w:left w:val="single" w:sz="4" w:space="0" w:color="auto"/>
            </w:tcBorders>
          </w:tcPr>
          <w:p w14:paraId="37F7F9F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(wherever occurring)</w:t>
            </w:r>
          </w:p>
        </w:tc>
        <w:tc>
          <w:tcPr>
            <w:tcW w:w="1902" w:type="pct"/>
            <w:tcBorders>
              <w:top w:val="single" w:sz="4" w:space="0" w:color="auto"/>
              <w:left w:val="single" w:sz="4" w:space="0" w:color="auto"/>
              <w:right w:val="single" w:sz="4" w:space="0" w:color="auto"/>
            </w:tcBorders>
          </w:tcPr>
          <w:p w14:paraId="3F3E791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5D45FF63" w14:textId="77777777" w:rsidTr="00CB670F">
        <w:trPr>
          <w:trHeight w:val="144"/>
        </w:trPr>
        <w:tc>
          <w:tcPr>
            <w:tcW w:w="1210" w:type="pct"/>
            <w:tcBorders>
              <w:top w:val="single" w:sz="4" w:space="0" w:color="auto"/>
              <w:left w:val="single" w:sz="4" w:space="0" w:color="auto"/>
            </w:tcBorders>
          </w:tcPr>
          <w:p w14:paraId="0B1A2BB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296(1)</w:t>
            </w:r>
          </w:p>
        </w:tc>
        <w:tc>
          <w:tcPr>
            <w:tcW w:w="1888" w:type="pct"/>
            <w:tcBorders>
              <w:top w:val="single" w:sz="4" w:space="0" w:color="auto"/>
              <w:left w:val="single" w:sz="4" w:space="0" w:color="auto"/>
            </w:tcBorders>
          </w:tcPr>
          <w:p w14:paraId="060B758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02" w:type="pct"/>
            <w:tcBorders>
              <w:top w:val="single" w:sz="4" w:space="0" w:color="auto"/>
              <w:left w:val="single" w:sz="4" w:space="0" w:color="auto"/>
              <w:right w:val="single" w:sz="4" w:space="0" w:color="auto"/>
            </w:tcBorders>
          </w:tcPr>
          <w:p w14:paraId="00A88D6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receiver</w:t>
            </w:r>
          </w:p>
        </w:tc>
      </w:tr>
      <w:tr w:rsidR="00412871" w:rsidRPr="0001063F" w14:paraId="7C0E7012" w14:textId="77777777" w:rsidTr="00CB670F">
        <w:trPr>
          <w:trHeight w:val="144"/>
        </w:trPr>
        <w:tc>
          <w:tcPr>
            <w:tcW w:w="1210" w:type="pct"/>
            <w:tcBorders>
              <w:top w:val="single" w:sz="4" w:space="0" w:color="auto"/>
              <w:left w:val="single" w:sz="4" w:space="0" w:color="auto"/>
            </w:tcBorders>
          </w:tcPr>
          <w:p w14:paraId="616357A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297(1)</w:t>
            </w:r>
          </w:p>
        </w:tc>
        <w:tc>
          <w:tcPr>
            <w:tcW w:w="1888" w:type="pct"/>
            <w:tcBorders>
              <w:top w:val="single" w:sz="4" w:space="0" w:color="auto"/>
              <w:left w:val="single" w:sz="4" w:space="0" w:color="auto"/>
            </w:tcBorders>
          </w:tcPr>
          <w:p w14:paraId="3B275D9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02" w:type="pct"/>
            <w:tcBorders>
              <w:top w:val="single" w:sz="4" w:space="0" w:color="auto"/>
              <w:left w:val="single" w:sz="4" w:space="0" w:color="auto"/>
              <w:right w:val="single" w:sz="4" w:space="0" w:color="auto"/>
            </w:tcBorders>
          </w:tcPr>
          <w:p w14:paraId="703D55B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75E4543B" w14:textId="77777777" w:rsidTr="00CB670F">
        <w:trPr>
          <w:trHeight w:val="144"/>
        </w:trPr>
        <w:tc>
          <w:tcPr>
            <w:tcW w:w="1210" w:type="pct"/>
            <w:tcBorders>
              <w:left w:val="single" w:sz="4" w:space="0" w:color="auto"/>
            </w:tcBorders>
          </w:tcPr>
          <w:p w14:paraId="50EE6909"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654059E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902" w:type="pct"/>
            <w:tcBorders>
              <w:left w:val="single" w:sz="4" w:space="0" w:color="auto"/>
              <w:right w:val="single" w:sz="4" w:space="0" w:color="auto"/>
            </w:tcBorders>
          </w:tcPr>
          <w:p w14:paraId="70C5F8B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receiver</w:t>
            </w:r>
          </w:p>
        </w:tc>
      </w:tr>
      <w:tr w:rsidR="00412871" w:rsidRPr="0001063F" w14:paraId="68C320C7" w14:textId="77777777" w:rsidTr="00CB670F">
        <w:trPr>
          <w:trHeight w:val="144"/>
        </w:trPr>
        <w:tc>
          <w:tcPr>
            <w:tcW w:w="1210" w:type="pct"/>
            <w:tcBorders>
              <w:left w:val="single" w:sz="4" w:space="0" w:color="auto"/>
            </w:tcBorders>
          </w:tcPr>
          <w:p w14:paraId="53805916"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7DE6925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(first occurring)</w:t>
            </w:r>
          </w:p>
        </w:tc>
        <w:tc>
          <w:tcPr>
            <w:tcW w:w="1902" w:type="pct"/>
            <w:tcBorders>
              <w:left w:val="single" w:sz="4" w:space="0" w:color="auto"/>
              <w:right w:val="single" w:sz="4" w:space="0" w:color="auto"/>
            </w:tcBorders>
          </w:tcPr>
          <w:p w14:paraId="1189A67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3F3EC78C" w14:textId="77777777" w:rsidTr="00CB670F">
        <w:trPr>
          <w:trHeight w:val="144"/>
        </w:trPr>
        <w:tc>
          <w:tcPr>
            <w:tcW w:w="1210" w:type="pct"/>
            <w:tcBorders>
              <w:left w:val="single" w:sz="4" w:space="0" w:color="auto"/>
            </w:tcBorders>
          </w:tcPr>
          <w:p w14:paraId="20CD696E"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tcBorders>
          </w:tcPr>
          <w:p w14:paraId="0352737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(second occurring)</w:t>
            </w:r>
          </w:p>
        </w:tc>
        <w:tc>
          <w:tcPr>
            <w:tcW w:w="1902" w:type="pct"/>
            <w:tcBorders>
              <w:left w:val="single" w:sz="4" w:space="0" w:color="auto"/>
              <w:right w:val="single" w:sz="4" w:space="0" w:color="auto"/>
            </w:tcBorders>
          </w:tcPr>
          <w:p w14:paraId="0D2428D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master’s</w:t>
            </w:r>
          </w:p>
        </w:tc>
      </w:tr>
      <w:tr w:rsidR="00412871" w:rsidRPr="0001063F" w14:paraId="07F743B9" w14:textId="77777777" w:rsidTr="00CB670F">
        <w:trPr>
          <w:trHeight w:val="144"/>
        </w:trPr>
        <w:tc>
          <w:tcPr>
            <w:tcW w:w="1210" w:type="pct"/>
            <w:tcBorders>
              <w:top w:val="single" w:sz="4" w:space="0" w:color="auto"/>
              <w:left w:val="single" w:sz="4" w:space="0" w:color="auto"/>
            </w:tcBorders>
          </w:tcPr>
          <w:p w14:paraId="667A2CB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299(2)</w:t>
            </w:r>
          </w:p>
        </w:tc>
        <w:tc>
          <w:tcPr>
            <w:tcW w:w="1888" w:type="pct"/>
            <w:tcBorders>
              <w:top w:val="single" w:sz="4" w:space="0" w:color="auto"/>
              <w:left w:val="single" w:sz="4" w:space="0" w:color="auto"/>
            </w:tcBorders>
          </w:tcPr>
          <w:p w14:paraId="7812B52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902" w:type="pct"/>
            <w:tcBorders>
              <w:top w:val="single" w:sz="4" w:space="0" w:color="auto"/>
              <w:left w:val="single" w:sz="4" w:space="0" w:color="auto"/>
              <w:right w:val="single" w:sz="4" w:space="0" w:color="auto"/>
            </w:tcBorders>
          </w:tcPr>
          <w:p w14:paraId="00BDAF3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or her</w:t>
            </w:r>
          </w:p>
        </w:tc>
      </w:tr>
      <w:tr w:rsidR="00412871" w:rsidRPr="0001063F" w14:paraId="39342496" w14:textId="77777777" w:rsidTr="00CB670F">
        <w:trPr>
          <w:trHeight w:val="144"/>
        </w:trPr>
        <w:tc>
          <w:tcPr>
            <w:tcW w:w="1210" w:type="pct"/>
            <w:tcBorders>
              <w:top w:val="single" w:sz="4" w:space="0" w:color="auto"/>
              <w:left w:val="single" w:sz="4" w:space="0" w:color="auto"/>
            </w:tcBorders>
          </w:tcPr>
          <w:p w14:paraId="33EDBDE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299(3)</w:t>
            </w:r>
          </w:p>
        </w:tc>
        <w:tc>
          <w:tcPr>
            <w:tcW w:w="1888" w:type="pct"/>
            <w:tcBorders>
              <w:top w:val="single" w:sz="4" w:space="0" w:color="auto"/>
              <w:left w:val="single" w:sz="4" w:space="0" w:color="auto"/>
            </w:tcBorders>
          </w:tcPr>
          <w:p w14:paraId="429B97B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(first and third occurring)</w:t>
            </w:r>
          </w:p>
        </w:tc>
        <w:tc>
          <w:tcPr>
            <w:tcW w:w="1902" w:type="pct"/>
            <w:tcBorders>
              <w:top w:val="single" w:sz="4" w:space="0" w:color="auto"/>
              <w:left w:val="single" w:sz="4" w:space="0" w:color="auto"/>
              <w:right w:val="single" w:sz="4" w:space="0" w:color="auto"/>
            </w:tcBorders>
          </w:tcPr>
          <w:p w14:paraId="6617C6D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103E04C9" w14:textId="77777777" w:rsidTr="00CB670F">
        <w:trPr>
          <w:trHeight w:val="144"/>
        </w:trPr>
        <w:tc>
          <w:tcPr>
            <w:tcW w:w="1210" w:type="pct"/>
            <w:tcBorders>
              <w:left w:val="single" w:sz="4" w:space="0" w:color="auto"/>
              <w:bottom w:val="single" w:sz="4" w:space="0" w:color="auto"/>
            </w:tcBorders>
          </w:tcPr>
          <w:p w14:paraId="206C5959" w14:textId="77777777" w:rsidR="00412871" w:rsidRPr="0001063F" w:rsidRDefault="00412871" w:rsidP="007513A1">
            <w:pPr>
              <w:pStyle w:val="Bodytext80"/>
              <w:spacing w:before="120" w:line="240" w:lineRule="auto"/>
              <w:ind w:left="72" w:firstLine="0"/>
              <w:rPr>
                <w:sz w:val="22"/>
                <w:szCs w:val="22"/>
              </w:rPr>
            </w:pPr>
          </w:p>
        </w:tc>
        <w:tc>
          <w:tcPr>
            <w:tcW w:w="1888" w:type="pct"/>
            <w:tcBorders>
              <w:left w:val="single" w:sz="4" w:space="0" w:color="auto"/>
              <w:bottom w:val="single" w:sz="4" w:space="0" w:color="auto"/>
            </w:tcBorders>
          </w:tcPr>
          <w:p w14:paraId="77AC706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(second occurring)</w:t>
            </w:r>
          </w:p>
        </w:tc>
        <w:tc>
          <w:tcPr>
            <w:tcW w:w="1902" w:type="pct"/>
            <w:tcBorders>
              <w:left w:val="single" w:sz="4" w:space="0" w:color="auto"/>
              <w:bottom w:val="single" w:sz="4" w:space="0" w:color="auto"/>
              <w:right w:val="single" w:sz="4" w:space="0" w:color="auto"/>
            </w:tcBorders>
          </w:tcPr>
          <w:p w14:paraId="2D617E7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receiver’s</w:t>
            </w:r>
          </w:p>
        </w:tc>
      </w:tr>
    </w:tbl>
    <w:p w14:paraId="364A4D2A" w14:textId="77777777" w:rsidR="005722B4" w:rsidRPr="0001063F" w:rsidRDefault="005722B4" w:rsidP="0001063F">
      <w:pPr>
        <w:spacing w:before="120"/>
        <w:jc w:val="both"/>
        <w:rPr>
          <w:rFonts w:ascii="Times New Roman" w:eastAsia="Times New Roman" w:hAnsi="Times New Roman" w:cs="Times New Roman"/>
          <w:sz w:val="22"/>
          <w:szCs w:val="22"/>
        </w:rPr>
      </w:pPr>
      <w:bookmarkStart w:id="32" w:name="bookmark37"/>
      <w:r w:rsidRPr="0001063F">
        <w:br w:type="page"/>
      </w:r>
    </w:p>
    <w:p w14:paraId="5B7F1C4C" w14:textId="77777777" w:rsidR="00412871" w:rsidRPr="0001063F" w:rsidRDefault="00224B9C" w:rsidP="0001063F">
      <w:pPr>
        <w:pStyle w:val="Bodytext80"/>
        <w:spacing w:after="120" w:line="240" w:lineRule="auto"/>
        <w:ind w:firstLine="0"/>
        <w:jc w:val="center"/>
        <w:rPr>
          <w:sz w:val="22"/>
          <w:szCs w:val="22"/>
        </w:rPr>
      </w:pPr>
      <w:r w:rsidRPr="0001063F">
        <w:rPr>
          <w:b/>
          <w:sz w:val="22"/>
          <w:szCs w:val="22"/>
        </w:rPr>
        <w:lastRenderedPageBreak/>
        <w:t>SCHEDULE 3</w:t>
      </w:r>
      <w:r w:rsidRPr="0001063F">
        <w:rPr>
          <w:sz w:val="22"/>
          <w:szCs w:val="22"/>
        </w:rPr>
        <w:t>—continued</w:t>
      </w:r>
      <w:bookmarkEnd w:id="32"/>
    </w:p>
    <w:tbl>
      <w:tblPr>
        <w:tblOverlap w:val="never"/>
        <w:tblW w:w="5000" w:type="pct"/>
        <w:tblCellMar>
          <w:left w:w="10" w:type="dxa"/>
          <w:right w:w="10" w:type="dxa"/>
        </w:tblCellMar>
        <w:tblLook w:val="0000" w:firstRow="0" w:lastRow="0" w:firstColumn="0" w:lastColumn="0" w:noHBand="0" w:noVBand="0"/>
      </w:tblPr>
      <w:tblGrid>
        <w:gridCol w:w="2272"/>
        <w:gridCol w:w="3519"/>
        <w:gridCol w:w="3589"/>
      </w:tblGrid>
      <w:tr w:rsidR="00412871" w:rsidRPr="0001063F" w14:paraId="00C3BF42" w14:textId="77777777" w:rsidTr="00CB670F">
        <w:trPr>
          <w:trHeight w:val="144"/>
        </w:trPr>
        <w:tc>
          <w:tcPr>
            <w:tcW w:w="1211" w:type="pct"/>
            <w:tcBorders>
              <w:top w:val="single" w:sz="4" w:space="0" w:color="auto"/>
              <w:left w:val="single" w:sz="4" w:space="0" w:color="auto"/>
            </w:tcBorders>
          </w:tcPr>
          <w:p w14:paraId="366D79DC"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1</w:t>
            </w:r>
          </w:p>
        </w:tc>
        <w:tc>
          <w:tcPr>
            <w:tcW w:w="1876" w:type="pct"/>
            <w:tcBorders>
              <w:top w:val="single" w:sz="4" w:space="0" w:color="auto"/>
              <w:left w:val="single" w:sz="4" w:space="0" w:color="auto"/>
            </w:tcBorders>
          </w:tcPr>
          <w:p w14:paraId="20E8B62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2—Omit</w:t>
            </w:r>
          </w:p>
        </w:tc>
        <w:tc>
          <w:tcPr>
            <w:tcW w:w="1913" w:type="pct"/>
            <w:tcBorders>
              <w:top w:val="single" w:sz="4" w:space="0" w:color="auto"/>
              <w:left w:val="single" w:sz="4" w:space="0" w:color="auto"/>
              <w:right w:val="single" w:sz="4" w:space="0" w:color="auto"/>
            </w:tcBorders>
          </w:tcPr>
          <w:p w14:paraId="1A9FD53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Column 3—Substitute</w:t>
            </w:r>
          </w:p>
        </w:tc>
      </w:tr>
      <w:tr w:rsidR="00412871" w:rsidRPr="0001063F" w14:paraId="711ACAF3" w14:textId="77777777" w:rsidTr="00CB670F">
        <w:trPr>
          <w:trHeight w:val="144"/>
        </w:trPr>
        <w:tc>
          <w:tcPr>
            <w:tcW w:w="1211" w:type="pct"/>
            <w:tcBorders>
              <w:top w:val="single" w:sz="4" w:space="0" w:color="auto"/>
              <w:left w:val="single" w:sz="4" w:space="0" w:color="auto"/>
            </w:tcBorders>
          </w:tcPr>
          <w:p w14:paraId="708CE86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300(2)</w:t>
            </w:r>
          </w:p>
        </w:tc>
        <w:tc>
          <w:tcPr>
            <w:tcW w:w="1876" w:type="pct"/>
            <w:tcBorders>
              <w:top w:val="single" w:sz="4" w:space="0" w:color="auto"/>
              <w:left w:val="single" w:sz="4" w:space="0" w:color="auto"/>
            </w:tcBorders>
          </w:tcPr>
          <w:p w14:paraId="68BC44F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(first occurring)</w:t>
            </w:r>
          </w:p>
        </w:tc>
        <w:tc>
          <w:tcPr>
            <w:tcW w:w="1913" w:type="pct"/>
            <w:tcBorders>
              <w:top w:val="single" w:sz="4" w:space="0" w:color="auto"/>
              <w:left w:val="single" w:sz="4" w:space="0" w:color="auto"/>
              <w:right w:val="single" w:sz="4" w:space="0" w:color="auto"/>
            </w:tcBorders>
          </w:tcPr>
          <w:p w14:paraId="19AF31E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7F39A6D7" w14:textId="77777777" w:rsidTr="00CB670F">
        <w:trPr>
          <w:trHeight w:val="144"/>
        </w:trPr>
        <w:tc>
          <w:tcPr>
            <w:tcW w:w="1211" w:type="pct"/>
            <w:tcBorders>
              <w:left w:val="single" w:sz="4" w:space="0" w:color="auto"/>
            </w:tcBorders>
          </w:tcPr>
          <w:p w14:paraId="2BE8D087" w14:textId="77777777" w:rsidR="00412871" w:rsidRPr="0001063F" w:rsidRDefault="00412871" w:rsidP="007513A1">
            <w:pPr>
              <w:pStyle w:val="Bodytext80"/>
              <w:spacing w:before="120" w:line="240" w:lineRule="auto"/>
              <w:ind w:left="72" w:firstLine="0"/>
              <w:rPr>
                <w:sz w:val="22"/>
                <w:szCs w:val="22"/>
              </w:rPr>
            </w:pPr>
          </w:p>
        </w:tc>
        <w:tc>
          <w:tcPr>
            <w:tcW w:w="1876" w:type="pct"/>
            <w:tcBorders>
              <w:left w:val="single" w:sz="4" w:space="0" w:color="auto"/>
            </w:tcBorders>
          </w:tcPr>
          <w:p w14:paraId="1D94957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(second occurring)</w:t>
            </w:r>
          </w:p>
        </w:tc>
        <w:tc>
          <w:tcPr>
            <w:tcW w:w="1913" w:type="pct"/>
            <w:tcBorders>
              <w:left w:val="single" w:sz="4" w:space="0" w:color="auto"/>
              <w:right w:val="single" w:sz="4" w:space="0" w:color="auto"/>
            </w:tcBorders>
          </w:tcPr>
          <w:p w14:paraId="68361E6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that person</w:t>
            </w:r>
          </w:p>
        </w:tc>
      </w:tr>
      <w:tr w:rsidR="00412871" w:rsidRPr="0001063F" w14:paraId="6892F66D" w14:textId="77777777" w:rsidTr="00CB670F">
        <w:trPr>
          <w:trHeight w:val="144"/>
        </w:trPr>
        <w:tc>
          <w:tcPr>
            <w:tcW w:w="1211" w:type="pct"/>
            <w:tcBorders>
              <w:left w:val="single" w:sz="4" w:space="0" w:color="auto"/>
            </w:tcBorders>
          </w:tcPr>
          <w:p w14:paraId="61C27A3E" w14:textId="77777777" w:rsidR="00412871" w:rsidRPr="0001063F" w:rsidRDefault="00412871" w:rsidP="007513A1">
            <w:pPr>
              <w:pStyle w:val="Bodytext80"/>
              <w:spacing w:before="120" w:line="240" w:lineRule="auto"/>
              <w:ind w:left="72" w:firstLine="0"/>
              <w:rPr>
                <w:sz w:val="22"/>
                <w:szCs w:val="22"/>
              </w:rPr>
            </w:pPr>
          </w:p>
        </w:tc>
        <w:tc>
          <w:tcPr>
            <w:tcW w:w="1876" w:type="pct"/>
            <w:tcBorders>
              <w:left w:val="single" w:sz="4" w:space="0" w:color="auto"/>
            </w:tcBorders>
          </w:tcPr>
          <w:p w14:paraId="7CD88B5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3" w:type="pct"/>
            <w:tcBorders>
              <w:left w:val="single" w:sz="4" w:space="0" w:color="auto"/>
              <w:right w:val="single" w:sz="4" w:space="0" w:color="auto"/>
            </w:tcBorders>
          </w:tcPr>
          <w:p w14:paraId="1A667B4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03670151" w14:textId="77777777" w:rsidTr="00CB670F">
        <w:trPr>
          <w:trHeight w:val="144"/>
        </w:trPr>
        <w:tc>
          <w:tcPr>
            <w:tcW w:w="1211" w:type="pct"/>
            <w:tcBorders>
              <w:top w:val="single" w:sz="4" w:space="0" w:color="auto"/>
              <w:left w:val="single" w:sz="4" w:space="0" w:color="auto"/>
            </w:tcBorders>
          </w:tcPr>
          <w:p w14:paraId="6904ABE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302</w:t>
            </w:r>
          </w:p>
        </w:tc>
        <w:tc>
          <w:tcPr>
            <w:tcW w:w="1876" w:type="pct"/>
            <w:tcBorders>
              <w:top w:val="single" w:sz="4" w:space="0" w:color="auto"/>
              <w:left w:val="single" w:sz="4" w:space="0" w:color="auto"/>
            </w:tcBorders>
          </w:tcPr>
          <w:p w14:paraId="7344BEB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(first occurring)</w:t>
            </w:r>
          </w:p>
        </w:tc>
        <w:tc>
          <w:tcPr>
            <w:tcW w:w="1913" w:type="pct"/>
            <w:tcBorders>
              <w:top w:val="single" w:sz="4" w:space="0" w:color="auto"/>
              <w:left w:val="single" w:sz="4" w:space="0" w:color="auto"/>
              <w:right w:val="single" w:sz="4" w:space="0" w:color="auto"/>
            </w:tcBorders>
          </w:tcPr>
          <w:p w14:paraId="2F55A35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that person</w:t>
            </w:r>
          </w:p>
        </w:tc>
      </w:tr>
      <w:tr w:rsidR="00412871" w:rsidRPr="0001063F" w14:paraId="5CE1434C" w14:textId="77777777" w:rsidTr="00CB670F">
        <w:trPr>
          <w:trHeight w:val="144"/>
        </w:trPr>
        <w:tc>
          <w:tcPr>
            <w:tcW w:w="1211" w:type="pct"/>
            <w:tcBorders>
              <w:left w:val="single" w:sz="4" w:space="0" w:color="auto"/>
            </w:tcBorders>
          </w:tcPr>
          <w:p w14:paraId="21AA3E52" w14:textId="77777777" w:rsidR="00412871" w:rsidRPr="0001063F" w:rsidRDefault="00412871" w:rsidP="007513A1">
            <w:pPr>
              <w:pStyle w:val="Bodytext80"/>
              <w:spacing w:before="120" w:line="240" w:lineRule="auto"/>
              <w:ind w:left="72" w:firstLine="0"/>
              <w:rPr>
                <w:sz w:val="22"/>
                <w:szCs w:val="22"/>
              </w:rPr>
            </w:pPr>
          </w:p>
        </w:tc>
        <w:tc>
          <w:tcPr>
            <w:tcW w:w="1876" w:type="pct"/>
            <w:tcBorders>
              <w:left w:val="single" w:sz="4" w:space="0" w:color="auto"/>
            </w:tcBorders>
          </w:tcPr>
          <w:p w14:paraId="1B25849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(second occurring)</w:t>
            </w:r>
          </w:p>
        </w:tc>
        <w:tc>
          <w:tcPr>
            <w:tcW w:w="1913" w:type="pct"/>
            <w:tcBorders>
              <w:left w:val="single" w:sz="4" w:space="0" w:color="auto"/>
              <w:right w:val="single" w:sz="4" w:space="0" w:color="auto"/>
            </w:tcBorders>
          </w:tcPr>
          <w:p w14:paraId="095D570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56ED9CAA" w14:textId="77777777" w:rsidTr="00CB670F">
        <w:trPr>
          <w:trHeight w:val="144"/>
        </w:trPr>
        <w:tc>
          <w:tcPr>
            <w:tcW w:w="1211" w:type="pct"/>
            <w:tcBorders>
              <w:top w:val="single" w:sz="4" w:space="0" w:color="auto"/>
              <w:left w:val="single" w:sz="4" w:space="0" w:color="auto"/>
            </w:tcBorders>
          </w:tcPr>
          <w:p w14:paraId="48DF8F9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303</w:t>
            </w:r>
          </w:p>
        </w:tc>
        <w:tc>
          <w:tcPr>
            <w:tcW w:w="1876" w:type="pct"/>
            <w:tcBorders>
              <w:top w:val="single" w:sz="4" w:space="0" w:color="auto"/>
              <w:left w:val="single" w:sz="4" w:space="0" w:color="auto"/>
            </w:tcBorders>
          </w:tcPr>
          <w:p w14:paraId="4393F9D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(wherever occurring)</w:t>
            </w:r>
          </w:p>
        </w:tc>
        <w:tc>
          <w:tcPr>
            <w:tcW w:w="1913" w:type="pct"/>
            <w:tcBorders>
              <w:top w:val="single" w:sz="4" w:space="0" w:color="auto"/>
              <w:left w:val="single" w:sz="4" w:space="0" w:color="auto"/>
              <w:right w:val="single" w:sz="4" w:space="0" w:color="auto"/>
            </w:tcBorders>
          </w:tcPr>
          <w:p w14:paraId="1EE51F4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receiver</w:t>
            </w:r>
          </w:p>
        </w:tc>
      </w:tr>
      <w:tr w:rsidR="00412871" w:rsidRPr="0001063F" w14:paraId="689ECFB5" w14:textId="77777777" w:rsidTr="00CB670F">
        <w:trPr>
          <w:trHeight w:val="144"/>
        </w:trPr>
        <w:tc>
          <w:tcPr>
            <w:tcW w:w="1211" w:type="pct"/>
            <w:tcBorders>
              <w:top w:val="single" w:sz="4" w:space="0" w:color="auto"/>
              <w:left w:val="single" w:sz="4" w:space="0" w:color="auto"/>
            </w:tcBorders>
          </w:tcPr>
          <w:p w14:paraId="74A0169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304</w:t>
            </w:r>
          </w:p>
        </w:tc>
        <w:tc>
          <w:tcPr>
            <w:tcW w:w="1876" w:type="pct"/>
            <w:tcBorders>
              <w:top w:val="single" w:sz="4" w:space="0" w:color="auto"/>
              <w:left w:val="single" w:sz="4" w:space="0" w:color="auto"/>
            </w:tcBorders>
          </w:tcPr>
          <w:p w14:paraId="3C8FDA8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3" w:type="pct"/>
            <w:tcBorders>
              <w:top w:val="single" w:sz="4" w:space="0" w:color="auto"/>
              <w:left w:val="single" w:sz="4" w:space="0" w:color="auto"/>
              <w:right w:val="single" w:sz="4" w:space="0" w:color="auto"/>
            </w:tcBorders>
          </w:tcPr>
          <w:p w14:paraId="75C02D8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64A2FE41" w14:textId="77777777" w:rsidTr="00CB670F">
        <w:trPr>
          <w:trHeight w:val="144"/>
        </w:trPr>
        <w:tc>
          <w:tcPr>
            <w:tcW w:w="1211" w:type="pct"/>
            <w:tcBorders>
              <w:top w:val="single" w:sz="4" w:space="0" w:color="auto"/>
              <w:left w:val="single" w:sz="4" w:space="0" w:color="auto"/>
            </w:tcBorders>
          </w:tcPr>
          <w:p w14:paraId="2F9339C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305(1)</w:t>
            </w:r>
          </w:p>
        </w:tc>
        <w:tc>
          <w:tcPr>
            <w:tcW w:w="1876" w:type="pct"/>
            <w:tcBorders>
              <w:top w:val="single" w:sz="4" w:space="0" w:color="auto"/>
              <w:left w:val="single" w:sz="4" w:space="0" w:color="auto"/>
            </w:tcBorders>
          </w:tcPr>
          <w:p w14:paraId="3E1C7E2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(wherever occurring)</w:t>
            </w:r>
          </w:p>
        </w:tc>
        <w:tc>
          <w:tcPr>
            <w:tcW w:w="1913" w:type="pct"/>
            <w:tcBorders>
              <w:top w:val="single" w:sz="4" w:space="0" w:color="auto"/>
              <w:left w:val="single" w:sz="4" w:space="0" w:color="auto"/>
              <w:right w:val="single" w:sz="4" w:space="0" w:color="auto"/>
            </w:tcBorders>
          </w:tcPr>
          <w:p w14:paraId="661F94F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6A8CA057" w14:textId="77777777" w:rsidTr="00CB670F">
        <w:trPr>
          <w:trHeight w:val="144"/>
        </w:trPr>
        <w:tc>
          <w:tcPr>
            <w:tcW w:w="1211" w:type="pct"/>
            <w:tcBorders>
              <w:left w:val="single" w:sz="4" w:space="0" w:color="auto"/>
            </w:tcBorders>
          </w:tcPr>
          <w:p w14:paraId="5C00EFBC" w14:textId="77777777" w:rsidR="00412871" w:rsidRPr="0001063F" w:rsidRDefault="00412871" w:rsidP="007513A1">
            <w:pPr>
              <w:pStyle w:val="Bodytext80"/>
              <w:spacing w:before="120" w:line="240" w:lineRule="auto"/>
              <w:ind w:left="72" w:firstLine="0"/>
              <w:rPr>
                <w:sz w:val="22"/>
                <w:szCs w:val="22"/>
              </w:rPr>
            </w:pPr>
          </w:p>
        </w:tc>
        <w:tc>
          <w:tcPr>
            <w:tcW w:w="1876" w:type="pct"/>
            <w:tcBorders>
              <w:left w:val="single" w:sz="4" w:space="0" w:color="auto"/>
            </w:tcBorders>
          </w:tcPr>
          <w:p w14:paraId="2AF9DD4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913" w:type="pct"/>
            <w:tcBorders>
              <w:left w:val="single" w:sz="4" w:space="0" w:color="auto"/>
              <w:right w:val="single" w:sz="4" w:space="0" w:color="auto"/>
            </w:tcBorders>
          </w:tcPr>
          <w:p w14:paraId="4EA9FE4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or her</w:t>
            </w:r>
          </w:p>
        </w:tc>
      </w:tr>
      <w:tr w:rsidR="00412871" w:rsidRPr="0001063F" w14:paraId="0349F52A" w14:textId="77777777" w:rsidTr="00CB670F">
        <w:trPr>
          <w:trHeight w:val="144"/>
        </w:trPr>
        <w:tc>
          <w:tcPr>
            <w:tcW w:w="1211" w:type="pct"/>
            <w:tcBorders>
              <w:top w:val="single" w:sz="4" w:space="0" w:color="auto"/>
              <w:left w:val="single" w:sz="4" w:space="0" w:color="auto"/>
            </w:tcBorders>
          </w:tcPr>
          <w:p w14:paraId="2FF00C7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306(1)</w:t>
            </w:r>
          </w:p>
        </w:tc>
        <w:tc>
          <w:tcPr>
            <w:tcW w:w="1876" w:type="pct"/>
            <w:tcBorders>
              <w:top w:val="single" w:sz="4" w:space="0" w:color="auto"/>
              <w:left w:val="single" w:sz="4" w:space="0" w:color="auto"/>
            </w:tcBorders>
          </w:tcPr>
          <w:p w14:paraId="2719EE9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(first occurring)</w:t>
            </w:r>
          </w:p>
        </w:tc>
        <w:tc>
          <w:tcPr>
            <w:tcW w:w="1913" w:type="pct"/>
            <w:tcBorders>
              <w:top w:val="single" w:sz="4" w:space="0" w:color="auto"/>
              <w:left w:val="single" w:sz="4" w:space="0" w:color="auto"/>
              <w:right w:val="single" w:sz="4" w:space="0" w:color="auto"/>
            </w:tcBorders>
          </w:tcPr>
          <w:p w14:paraId="28E20E4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077C2AD5" w14:textId="77777777" w:rsidTr="00CB670F">
        <w:trPr>
          <w:trHeight w:val="144"/>
        </w:trPr>
        <w:tc>
          <w:tcPr>
            <w:tcW w:w="1211" w:type="pct"/>
            <w:tcBorders>
              <w:left w:val="single" w:sz="4" w:space="0" w:color="auto"/>
            </w:tcBorders>
          </w:tcPr>
          <w:p w14:paraId="474EF10C" w14:textId="77777777" w:rsidR="00412871" w:rsidRPr="0001063F" w:rsidRDefault="00412871" w:rsidP="007513A1">
            <w:pPr>
              <w:pStyle w:val="Bodytext80"/>
              <w:spacing w:before="120" w:line="240" w:lineRule="auto"/>
              <w:ind w:left="72" w:firstLine="0"/>
              <w:rPr>
                <w:sz w:val="22"/>
                <w:szCs w:val="22"/>
              </w:rPr>
            </w:pPr>
          </w:p>
        </w:tc>
        <w:tc>
          <w:tcPr>
            <w:tcW w:w="1876" w:type="pct"/>
            <w:tcBorders>
              <w:left w:val="single" w:sz="4" w:space="0" w:color="auto"/>
            </w:tcBorders>
          </w:tcPr>
          <w:p w14:paraId="3A823A5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(second occurring)</w:t>
            </w:r>
          </w:p>
        </w:tc>
        <w:tc>
          <w:tcPr>
            <w:tcW w:w="1913" w:type="pct"/>
            <w:tcBorders>
              <w:left w:val="single" w:sz="4" w:space="0" w:color="auto"/>
              <w:right w:val="single" w:sz="4" w:space="0" w:color="auto"/>
            </w:tcBorders>
          </w:tcPr>
          <w:p w14:paraId="310427E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receiver’s</w:t>
            </w:r>
          </w:p>
        </w:tc>
      </w:tr>
      <w:tr w:rsidR="00412871" w:rsidRPr="0001063F" w14:paraId="68F8032D" w14:textId="77777777" w:rsidTr="00CB670F">
        <w:trPr>
          <w:trHeight w:val="144"/>
        </w:trPr>
        <w:tc>
          <w:tcPr>
            <w:tcW w:w="1211" w:type="pct"/>
            <w:tcBorders>
              <w:top w:val="single" w:sz="4" w:space="0" w:color="auto"/>
              <w:left w:val="single" w:sz="4" w:space="0" w:color="auto"/>
            </w:tcBorders>
          </w:tcPr>
          <w:p w14:paraId="4183D34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307(a)</w:t>
            </w:r>
          </w:p>
        </w:tc>
        <w:tc>
          <w:tcPr>
            <w:tcW w:w="1876" w:type="pct"/>
            <w:tcBorders>
              <w:top w:val="single" w:sz="4" w:space="0" w:color="auto"/>
              <w:left w:val="single" w:sz="4" w:space="0" w:color="auto"/>
            </w:tcBorders>
          </w:tcPr>
          <w:p w14:paraId="794DBAA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3" w:type="pct"/>
            <w:tcBorders>
              <w:top w:val="single" w:sz="4" w:space="0" w:color="auto"/>
              <w:left w:val="single" w:sz="4" w:space="0" w:color="auto"/>
              <w:right w:val="single" w:sz="4" w:space="0" w:color="auto"/>
            </w:tcBorders>
          </w:tcPr>
          <w:p w14:paraId="35FDE99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5A8FF14A" w14:textId="77777777" w:rsidTr="00CB670F">
        <w:trPr>
          <w:trHeight w:val="144"/>
        </w:trPr>
        <w:tc>
          <w:tcPr>
            <w:tcW w:w="1211" w:type="pct"/>
            <w:tcBorders>
              <w:top w:val="single" w:sz="4" w:space="0" w:color="auto"/>
              <w:left w:val="single" w:sz="4" w:space="0" w:color="auto"/>
            </w:tcBorders>
          </w:tcPr>
          <w:p w14:paraId="0D9EB8B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309</w:t>
            </w:r>
          </w:p>
        </w:tc>
        <w:tc>
          <w:tcPr>
            <w:tcW w:w="1876" w:type="pct"/>
            <w:tcBorders>
              <w:top w:val="single" w:sz="4" w:space="0" w:color="auto"/>
              <w:left w:val="single" w:sz="4" w:space="0" w:color="auto"/>
            </w:tcBorders>
          </w:tcPr>
          <w:p w14:paraId="1D20A5B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3" w:type="pct"/>
            <w:tcBorders>
              <w:top w:val="single" w:sz="4" w:space="0" w:color="auto"/>
              <w:left w:val="single" w:sz="4" w:space="0" w:color="auto"/>
              <w:right w:val="single" w:sz="4" w:space="0" w:color="auto"/>
            </w:tcBorders>
          </w:tcPr>
          <w:p w14:paraId="088111A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receiver’s</w:t>
            </w:r>
          </w:p>
        </w:tc>
      </w:tr>
      <w:tr w:rsidR="00412871" w:rsidRPr="0001063F" w14:paraId="74CB2593" w14:textId="77777777" w:rsidTr="00CB670F">
        <w:trPr>
          <w:trHeight w:val="144"/>
        </w:trPr>
        <w:tc>
          <w:tcPr>
            <w:tcW w:w="1211" w:type="pct"/>
            <w:tcBorders>
              <w:left w:val="single" w:sz="4" w:space="0" w:color="auto"/>
            </w:tcBorders>
          </w:tcPr>
          <w:p w14:paraId="5F287CBF" w14:textId="77777777" w:rsidR="00412871" w:rsidRPr="0001063F" w:rsidRDefault="00412871" w:rsidP="007513A1">
            <w:pPr>
              <w:pStyle w:val="Bodytext80"/>
              <w:spacing w:before="120" w:line="240" w:lineRule="auto"/>
              <w:ind w:left="72" w:firstLine="0"/>
              <w:rPr>
                <w:sz w:val="22"/>
                <w:szCs w:val="22"/>
              </w:rPr>
            </w:pPr>
          </w:p>
        </w:tc>
        <w:tc>
          <w:tcPr>
            <w:tcW w:w="1876" w:type="pct"/>
            <w:tcBorders>
              <w:left w:val="single" w:sz="4" w:space="0" w:color="auto"/>
            </w:tcBorders>
          </w:tcPr>
          <w:p w14:paraId="2F46959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913" w:type="pct"/>
            <w:tcBorders>
              <w:left w:val="single" w:sz="4" w:space="0" w:color="auto"/>
              <w:right w:val="single" w:sz="4" w:space="0" w:color="auto"/>
            </w:tcBorders>
          </w:tcPr>
          <w:p w14:paraId="41E4778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receiver</w:t>
            </w:r>
          </w:p>
        </w:tc>
      </w:tr>
      <w:tr w:rsidR="00412871" w:rsidRPr="0001063F" w14:paraId="314FA084" w14:textId="77777777" w:rsidTr="00CB670F">
        <w:trPr>
          <w:trHeight w:val="144"/>
        </w:trPr>
        <w:tc>
          <w:tcPr>
            <w:tcW w:w="1211" w:type="pct"/>
            <w:tcBorders>
              <w:top w:val="single" w:sz="4" w:space="0" w:color="auto"/>
              <w:left w:val="single" w:sz="4" w:space="0" w:color="auto"/>
            </w:tcBorders>
          </w:tcPr>
          <w:p w14:paraId="306D71F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311(2)</w:t>
            </w:r>
          </w:p>
        </w:tc>
        <w:tc>
          <w:tcPr>
            <w:tcW w:w="1876" w:type="pct"/>
            <w:tcBorders>
              <w:top w:val="single" w:sz="4" w:space="0" w:color="auto"/>
              <w:left w:val="single" w:sz="4" w:space="0" w:color="auto"/>
            </w:tcBorders>
          </w:tcPr>
          <w:p w14:paraId="71B8CFA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3" w:type="pct"/>
            <w:tcBorders>
              <w:top w:val="single" w:sz="4" w:space="0" w:color="auto"/>
              <w:left w:val="single" w:sz="4" w:space="0" w:color="auto"/>
              <w:right w:val="single" w:sz="4" w:space="0" w:color="auto"/>
            </w:tcBorders>
          </w:tcPr>
          <w:p w14:paraId="5A029D0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that party</w:t>
            </w:r>
          </w:p>
        </w:tc>
      </w:tr>
      <w:tr w:rsidR="00412871" w:rsidRPr="0001063F" w14:paraId="269AF803" w14:textId="77777777" w:rsidTr="00CB670F">
        <w:trPr>
          <w:trHeight w:val="144"/>
        </w:trPr>
        <w:tc>
          <w:tcPr>
            <w:tcW w:w="1211" w:type="pct"/>
            <w:tcBorders>
              <w:left w:val="single" w:sz="4" w:space="0" w:color="auto"/>
            </w:tcBorders>
          </w:tcPr>
          <w:p w14:paraId="56CDA28C" w14:textId="77777777" w:rsidR="00412871" w:rsidRPr="0001063F" w:rsidRDefault="00412871" w:rsidP="007513A1">
            <w:pPr>
              <w:pStyle w:val="Bodytext80"/>
              <w:spacing w:before="120" w:line="240" w:lineRule="auto"/>
              <w:ind w:left="72" w:firstLine="0"/>
              <w:rPr>
                <w:sz w:val="22"/>
                <w:szCs w:val="22"/>
              </w:rPr>
            </w:pPr>
          </w:p>
        </w:tc>
        <w:tc>
          <w:tcPr>
            <w:tcW w:w="1876" w:type="pct"/>
            <w:tcBorders>
              <w:left w:val="single" w:sz="4" w:space="0" w:color="auto"/>
            </w:tcBorders>
          </w:tcPr>
          <w:p w14:paraId="29E1B05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3" w:type="pct"/>
            <w:tcBorders>
              <w:left w:val="single" w:sz="4" w:space="0" w:color="auto"/>
              <w:right w:val="single" w:sz="4" w:space="0" w:color="auto"/>
            </w:tcBorders>
          </w:tcPr>
          <w:p w14:paraId="523717D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1B960B20" w14:textId="77777777" w:rsidTr="00CB670F">
        <w:trPr>
          <w:trHeight w:val="144"/>
        </w:trPr>
        <w:tc>
          <w:tcPr>
            <w:tcW w:w="1211" w:type="pct"/>
            <w:tcBorders>
              <w:top w:val="single" w:sz="4" w:space="0" w:color="auto"/>
              <w:left w:val="single" w:sz="4" w:space="0" w:color="auto"/>
            </w:tcBorders>
          </w:tcPr>
          <w:p w14:paraId="2229618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317A</w:t>
            </w:r>
          </w:p>
        </w:tc>
        <w:tc>
          <w:tcPr>
            <w:tcW w:w="1876" w:type="pct"/>
            <w:tcBorders>
              <w:top w:val="single" w:sz="4" w:space="0" w:color="auto"/>
              <w:left w:val="single" w:sz="4" w:space="0" w:color="auto"/>
            </w:tcBorders>
          </w:tcPr>
          <w:p w14:paraId="289075F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3" w:type="pct"/>
            <w:tcBorders>
              <w:top w:val="single" w:sz="4" w:space="0" w:color="auto"/>
              <w:left w:val="single" w:sz="4" w:space="0" w:color="auto"/>
              <w:right w:val="single" w:sz="4" w:space="0" w:color="auto"/>
            </w:tcBorders>
          </w:tcPr>
          <w:p w14:paraId="4909E4A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50B98164" w14:textId="77777777" w:rsidTr="00CB670F">
        <w:trPr>
          <w:trHeight w:val="144"/>
        </w:trPr>
        <w:tc>
          <w:tcPr>
            <w:tcW w:w="1211" w:type="pct"/>
            <w:tcBorders>
              <w:left w:val="single" w:sz="4" w:space="0" w:color="auto"/>
            </w:tcBorders>
          </w:tcPr>
          <w:p w14:paraId="66359B65" w14:textId="77777777" w:rsidR="00412871" w:rsidRPr="0001063F" w:rsidRDefault="00412871" w:rsidP="007513A1">
            <w:pPr>
              <w:pStyle w:val="Bodytext80"/>
              <w:spacing w:before="120" w:line="240" w:lineRule="auto"/>
              <w:ind w:left="72" w:firstLine="0"/>
              <w:rPr>
                <w:sz w:val="22"/>
                <w:szCs w:val="22"/>
              </w:rPr>
            </w:pPr>
          </w:p>
        </w:tc>
        <w:tc>
          <w:tcPr>
            <w:tcW w:w="1876" w:type="pct"/>
            <w:tcBorders>
              <w:left w:val="single" w:sz="4" w:space="0" w:color="auto"/>
            </w:tcBorders>
          </w:tcPr>
          <w:p w14:paraId="31976A8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(wherever occurring)</w:t>
            </w:r>
          </w:p>
        </w:tc>
        <w:tc>
          <w:tcPr>
            <w:tcW w:w="1913" w:type="pct"/>
            <w:tcBorders>
              <w:left w:val="single" w:sz="4" w:space="0" w:color="auto"/>
              <w:right w:val="single" w:sz="4" w:space="0" w:color="auto"/>
            </w:tcBorders>
          </w:tcPr>
          <w:p w14:paraId="18DF7C8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1A318858" w14:textId="77777777" w:rsidTr="00CB670F">
        <w:trPr>
          <w:trHeight w:val="144"/>
        </w:trPr>
        <w:tc>
          <w:tcPr>
            <w:tcW w:w="1211" w:type="pct"/>
            <w:tcBorders>
              <w:top w:val="single" w:sz="4" w:space="0" w:color="auto"/>
              <w:left w:val="single" w:sz="4" w:space="0" w:color="auto"/>
            </w:tcBorders>
          </w:tcPr>
          <w:p w14:paraId="77A5A933" w14:textId="77777777" w:rsidR="00412871" w:rsidRPr="0001063F" w:rsidRDefault="00224B9C" w:rsidP="007513A1">
            <w:pPr>
              <w:pStyle w:val="Bodytext80"/>
              <w:spacing w:before="120" w:line="240" w:lineRule="auto"/>
              <w:ind w:left="72" w:firstLine="0"/>
              <w:rPr>
                <w:sz w:val="22"/>
                <w:szCs w:val="22"/>
              </w:rPr>
            </w:pPr>
            <w:r w:rsidRPr="0001063F">
              <w:rPr>
                <w:sz w:val="22"/>
                <w:szCs w:val="22"/>
              </w:rPr>
              <w:t>325(1)</w:t>
            </w:r>
          </w:p>
        </w:tc>
        <w:tc>
          <w:tcPr>
            <w:tcW w:w="1876" w:type="pct"/>
            <w:tcBorders>
              <w:top w:val="single" w:sz="4" w:space="0" w:color="auto"/>
              <w:left w:val="single" w:sz="4" w:space="0" w:color="auto"/>
            </w:tcBorders>
          </w:tcPr>
          <w:p w14:paraId="2958FB7F"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913" w:type="pct"/>
            <w:tcBorders>
              <w:top w:val="single" w:sz="4" w:space="0" w:color="auto"/>
              <w:left w:val="single" w:sz="4" w:space="0" w:color="auto"/>
              <w:right w:val="single" w:sz="4" w:space="0" w:color="auto"/>
            </w:tcBorders>
          </w:tcPr>
          <w:p w14:paraId="55B4F54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or her</w:t>
            </w:r>
          </w:p>
        </w:tc>
      </w:tr>
      <w:tr w:rsidR="00412871" w:rsidRPr="0001063F" w14:paraId="0E9950D0" w14:textId="77777777" w:rsidTr="00CB670F">
        <w:trPr>
          <w:trHeight w:val="144"/>
        </w:trPr>
        <w:tc>
          <w:tcPr>
            <w:tcW w:w="1211" w:type="pct"/>
            <w:tcBorders>
              <w:top w:val="single" w:sz="4" w:space="0" w:color="auto"/>
              <w:left w:val="single" w:sz="4" w:space="0" w:color="auto"/>
            </w:tcBorders>
          </w:tcPr>
          <w:p w14:paraId="7948679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325(2)</w:t>
            </w:r>
          </w:p>
        </w:tc>
        <w:tc>
          <w:tcPr>
            <w:tcW w:w="1876" w:type="pct"/>
            <w:tcBorders>
              <w:top w:val="single" w:sz="4" w:space="0" w:color="auto"/>
              <w:left w:val="single" w:sz="4" w:space="0" w:color="auto"/>
            </w:tcBorders>
          </w:tcPr>
          <w:p w14:paraId="69BBF57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3" w:type="pct"/>
            <w:tcBorders>
              <w:top w:val="single" w:sz="4" w:space="0" w:color="auto"/>
              <w:left w:val="single" w:sz="4" w:space="0" w:color="auto"/>
              <w:right w:val="single" w:sz="4" w:space="0" w:color="auto"/>
            </w:tcBorders>
          </w:tcPr>
          <w:p w14:paraId="6AC47A6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 or she</w:t>
            </w:r>
          </w:p>
        </w:tc>
      </w:tr>
      <w:tr w:rsidR="00412871" w:rsidRPr="0001063F" w14:paraId="66F90CA8" w14:textId="77777777" w:rsidTr="00CB670F">
        <w:trPr>
          <w:trHeight w:val="144"/>
        </w:trPr>
        <w:tc>
          <w:tcPr>
            <w:tcW w:w="1211" w:type="pct"/>
            <w:tcBorders>
              <w:left w:val="single" w:sz="4" w:space="0" w:color="auto"/>
            </w:tcBorders>
          </w:tcPr>
          <w:p w14:paraId="2ABDEB4B" w14:textId="77777777" w:rsidR="00412871" w:rsidRPr="0001063F" w:rsidRDefault="00412871" w:rsidP="007513A1">
            <w:pPr>
              <w:pStyle w:val="Bodytext80"/>
              <w:spacing w:before="120" w:line="240" w:lineRule="auto"/>
              <w:ind w:left="72" w:firstLine="0"/>
              <w:rPr>
                <w:sz w:val="22"/>
                <w:szCs w:val="22"/>
              </w:rPr>
            </w:pPr>
          </w:p>
        </w:tc>
        <w:tc>
          <w:tcPr>
            <w:tcW w:w="1876" w:type="pct"/>
            <w:tcBorders>
              <w:left w:val="single" w:sz="4" w:space="0" w:color="auto"/>
            </w:tcBorders>
          </w:tcPr>
          <w:p w14:paraId="52F86AC5"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3" w:type="pct"/>
            <w:tcBorders>
              <w:left w:val="single" w:sz="4" w:space="0" w:color="auto"/>
              <w:right w:val="single" w:sz="4" w:space="0" w:color="auto"/>
            </w:tcBorders>
          </w:tcPr>
          <w:p w14:paraId="1F24EF32"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w:t>
            </w:r>
          </w:p>
        </w:tc>
      </w:tr>
      <w:tr w:rsidR="00412871" w:rsidRPr="0001063F" w14:paraId="6E391912" w14:textId="77777777" w:rsidTr="00CB670F">
        <w:trPr>
          <w:trHeight w:val="144"/>
        </w:trPr>
        <w:tc>
          <w:tcPr>
            <w:tcW w:w="1211" w:type="pct"/>
            <w:tcBorders>
              <w:top w:val="single" w:sz="4" w:space="0" w:color="auto"/>
              <w:left w:val="single" w:sz="4" w:space="0" w:color="auto"/>
            </w:tcBorders>
          </w:tcPr>
          <w:p w14:paraId="7B676B6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325(3)</w:t>
            </w:r>
          </w:p>
        </w:tc>
        <w:tc>
          <w:tcPr>
            <w:tcW w:w="1876" w:type="pct"/>
            <w:tcBorders>
              <w:top w:val="single" w:sz="4" w:space="0" w:color="auto"/>
              <w:left w:val="single" w:sz="4" w:space="0" w:color="auto"/>
            </w:tcBorders>
          </w:tcPr>
          <w:p w14:paraId="499087F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w:t>
            </w:r>
          </w:p>
        </w:tc>
        <w:tc>
          <w:tcPr>
            <w:tcW w:w="1913" w:type="pct"/>
            <w:tcBorders>
              <w:top w:val="single" w:sz="4" w:space="0" w:color="auto"/>
              <w:left w:val="single" w:sz="4" w:space="0" w:color="auto"/>
              <w:right w:val="single" w:sz="4" w:space="0" w:color="auto"/>
            </w:tcBorders>
          </w:tcPr>
          <w:p w14:paraId="48BBF88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or her</w:t>
            </w:r>
          </w:p>
        </w:tc>
      </w:tr>
      <w:tr w:rsidR="00412871" w:rsidRPr="0001063F" w14:paraId="62AF85D2" w14:textId="77777777" w:rsidTr="00CB670F">
        <w:trPr>
          <w:trHeight w:val="144"/>
        </w:trPr>
        <w:tc>
          <w:tcPr>
            <w:tcW w:w="1211" w:type="pct"/>
            <w:tcBorders>
              <w:left w:val="single" w:sz="4" w:space="0" w:color="auto"/>
            </w:tcBorders>
          </w:tcPr>
          <w:p w14:paraId="1F83A7D3" w14:textId="77777777" w:rsidR="00412871" w:rsidRPr="0001063F" w:rsidRDefault="00412871" w:rsidP="007513A1">
            <w:pPr>
              <w:pStyle w:val="Bodytext80"/>
              <w:spacing w:before="120" w:line="240" w:lineRule="auto"/>
              <w:ind w:left="72" w:firstLine="0"/>
              <w:rPr>
                <w:sz w:val="22"/>
                <w:szCs w:val="22"/>
              </w:rPr>
            </w:pPr>
          </w:p>
        </w:tc>
        <w:tc>
          <w:tcPr>
            <w:tcW w:w="1876" w:type="pct"/>
            <w:tcBorders>
              <w:left w:val="single" w:sz="4" w:space="0" w:color="auto"/>
            </w:tcBorders>
          </w:tcPr>
          <w:p w14:paraId="18CA0CD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he</w:t>
            </w:r>
          </w:p>
        </w:tc>
        <w:tc>
          <w:tcPr>
            <w:tcW w:w="1913" w:type="pct"/>
            <w:tcBorders>
              <w:left w:val="single" w:sz="4" w:space="0" w:color="auto"/>
              <w:right w:val="single" w:sz="4" w:space="0" w:color="auto"/>
            </w:tcBorders>
          </w:tcPr>
          <w:p w14:paraId="1A5C5181"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the receiver</w:t>
            </w:r>
          </w:p>
        </w:tc>
      </w:tr>
      <w:tr w:rsidR="00412871" w:rsidRPr="0001063F" w14:paraId="7A6247E7" w14:textId="77777777" w:rsidTr="00CB670F">
        <w:trPr>
          <w:trHeight w:val="144"/>
        </w:trPr>
        <w:tc>
          <w:tcPr>
            <w:tcW w:w="1211" w:type="pct"/>
            <w:tcBorders>
              <w:top w:val="single" w:sz="4" w:space="0" w:color="auto"/>
              <w:left w:val="single" w:sz="4" w:space="0" w:color="auto"/>
            </w:tcBorders>
          </w:tcPr>
          <w:p w14:paraId="02ADBFD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338</w:t>
            </w:r>
          </w:p>
        </w:tc>
        <w:tc>
          <w:tcPr>
            <w:tcW w:w="1876" w:type="pct"/>
            <w:tcBorders>
              <w:top w:val="single" w:sz="4" w:space="0" w:color="auto"/>
              <w:left w:val="single" w:sz="4" w:space="0" w:color="auto"/>
            </w:tcBorders>
          </w:tcPr>
          <w:p w14:paraId="5EA4E92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3" w:type="pct"/>
            <w:tcBorders>
              <w:top w:val="single" w:sz="4" w:space="0" w:color="auto"/>
              <w:left w:val="single" w:sz="4" w:space="0" w:color="auto"/>
              <w:right w:val="single" w:sz="4" w:space="0" w:color="auto"/>
            </w:tcBorders>
          </w:tcPr>
          <w:p w14:paraId="77906AE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353AC43E" w14:textId="77777777" w:rsidTr="00CB670F">
        <w:trPr>
          <w:trHeight w:val="144"/>
        </w:trPr>
        <w:tc>
          <w:tcPr>
            <w:tcW w:w="1211" w:type="pct"/>
            <w:tcBorders>
              <w:top w:val="single" w:sz="4" w:space="0" w:color="auto"/>
              <w:left w:val="single" w:sz="4" w:space="0" w:color="auto"/>
            </w:tcBorders>
          </w:tcPr>
          <w:p w14:paraId="276D726A" w14:textId="77777777" w:rsidR="00412871" w:rsidRPr="0001063F" w:rsidRDefault="00224B9C" w:rsidP="007513A1">
            <w:pPr>
              <w:pStyle w:val="Bodytext80"/>
              <w:spacing w:before="120" w:line="240" w:lineRule="auto"/>
              <w:ind w:left="72" w:firstLine="0"/>
              <w:rPr>
                <w:sz w:val="22"/>
                <w:szCs w:val="22"/>
              </w:rPr>
            </w:pPr>
            <w:r w:rsidRPr="0001063F">
              <w:rPr>
                <w:sz w:val="22"/>
                <w:szCs w:val="22"/>
              </w:rPr>
              <w:t>386</w:t>
            </w:r>
          </w:p>
        </w:tc>
        <w:tc>
          <w:tcPr>
            <w:tcW w:w="1876" w:type="pct"/>
            <w:tcBorders>
              <w:top w:val="single" w:sz="4" w:space="0" w:color="auto"/>
              <w:left w:val="single" w:sz="4" w:space="0" w:color="auto"/>
            </w:tcBorders>
          </w:tcPr>
          <w:p w14:paraId="2CCB0BF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(wherever occurring)</w:t>
            </w:r>
          </w:p>
        </w:tc>
        <w:tc>
          <w:tcPr>
            <w:tcW w:w="1913" w:type="pct"/>
            <w:tcBorders>
              <w:top w:val="single" w:sz="4" w:space="0" w:color="auto"/>
              <w:left w:val="single" w:sz="4" w:space="0" w:color="auto"/>
              <w:right w:val="single" w:sz="4" w:space="0" w:color="auto"/>
            </w:tcBorders>
          </w:tcPr>
          <w:p w14:paraId="04972388"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or her</w:t>
            </w:r>
          </w:p>
        </w:tc>
      </w:tr>
      <w:tr w:rsidR="00412871" w:rsidRPr="0001063F" w14:paraId="3686E092" w14:textId="77777777" w:rsidTr="00CB670F">
        <w:trPr>
          <w:trHeight w:val="144"/>
        </w:trPr>
        <w:tc>
          <w:tcPr>
            <w:tcW w:w="1211" w:type="pct"/>
            <w:tcBorders>
              <w:left w:val="single" w:sz="4" w:space="0" w:color="auto"/>
            </w:tcBorders>
          </w:tcPr>
          <w:p w14:paraId="2A873BF7" w14:textId="77777777" w:rsidR="00412871" w:rsidRPr="0001063F" w:rsidRDefault="00412871" w:rsidP="007513A1">
            <w:pPr>
              <w:pStyle w:val="Bodytext80"/>
              <w:spacing w:before="120" w:line="240" w:lineRule="auto"/>
              <w:ind w:left="72" w:firstLine="0"/>
              <w:rPr>
                <w:sz w:val="22"/>
                <w:szCs w:val="22"/>
              </w:rPr>
            </w:pPr>
          </w:p>
        </w:tc>
        <w:tc>
          <w:tcPr>
            <w:tcW w:w="1876" w:type="pct"/>
            <w:tcBorders>
              <w:left w:val="single" w:sz="4" w:space="0" w:color="auto"/>
            </w:tcBorders>
          </w:tcPr>
          <w:p w14:paraId="21144A79"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(wherever occurring)</w:t>
            </w:r>
          </w:p>
        </w:tc>
        <w:tc>
          <w:tcPr>
            <w:tcW w:w="1913" w:type="pct"/>
            <w:tcBorders>
              <w:left w:val="single" w:sz="4" w:space="0" w:color="auto"/>
              <w:right w:val="single" w:sz="4" w:space="0" w:color="auto"/>
            </w:tcBorders>
          </w:tcPr>
          <w:p w14:paraId="2279D25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r w:rsidR="00412871" w:rsidRPr="0001063F" w14:paraId="0E9CFE0D" w14:textId="77777777" w:rsidTr="00CB670F">
        <w:trPr>
          <w:trHeight w:val="144"/>
        </w:trPr>
        <w:tc>
          <w:tcPr>
            <w:tcW w:w="1211" w:type="pct"/>
            <w:tcBorders>
              <w:top w:val="single" w:sz="4" w:space="0" w:color="auto"/>
              <w:left w:val="single" w:sz="4" w:space="0" w:color="auto"/>
            </w:tcBorders>
          </w:tcPr>
          <w:p w14:paraId="6F6204C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387(a)</w:t>
            </w:r>
          </w:p>
        </w:tc>
        <w:tc>
          <w:tcPr>
            <w:tcW w:w="1876" w:type="pct"/>
            <w:tcBorders>
              <w:top w:val="single" w:sz="4" w:space="0" w:color="auto"/>
              <w:left w:val="single" w:sz="4" w:space="0" w:color="auto"/>
            </w:tcBorders>
          </w:tcPr>
          <w:p w14:paraId="1E5E0190"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3" w:type="pct"/>
            <w:tcBorders>
              <w:top w:val="single" w:sz="4" w:space="0" w:color="auto"/>
              <w:left w:val="single" w:sz="4" w:space="0" w:color="auto"/>
              <w:right w:val="single" w:sz="4" w:space="0" w:color="auto"/>
            </w:tcBorders>
          </w:tcPr>
          <w:p w14:paraId="176EBEDE"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that person’s</w:t>
            </w:r>
          </w:p>
        </w:tc>
      </w:tr>
      <w:tr w:rsidR="00412871" w:rsidRPr="0001063F" w14:paraId="061DCF76" w14:textId="77777777" w:rsidTr="00CB670F">
        <w:trPr>
          <w:trHeight w:val="144"/>
        </w:trPr>
        <w:tc>
          <w:tcPr>
            <w:tcW w:w="1211" w:type="pct"/>
            <w:tcBorders>
              <w:top w:val="single" w:sz="4" w:space="0" w:color="auto"/>
              <w:left w:val="single" w:sz="4" w:space="0" w:color="auto"/>
            </w:tcBorders>
          </w:tcPr>
          <w:p w14:paraId="37CB036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387(b)</w:t>
            </w:r>
          </w:p>
        </w:tc>
        <w:tc>
          <w:tcPr>
            <w:tcW w:w="1876" w:type="pct"/>
            <w:tcBorders>
              <w:top w:val="single" w:sz="4" w:space="0" w:color="auto"/>
              <w:left w:val="single" w:sz="4" w:space="0" w:color="auto"/>
            </w:tcBorders>
          </w:tcPr>
          <w:p w14:paraId="024F4A1D"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(first occurring)</w:t>
            </w:r>
          </w:p>
        </w:tc>
        <w:tc>
          <w:tcPr>
            <w:tcW w:w="1913" w:type="pct"/>
            <w:tcBorders>
              <w:top w:val="single" w:sz="4" w:space="0" w:color="auto"/>
              <w:left w:val="single" w:sz="4" w:space="0" w:color="auto"/>
              <w:right w:val="single" w:sz="4" w:space="0" w:color="auto"/>
            </w:tcBorders>
          </w:tcPr>
          <w:p w14:paraId="36DAE206" w14:textId="77777777" w:rsidR="00412871" w:rsidRPr="0001063F" w:rsidRDefault="00224B9C" w:rsidP="007513A1">
            <w:pPr>
              <w:pStyle w:val="Bodytext80"/>
              <w:spacing w:before="120" w:line="240" w:lineRule="auto"/>
              <w:ind w:left="72" w:firstLine="0"/>
              <w:rPr>
                <w:sz w:val="22"/>
                <w:szCs w:val="22"/>
              </w:rPr>
            </w:pPr>
            <w:r w:rsidRPr="0001063F">
              <w:rPr>
                <w:sz w:val="22"/>
                <w:szCs w:val="22"/>
              </w:rPr>
              <w:t>that person</w:t>
            </w:r>
          </w:p>
        </w:tc>
      </w:tr>
      <w:tr w:rsidR="00412871" w:rsidRPr="0001063F" w14:paraId="2A78DF01" w14:textId="77777777" w:rsidTr="00CB670F">
        <w:trPr>
          <w:trHeight w:val="144"/>
        </w:trPr>
        <w:tc>
          <w:tcPr>
            <w:tcW w:w="1211" w:type="pct"/>
            <w:tcBorders>
              <w:left w:val="single" w:sz="4" w:space="0" w:color="auto"/>
            </w:tcBorders>
          </w:tcPr>
          <w:p w14:paraId="40AC8CBA" w14:textId="77777777" w:rsidR="00412871" w:rsidRPr="0001063F" w:rsidRDefault="00412871" w:rsidP="007513A1">
            <w:pPr>
              <w:pStyle w:val="Bodytext80"/>
              <w:spacing w:before="120" w:line="240" w:lineRule="auto"/>
              <w:ind w:left="72" w:firstLine="0"/>
              <w:rPr>
                <w:sz w:val="22"/>
                <w:szCs w:val="22"/>
              </w:rPr>
            </w:pPr>
          </w:p>
        </w:tc>
        <w:tc>
          <w:tcPr>
            <w:tcW w:w="1876" w:type="pct"/>
            <w:tcBorders>
              <w:left w:val="single" w:sz="4" w:space="0" w:color="auto"/>
            </w:tcBorders>
          </w:tcPr>
          <w:p w14:paraId="369F9184"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(second occurring)</w:t>
            </w:r>
          </w:p>
        </w:tc>
        <w:tc>
          <w:tcPr>
            <w:tcW w:w="1913" w:type="pct"/>
            <w:tcBorders>
              <w:left w:val="single" w:sz="4" w:space="0" w:color="auto"/>
              <w:right w:val="single" w:sz="4" w:space="0" w:color="auto"/>
            </w:tcBorders>
          </w:tcPr>
          <w:p w14:paraId="229E358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him or her</w:t>
            </w:r>
          </w:p>
        </w:tc>
      </w:tr>
      <w:tr w:rsidR="00412871" w:rsidRPr="0001063F" w14:paraId="7626C756" w14:textId="77777777" w:rsidTr="00CB670F">
        <w:trPr>
          <w:trHeight w:val="144"/>
        </w:trPr>
        <w:tc>
          <w:tcPr>
            <w:tcW w:w="1211" w:type="pct"/>
            <w:tcBorders>
              <w:top w:val="single" w:sz="4" w:space="0" w:color="auto"/>
              <w:left w:val="single" w:sz="4" w:space="0" w:color="auto"/>
              <w:bottom w:val="single" w:sz="4" w:space="0" w:color="auto"/>
            </w:tcBorders>
          </w:tcPr>
          <w:p w14:paraId="7A0FE41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387A</w:t>
            </w:r>
          </w:p>
        </w:tc>
        <w:tc>
          <w:tcPr>
            <w:tcW w:w="1876" w:type="pct"/>
            <w:tcBorders>
              <w:top w:val="single" w:sz="4" w:space="0" w:color="auto"/>
              <w:left w:val="single" w:sz="4" w:space="0" w:color="auto"/>
              <w:bottom w:val="single" w:sz="4" w:space="0" w:color="auto"/>
            </w:tcBorders>
          </w:tcPr>
          <w:p w14:paraId="4EAEC93B"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w:t>
            </w:r>
          </w:p>
        </w:tc>
        <w:tc>
          <w:tcPr>
            <w:tcW w:w="1913" w:type="pct"/>
            <w:tcBorders>
              <w:top w:val="single" w:sz="4" w:space="0" w:color="auto"/>
              <w:left w:val="single" w:sz="4" w:space="0" w:color="auto"/>
              <w:bottom w:val="single" w:sz="4" w:space="0" w:color="auto"/>
              <w:right w:val="single" w:sz="4" w:space="0" w:color="auto"/>
            </w:tcBorders>
          </w:tcPr>
          <w:p w14:paraId="226ACC27" w14:textId="77777777" w:rsidR="00412871" w:rsidRPr="0001063F" w:rsidRDefault="00224B9C" w:rsidP="007513A1">
            <w:pPr>
              <w:pStyle w:val="Bodytext80"/>
              <w:spacing w:before="120" w:line="240" w:lineRule="auto"/>
              <w:ind w:left="72" w:firstLine="0"/>
              <w:rPr>
                <w:sz w:val="22"/>
                <w:szCs w:val="22"/>
              </w:rPr>
            </w:pPr>
            <w:r w:rsidRPr="0001063F">
              <w:rPr>
                <w:sz w:val="22"/>
                <w:szCs w:val="22"/>
              </w:rPr>
              <w:t>his or her</w:t>
            </w:r>
          </w:p>
        </w:tc>
      </w:tr>
    </w:tbl>
    <w:p w14:paraId="48BA1FE9" w14:textId="77777777" w:rsidR="00C23FFB" w:rsidRPr="0001063F" w:rsidRDefault="00C23FFB" w:rsidP="0001063F">
      <w:pPr>
        <w:spacing w:before="120"/>
        <w:jc w:val="both"/>
        <w:rPr>
          <w:rFonts w:ascii="Times New Roman" w:eastAsia="Times New Roman" w:hAnsi="Times New Roman" w:cs="Times New Roman"/>
          <w:sz w:val="19"/>
          <w:szCs w:val="19"/>
        </w:rPr>
      </w:pPr>
      <w:bookmarkStart w:id="33" w:name="bookmark38"/>
      <w:r w:rsidRPr="0001063F">
        <w:br w:type="page"/>
      </w:r>
    </w:p>
    <w:p w14:paraId="2766F640" w14:textId="77777777" w:rsidR="00412871" w:rsidRPr="0001063F" w:rsidRDefault="00224B9C" w:rsidP="0001063F">
      <w:pPr>
        <w:pStyle w:val="Bodytext80"/>
        <w:spacing w:after="120" w:line="240" w:lineRule="auto"/>
        <w:ind w:firstLine="0"/>
        <w:jc w:val="center"/>
        <w:rPr>
          <w:sz w:val="22"/>
          <w:szCs w:val="22"/>
        </w:rPr>
      </w:pPr>
      <w:r w:rsidRPr="0001063F">
        <w:rPr>
          <w:b/>
          <w:sz w:val="22"/>
          <w:szCs w:val="22"/>
        </w:rPr>
        <w:lastRenderedPageBreak/>
        <w:t>SCHEDULE 3</w:t>
      </w:r>
      <w:r w:rsidRPr="0001063F">
        <w:rPr>
          <w:sz w:val="22"/>
          <w:szCs w:val="22"/>
        </w:rPr>
        <w:t>—continued</w:t>
      </w:r>
      <w:bookmarkEnd w:id="33"/>
    </w:p>
    <w:tbl>
      <w:tblPr>
        <w:tblOverlap w:val="never"/>
        <w:tblW w:w="5000" w:type="pct"/>
        <w:tblCellMar>
          <w:left w:w="10" w:type="dxa"/>
          <w:right w:w="10" w:type="dxa"/>
        </w:tblCellMar>
        <w:tblLook w:val="0000" w:firstRow="0" w:lastRow="0" w:firstColumn="0" w:lastColumn="0" w:noHBand="0" w:noVBand="0"/>
      </w:tblPr>
      <w:tblGrid>
        <w:gridCol w:w="2265"/>
        <w:gridCol w:w="3536"/>
        <w:gridCol w:w="3579"/>
      </w:tblGrid>
      <w:tr w:rsidR="00412871" w:rsidRPr="0001063F" w14:paraId="1872D011" w14:textId="77777777" w:rsidTr="00683929">
        <w:trPr>
          <w:trHeight w:val="394"/>
        </w:trPr>
        <w:tc>
          <w:tcPr>
            <w:tcW w:w="1207" w:type="pct"/>
            <w:tcBorders>
              <w:top w:val="single" w:sz="4" w:space="0" w:color="auto"/>
              <w:left w:val="single" w:sz="4" w:space="0" w:color="auto"/>
            </w:tcBorders>
          </w:tcPr>
          <w:p w14:paraId="3401CF77" w14:textId="77777777" w:rsidR="00412871" w:rsidRPr="0001063F" w:rsidRDefault="00224B9C" w:rsidP="0001063F">
            <w:pPr>
              <w:pStyle w:val="Bodytext80"/>
              <w:spacing w:before="120" w:line="240" w:lineRule="auto"/>
              <w:ind w:left="72" w:firstLine="0"/>
              <w:rPr>
                <w:sz w:val="22"/>
                <w:szCs w:val="22"/>
              </w:rPr>
            </w:pPr>
            <w:r w:rsidRPr="0001063F">
              <w:rPr>
                <w:sz w:val="22"/>
                <w:szCs w:val="22"/>
              </w:rPr>
              <w:t>Column 1</w:t>
            </w:r>
          </w:p>
        </w:tc>
        <w:tc>
          <w:tcPr>
            <w:tcW w:w="1885" w:type="pct"/>
            <w:tcBorders>
              <w:top w:val="single" w:sz="4" w:space="0" w:color="auto"/>
              <w:left w:val="single" w:sz="4" w:space="0" w:color="auto"/>
            </w:tcBorders>
          </w:tcPr>
          <w:p w14:paraId="4480D661" w14:textId="77777777" w:rsidR="00412871" w:rsidRPr="0001063F" w:rsidRDefault="00224B9C" w:rsidP="0001063F">
            <w:pPr>
              <w:pStyle w:val="Bodytext80"/>
              <w:spacing w:before="120" w:line="240" w:lineRule="auto"/>
              <w:ind w:left="72" w:firstLine="0"/>
              <w:rPr>
                <w:sz w:val="22"/>
                <w:szCs w:val="22"/>
              </w:rPr>
            </w:pPr>
            <w:r w:rsidRPr="0001063F">
              <w:rPr>
                <w:sz w:val="22"/>
                <w:szCs w:val="22"/>
              </w:rPr>
              <w:t>Column 2—Omit</w:t>
            </w:r>
          </w:p>
        </w:tc>
        <w:tc>
          <w:tcPr>
            <w:tcW w:w="1908" w:type="pct"/>
            <w:tcBorders>
              <w:top w:val="single" w:sz="4" w:space="0" w:color="auto"/>
              <w:left w:val="single" w:sz="4" w:space="0" w:color="auto"/>
              <w:right w:val="single" w:sz="4" w:space="0" w:color="auto"/>
            </w:tcBorders>
          </w:tcPr>
          <w:p w14:paraId="1DAD3263" w14:textId="77777777" w:rsidR="00412871" w:rsidRPr="0001063F" w:rsidRDefault="00224B9C" w:rsidP="0001063F">
            <w:pPr>
              <w:pStyle w:val="Bodytext80"/>
              <w:spacing w:before="120" w:line="240" w:lineRule="auto"/>
              <w:ind w:left="72" w:firstLine="0"/>
              <w:rPr>
                <w:sz w:val="22"/>
                <w:szCs w:val="22"/>
              </w:rPr>
            </w:pPr>
            <w:r w:rsidRPr="0001063F">
              <w:rPr>
                <w:sz w:val="22"/>
                <w:szCs w:val="22"/>
              </w:rPr>
              <w:t>Column 3—Substitute</w:t>
            </w:r>
          </w:p>
        </w:tc>
      </w:tr>
      <w:tr w:rsidR="00412871" w:rsidRPr="0001063F" w14:paraId="5ECCA3E8" w14:textId="77777777" w:rsidTr="00683929">
        <w:trPr>
          <w:trHeight w:val="298"/>
        </w:trPr>
        <w:tc>
          <w:tcPr>
            <w:tcW w:w="1207" w:type="pct"/>
            <w:tcBorders>
              <w:top w:val="single" w:sz="4" w:space="0" w:color="auto"/>
              <w:left w:val="single" w:sz="4" w:space="0" w:color="auto"/>
            </w:tcBorders>
          </w:tcPr>
          <w:p w14:paraId="07A4D653" w14:textId="77777777" w:rsidR="00412871" w:rsidRPr="0001063F" w:rsidRDefault="00224B9C" w:rsidP="0001063F">
            <w:pPr>
              <w:pStyle w:val="Bodytext80"/>
              <w:spacing w:before="120" w:line="240" w:lineRule="auto"/>
              <w:ind w:left="72" w:firstLine="0"/>
              <w:rPr>
                <w:sz w:val="22"/>
                <w:szCs w:val="22"/>
              </w:rPr>
            </w:pPr>
            <w:r w:rsidRPr="0001063F">
              <w:rPr>
                <w:sz w:val="22"/>
                <w:szCs w:val="22"/>
              </w:rPr>
              <w:t>389A(1)</w:t>
            </w:r>
          </w:p>
        </w:tc>
        <w:tc>
          <w:tcPr>
            <w:tcW w:w="1885" w:type="pct"/>
            <w:tcBorders>
              <w:top w:val="single" w:sz="4" w:space="0" w:color="auto"/>
              <w:left w:val="single" w:sz="4" w:space="0" w:color="auto"/>
            </w:tcBorders>
          </w:tcPr>
          <w:p w14:paraId="59BEDFD4"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himself</w:t>
            </w:r>
          </w:p>
        </w:tc>
        <w:tc>
          <w:tcPr>
            <w:tcW w:w="1908" w:type="pct"/>
            <w:tcBorders>
              <w:top w:val="single" w:sz="4" w:space="0" w:color="auto"/>
              <w:left w:val="single" w:sz="4" w:space="0" w:color="auto"/>
              <w:right w:val="single" w:sz="4" w:space="0" w:color="auto"/>
            </w:tcBorders>
          </w:tcPr>
          <w:p w14:paraId="0A9DB244"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himself or herself</w:t>
            </w:r>
          </w:p>
        </w:tc>
      </w:tr>
      <w:tr w:rsidR="00412871" w:rsidRPr="0001063F" w14:paraId="017FBD23" w14:textId="77777777" w:rsidTr="00683929">
        <w:trPr>
          <w:trHeight w:val="350"/>
        </w:trPr>
        <w:tc>
          <w:tcPr>
            <w:tcW w:w="1207" w:type="pct"/>
            <w:tcBorders>
              <w:left w:val="single" w:sz="4" w:space="0" w:color="auto"/>
            </w:tcBorders>
          </w:tcPr>
          <w:p w14:paraId="6BB8E6E0" w14:textId="77777777" w:rsidR="00412871" w:rsidRPr="0001063F" w:rsidRDefault="00412871" w:rsidP="0001063F">
            <w:pPr>
              <w:pStyle w:val="Bodytext80"/>
              <w:spacing w:before="120" w:line="240" w:lineRule="auto"/>
              <w:ind w:left="72" w:firstLine="0"/>
              <w:rPr>
                <w:sz w:val="22"/>
                <w:szCs w:val="22"/>
              </w:rPr>
            </w:pPr>
          </w:p>
        </w:tc>
        <w:tc>
          <w:tcPr>
            <w:tcW w:w="1885" w:type="pct"/>
            <w:tcBorders>
              <w:left w:val="single" w:sz="4" w:space="0" w:color="auto"/>
            </w:tcBorders>
          </w:tcPr>
          <w:p w14:paraId="2F7E1949"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he</w:t>
            </w:r>
          </w:p>
        </w:tc>
        <w:tc>
          <w:tcPr>
            <w:tcW w:w="1908" w:type="pct"/>
            <w:tcBorders>
              <w:left w:val="single" w:sz="4" w:space="0" w:color="auto"/>
              <w:right w:val="single" w:sz="4" w:space="0" w:color="auto"/>
            </w:tcBorders>
          </w:tcPr>
          <w:p w14:paraId="139CCD61"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he or she</w:t>
            </w:r>
          </w:p>
        </w:tc>
      </w:tr>
      <w:tr w:rsidR="00412871" w:rsidRPr="0001063F" w14:paraId="0800CFC8" w14:textId="77777777" w:rsidTr="00683929">
        <w:trPr>
          <w:trHeight w:val="302"/>
        </w:trPr>
        <w:tc>
          <w:tcPr>
            <w:tcW w:w="1207" w:type="pct"/>
            <w:tcBorders>
              <w:top w:val="single" w:sz="4" w:space="0" w:color="auto"/>
              <w:left w:val="single" w:sz="4" w:space="0" w:color="auto"/>
            </w:tcBorders>
          </w:tcPr>
          <w:p w14:paraId="1C87925A" w14:textId="77777777" w:rsidR="00412871" w:rsidRPr="0001063F" w:rsidRDefault="00224B9C" w:rsidP="0001063F">
            <w:pPr>
              <w:pStyle w:val="Bodytext80"/>
              <w:spacing w:before="120" w:line="240" w:lineRule="auto"/>
              <w:ind w:left="72" w:firstLine="0"/>
              <w:rPr>
                <w:sz w:val="22"/>
                <w:szCs w:val="22"/>
              </w:rPr>
            </w:pPr>
            <w:r w:rsidRPr="0001063F">
              <w:rPr>
                <w:sz w:val="22"/>
                <w:szCs w:val="22"/>
              </w:rPr>
              <w:t>389A(3)</w:t>
            </w:r>
          </w:p>
        </w:tc>
        <w:tc>
          <w:tcPr>
            <w:tcW w:w="1885" w:type="pct"/>
            <w:tcBorders>
              <w:top w:val="single" w:sz="4" w:space="0" w:color="auto"/>
              <w:left w:val="single" w:sz="4" w:space="0" w:color="auto"/>
            </w:tcBorders>
          </w:tcPr>
          <w:p w14:paraId="180647BD"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he</w:t>
            </w:r>
          </w:p>
        </w:tc>
        <w:tc>
          <w:tcPr>
            <w:tcW w:w="1908" w:type="pct"/>
            <w:tcBorders>
              <w:top w:val="single" w:sz="4" w:space="0" w:color="auto"/>
              <w:left w:val="single" w:sz="4" w:space="0" w:color="auto"/>
              <w:right w:val="single" w:sz="4" w:space="0" w:color="auto"/>
            </w:tcBorders>
          </w:tcPr>
          <w:p w14:paraId="43FACFC0" w14:textId="77777777" w:rsidR="00412871" w:rsidRPr="0001063F" w:rsidRDefault="00224B9C" w:rsidP="0001063F">
            <w:pPr>
              <w:pStyle w:val="Bodytext80"/>
              <w:spacing w:before="120" w:line="240" w:lineRule="auto"/>
              <w:ind w:left="72" w:firstLine="0"/>
              <w:rPr>
                <w:sz w:val="22"/>
                <w:szCs w:val="22"/>
              </w:rPr>
            </w:pPr>
            <w:r w:rsidRPr="0001063F">
              <w:rPr>
                <w:sz w:val="22"/>
                <w:szCs w:val="22"/>
              </w:rPr>
              <w:t>the officer</w:t>
            </w:r>
          </w:p>
        </w:tc>
      </w:tr>
      <w:tr w:rsidR="00412871" w:rsidRPr="0001063F" w14:paraId="09E5488A" w14:textId="77777777" w:rsidTr="00683929">
        <w:trPr>
          <w:trHeight w:val="341"/>
        </w:trPr>
        <w:tc>
          <w:tcPr>
            <w:tcW w:w="1207" w:type="pct"/>
            <w:tcBorders>
              <w:left w:val="single" w:sz="4" w:space="0" w:color="auto"/>
            </w:tcBorders>
          </w:tcPr>
          <w:p w14:paraId="222FF157" w14:textId="77777777" w:rsidR="00412871" w:rsidRPr="0001063F" w:rsidRDefault="00412871" w:rsidP="0001063F">
            <w:pPr>
              <w:pStyle w:val="Bodytext80"/>
              <w:spacing w:before="120" w:line="240" w:lineRule="auto"/>
              <w:ind w:left="72" w:firstLine="0"/>
              <w:rPr>
                <w:sz w:val="22"/>
                <w:szCs w:val="22"/>
              </w:rPr>
            </w:pPr>
          </w:p>
        </w:tc>
        <w:tc>
          <w:tcPr>
            <w:tcW w:w="1885" w:type="pct"/>
            <w:tcBorders>
              <w:left w:val="single" w:sz="4" w:space="0" w:color="auto"/>
            </w:tcBorders>
          </w:tcPr>
          <w:p w14:paraId="244A6D99"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him</w:t>
            </w:r>
          </w:p>
        </w:tc>
        <w:tc>
          <w:tcPr>
            <w:tcW w:w="1908" w:type="pct"/>
            <w:tcBorders>
              <w:left w:val="single" w:sz="4" w:space="0" w:color="auto"/>
              <w:right w:val="single" w:sz="4" w:space="0" w:color="auto"/>
            </w:tcBorders>
          </w:tcPr>
          <w:p w14:paraId="565B5C00" w14:textId="77777777" w:rsidR="00412871" w:rsidRPr="0001063F" w:rsidRDefault="00224B9C" w:rsidP="0001063F">
            <w:pPr>
              <w:pStyle w:val="Bodytext80"/>
              <w:spacing w:before="120" w:line="240" w:lineRule="auto"/>
              <w:ind w:left="72" w:firstLine="0"/>
              <w:rPr>
                <w:sz w:val="22"/>
                <w:szCs w:val="22"/>
              </w:rPr>
            </w:pPr>
            <w:r w:rsidRPr="0001063F">
              <w:rPr>
                <w:sz w:val="22"/>
                <w:szCs w:val="22"/>
              </w:rPr>
              <w:t>the officer</w:t>
            </w:r>
          </w:p>
        </w:tc>
      </w:tr>
      <w:tr w:rsidR="00412871" w:rsidRPr="0001063F" w14:paraId="309A1D83" w14:textId="77777777" w:rsidTr="00683929">
        <w:trPr>
          <w:trHeight w:val="307"/>
        </w:trPr>
        <w:tc>
          <w:tcPr>
            <w:tcW w:w="1207" w:type="pct"/>
            <w:tcBorders>
              <w:top w:val="single" w:sz="4" w:space="0" w:color="auto"/>
              <w:left w:val="single" w:sz="4" w:space="0" w:color="auto"/>
            </w:tcBorders>
          </w:tcPr>
          <w:p w14:paraId="3C1C961F" w14:textId="77777777" w:rsidR="00412871" w:rsidRPr="0001063F" w:rsidRDefault="00224B9C" w:rsidP="0001063F">
            <w:pPr>
              <w:pStyle w:val="Bodytext80"/>
              <w:spacing w:before="120" w:line="240" w:lineRule="auto"/>
              <w:ind w:left="72" w:firstLine="0"/>
              <w:rPr>
                <w:sz w:val="22"/>
                <w:szCs w:val="22"/>
              </w:rPr>
            </w:pPr>
            <w:r w:rsidRPr="0001063F">
              <w:rPr>
                <w:sz w:val="22"/>
                <w:szCs w:val="22"/>
              </w:rPr>
              <w:t>389A(5)</w:t>
            </w:r>
          </w:p>
        </w:tc>
        <w:tc>
          <w:tcPr>
            <w:tcW w:w="1885" w:type="pct"/>
            <w:tcBorders>
              <w:top w:val="single" w:sz="4" w:space="0" w:color="auto"/>
              <w:left w:val="single" w:sz="4" w:space="0" w:color="auto"/>
            </w:tcBorders>
          </w:tcPr>
          <w:p w14:paraId="2FB801BF"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him</w:t>
            </w:r>
          </w:p>
        </w:tc>
        <w:tc>
          <w:tcPr>
            <w:tcW w:w="1908" w:type="pct"/>
            <w:tcBorders>
              <w:top w:val="single" w:sz="4" w:space="0" w:color="auto"/>
              <w:left w:val="single" w:sz="4" w:space="0" w:color="auto"/>
              <w:right w:val="single" w:sz="4" w:space="0" w:color="auto"/>
            </w:tcBorders>
          </w:tcPr>
          <w:p w14:paraId="4127D819" w14:textId="77777777" w:rsidR="00412871" w:rsidRPr="0001063F" w:rsidRDefault="00224B9C" w:rsidP="0001063F">
            <w:pPr>
              <w:pStyle w:val="Bodytext80"/>
              <w:spacing w:before="120" w:line="240" w:lineRule="auto"/>
              <w:ind w:left="72" w:firstLine="0"/>
              <w:rPr>
                <w:sz w:val="22"/>
                <w:szCs w:val="22"/>
              </w:rPr>
            </w:pPr>
            <w:r w:rsidRPr="0001063F">
              <w:rPr>
                <w:sz w:val="22"/>
                <w:szCs w:val="22"/>
              </w:rPr>
              <w:t>the officer</w:t>
            </w:r>
          </w:p>
        </w:tc>
      </w:tr>
      <w:tr w:rsidR="00412871" w:rsidRPr="0001063F" w14:paraId="57F8695C" w14:textId="77777777" w:rsidTr="00683929">
        <w:trPr>
          <w:trHeight w:val="341"/>
        </w:trPr>
        <w:tc>
          <w:tcPr>
            <w:tcW w:w="1207" w:type="pct"/>
            <w:tcBorders>
              <w:left w:val="single" w:sz="4" w:space="0" w:color="auto"/>
            </w:tcBorders>
          </w:tcPr>
          <w:p w14:paraId="236AE9AE" w14:textId="77777777" w:rsidR="00412871" w:rsidRPr="0001063F" w:rsidRDefault="00412871" w:rsidP="0001063F">
            <w:pPr>
              <w:pStyle w:val="Bodytext80"/>
              <w:spacing w:before="120" w:line="240" w:lineRule="auto"/>
              <w:ind w:left="72" w:firstLine="0"/>
              <w:rPr>
                <w:sz w:val="22"/>
                <w:szCs w:val="22"/>
              </w:rPr>
            </w:pPr>
          </w:p>
        </w:tc>
        <w:tc>
          <w:tcPr>
            <w:tcW w:w="1885" w:type="pct"/>
            <w:tcBorders>
              <w:left w:val="single" w:sz="4" w:space="0" w:color="auto"/>
            </w:tcBorders>
          </w:tcPr>
          <w:p w14:paraId="57938FCD"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he</w:t>
            </w:r>
          </w:p>
        </w:tc>
        <w:tc>
          <w:tcPr>
            <w:tcW w:w="1908" w:type="pct"/>
            <w:tcBorders>
              <w:left w:val="single" w:sz="4" w:space="0" w:color="auto"/>
              <w:right w:val="single" w:sz="4" w:space="0" w:color="auto"/>
            </w:tcBorders>
          </w:tcPr>
          <w:p w14:paraId="53009246" w14:textId="77777777" w:rsidR="00412871" w:rsidRPr="0001063F" w:rsidRDefault="00224B9C" w:rsidP="0001063F">
            <w:pPr>
              <w:pStyle w:val="Bodytext80"/>
              <w:spacing w:before="120" w:line="240" w:lineRule="auto"/>
              <w:ind w:left="72" w:firstLine="0"/>
              <w:rPr>
                <w:sz w:val="22"/>
                <w:szCs w:val="22"/>
              </w:rPr>
            </w:pPr>
            <w:r w:rsidRPr="0001063F">
              <w:rPr>
                <w:sz w:val="22"/>
                <w:szCs w:val="22"/>
              </w:rPr>
              <w:t>the officer</w:t>
            </w:r>
          </w:p>
        </w:tc>
      </w:tr>
      <w:tr w:rsidR="00412871" w:rsidRPr="0001063F" w14:paraId="703C36C0" w14:textId="77777777" w:rsidTr="00683929">
        <w:trPr>
          <w:trHeight w:val="365"/>
        </w:trPr>
        <w:tc>
          <w:tcPr>
            <w:tcW w:w="1207" w:type="pct"/>
            <w:tcBorders>
              <w:top w:val="single" w:sz="4" w:space="0" w:color="auto"/>
              <w:left w:val="single" w:sz="4" w:space="0" w:color="auto"/>
            </w:tcBorders>
          </w:tcPr>
          <w:p w14:paraId="6FEED7C5" w14:textId="77777777" w:rsidR="00412871" w:rsidRPr="0001063F" w:rsidRDefault="00224B9C" w:rsidP="0001063F">
            <w:pPr>
              <w:pStyle w:val="Bodytext80"/>
              <w:spacing w:before="120" w:line="240" w:lineRule="auto"/>
              <w:ind w:left="72" w:firstLine="0"/>
              <w:rPr>
                <w:sz w:val="22"/>
                <w:szCs w:val="22"/>
              </w:rPr>
            </w:pPr>
            <w:r w:rsidRPr="0001063F">
              <w:rPr>
                <w:sz w:val="22"/>
                <w:szCs w:val="22"/>
              </w:rPr>
              <w:t>391(2)</w:t>
            </w:r>
          </w:p>
        </w:tc>
        <w:tc>
          <w:tcPr>
            <w:tcW w:w="1885" w:type="pct"/>
            <w:tcBorders>
              <w:top w:val="single" w:sz="4" w:space="0" w:color="auto"/>
              <w:left w:val="single" w:sz="4" w:space="0" w:color="auto"/>
            </w:tcBorders>
          </w:tcPr>
          <w:p w14:paraId="38D8893E"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he</w:t>
            </w:r>
          </w:p>
        </w:tc>
        <w:tc>
          <w:tcPr>
            <w:tcW w:w="1908" w:type="pct"/>
            <w:tcBorders>
              <w:top w:val="single" w:sz="4" w:space="0" w:color="auto"/>
              <w:left w:val="single" w:sz="4" w:space="0" w:color="auto"/>
              <w:right w:val="single" w:sz="4" w:space="0" w:color="auto"/>
            </w:tcBorders>
          </w:tcPr>
          <w:p w14:paraId="6615DFEB"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he or she</w:t>
            </w:r>
          </w:p>
        </w:tc>
      </w:tr>
      <w:tr w:rsidR="00412871" w:rsidRPr="0001063F" w14:paraId="7D2CC7C7" w14:textId="77777777" w:rsidTr="00683929">
        <w:trPr>
          <w:trHeight w:val="365"/>
        </w:trPr>
        <w:tc>
          <w:tcPr>
            <w:tcW w:w="1207" w:type="pct"/>
            <w:tcBorders>
              <w:top w:val="single" w:sz="4" w:space="0" w:color="auto"/>
              <w:left w:val="single" w:sz="4" w:space="0" w:color="auto"/>
            </w:tcBorders>
          </w:tcPr>
          <w:p w14:paraId="510D51AB" w14:textId="77777777" w:rsidR="00412871" w:rsidRPr="0001063F" w:rsidRDefault="00224B9C" w:rsidP="0001063F">
            <w:pPr>
              <w:pStyle w:val="Bodytext80"/>
              <w:spacing w:before="120" w:line="240" w:lineRule="auto"/>
              <w:ind w:left="72" w:firstLine="0"/>
              <w:rPr>
                <w:sz w:val="22"/>
                <w:szCs w:val="22"/>
              </w:rPr>
            </w:pPr>
            <w:r w:rsidRPr="0001063F">
              <w:rPr>
                <w:sz w:val="22"/>
                <w:szCs w:val="22"/>
              </w:rPr>
              <w:t>401(1)</w:t>
            </w:r>
          </w:p>
        </w:tc>
        <w:tc>
          <w:tcPr>
            <w:tcW w:w="1885" w:type="pct"/>
            <w:tcBorders>
              <w:top w:val="single" w:sz="4" w:space="0" w:color="auto"/>
              <w:left w:val="single" w:sz="4" w:space="0" w:color="auto"/>
            </w:tcBorders>
          </w:tcPr>
          <w:p w14:paraId="0702F8F2"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him</w:t>
            </w:r>
          </w:p>
        </w:tc>
        <w:tc>
          <w:tcPr>
            <w:tcW w:w="1908" w:type="pct"/>
            <w:tcBorders>
              <w:top w:val="single" w:sz="4" w:space="0" w:color="auto"/>
              <w:left w:val="single" w:sz="4" w:space="0" w:color="auto"/>
              <w:right w:val="single" w:sz="4" w:space="0" w:color="auto"/>
            </w:tcBorders>
          </w:tcPr>
          <w:p w14:paraId="18151E01" w14:textId="77777777" w:rsidR="00412871" w:rsidRPr="0001063F" w:rsidRDefault="00224B9C" w:rsidP="0001063F">
            <w:pPr>
              <w:pStyle w:val="Bodytext80"/>
              <w:spacing w:before="120" w:line="240" w:lineRule="auto"/>
              <w:ind w:left="72" w:firstLine="0"/>
              <w:rPr>
                <w:sz w:val="22"/>
                <w:szCs w:val="22"/>
              </w:rPr>
            </w:pPr>
            <w:r w:rsidRPr="0001063F">
              <w:rPr>
                <w:sz w:val="22"/>
                <w:szCs w:val="22"/>
              </w:rPr>
              <w:t>that official</w:t>
            </w:r>
          </w:p>
        </w:tc>
      </w:tr>
      <w:tr w:rsidR="00412871" w:rsidRPr="0001063F" w14:paraId="20059B57" w14:textId="77777777" w:rsidTr="00683929">
        <w:trPr>
          <w:trHeight w:val="370"/>
        </w:trPr>
        <w:tc>
          <w:tcPr>
            <w:tcW w:w="1207" w:type="pct"/>
            <w:tcBorders>
              <w:top w:val="single" w:sz="4" w:space="0" w:color="auto"/>
              <w:left w:val="single" w:sz="4" w:space="0" w:color="auto"/>
            </w:tcBorders>
          </w:tcPr>
          <w:p w14:paraId="39F91F12" w14:textId="77777777" w:rsidR="00412871" w:rsidRPr="0001063F" w:rsidRDefault="00224B9C" w:rsidP="0001063F">
            <w:pPr>
              <w:pStyle w:val="Bodytext80"/>
              <w:spacing w:before="120" w:line="240" w:lineRule="auto"/>
              <w:ind w:left="72" w:firstLine="0"/>
              <w:rPr>
                <w:sz w:val="22"/>
                <w:szCs w:val="22"/>
              </w:rPr>
            </w:pPr>
            <w:r w:rsidRPr="0001063F">
              <w:rPr>
                <w:sz w:val="22"/>
                <w:szCs w:val="22"/>
              </w:rPr>
              <w:t>401(3)(a)</w:t>
            </w:r>
          </w:p>
        </w:tc>
        <w:tc>
          <w:tcPr>
            <w:tcW w:w="1885" w:type="pct"/>
            <w:tcBorders>
              <w:top w:val="single" w:sz="4" w:space="0" w:color="auto"/>
              <w:left w:val="single" w:sz="4" w:space="0" w:color="auto"/>
            </w:tcBorders>
          </w:tcPr>
          <w:p w14:paraId="2529C018" w14:textId="77777777" w:rsidR="00412871" w:rsidRPr="0001063F" w:rsidRDefault="00224B9C" w:rsidP="0001063F">
            <w:pPr>
              <w:pStyle w:val="Bodytext80"/>
              <w:spacing w:before="120" w:line="240" w:lineRule="auto"/>
              <w:ind w:left="72" w:firstLine="0"/>
              <w:rPr>
                <w:sz w:val="22"/>
                <w:szCs w:val="22"/>
              </w:rPr>
            </w:pPr>
            <w:r w:rsidRPr="0001063F">
              <w:rPr>
                <w:sz w:val="22"/>
                <w:szCs w:val="22"/>
              </w:rPr>
              <w:t>by him delivered</w:t>
            </w:r>
          </w:p>
        </w:tc>
        <w:tc>
          <w:tcPr>
            <w:tcW w:w="1908" w:type="pct"/>
            <w:tcBorders>
              <w:top w:val="single" w:sz="4" w:space="0" w:color="auto"/>
              <w:left w:val="single" w:sz="4" w:space="0" w:color="auto"/>
              <w:right w:val="single" w:sz="4" w:space="0" w:color="auto"/>
            </w:tcBorders>
          </w:tcPr>
          <w:p w14:paraId="4DBB284B" w14:textId="77777777" w:rsidR="00412871" w:rsidRPr="0001063F" w:rsidRDefault="00224B9C" w:rsidP="0001063F">
            <w:pPr>
              <w:pStyle w:val="Bodytext80"/>
              <w:spacing w:before="120" w:line="240" w:lineRule="auto"/>
              <w:ind w:left="72" w:firstLine="0"/>
              <w:rPr>
                <w:sz w:val="22"/>
                <w:szCs w:val="22"/>
              </w:rPr>
            </w:pPr>
            <w:r w:rsidRPr="0001063F">
              <w:rPr>
                <w:sz w:val="22"/>
                <w:szCs w:val="22"/>
              </w:rPr>
              <w:t>delivered by such officer</w:t>
            </w:r>
          </w:p>
        </w:tc>
      </w:tr>
      <w:tr w:rsidR="00412871" w:rsidRPr="0001063F" w14:paraId="3A42F936" w14:textId="77777777" w:rsidTr="00683929">
        <w:trPr>
          <w:trHeight w:val="370"/>
        </w:trPr>
        <w:tc>
          <w:tcPr>
            <w:tcW w:w="1207" w:type="pct"/>
            <w:tcBorders>
              <w:top w:val="single" w:sz="4" w:space="0" w:color="auto"/>
              <w:left w:val="single" w:sz="4" w:space="0" w:color="auto"/>
            </w:tcBorders>
          </w:tcPr>
          <w:p w14:paraId="12252722" w14:textId="77777777" w:rsidR="00412871" w:rsidRPr="0001063F" w:rsidRDefault="00224B9C" w:rsidP="0001063F">
            <w:pPr>
              <w:pStyle w:val="Bodytext80"/>
              <w:spacing w:before="120" w:line="240" w:lineRule="auto"/>
              <w:ind w:left="72" w:firstLine="0"/>
              <w:rPr>
                <w:sz w:val="22"/>
                <w:szCs w:val="22"/>
              </w:rPr>
            </w:pPr>
            <w:r w:rsidRPr="0001063F">
              <w:rPr>
                <w:sz w:val="22"/>
                <w:szCs w:val="22"/>
              </w:rPr>
              <w:t>401(3)(b)</w:t>
            </w:r>
          </w:p>
        </w:tc>
        <w:tc>
          <w:tcPr>
            <w:tcW w:w="1885" w:type="pct"/>
            <w:tcBorders>
              <w:top w:val="single" w:sz="4" w:space="0" w:color="auto"/>
              <w:left w:val="single" w:sz="4" w:space="0" w:color="auto"/>
            </w:tcBorders>
          </w:tcPr>
          <w:p w14:paraId="365B049D"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him</w:t>
            </w:r>
          </w:p>
        </w:tc>
        <w:tc>
          <w:tcPr>
            <w:tcW w:w="1908" w:type="pct"/>
            <w:tcBorders>
              <w:top w:val="single" w:sz="4" w:space="0" w:color="auto"/>
              <w:left w:val="single" w:sz="4" w:space="0" w:color="auto"/>
              <w:right w:val="single" w:sz="4" w:space="0" w:color="auto"/>
            </w:tcBorders>
          </w:tcPr>
          <w:p w14:paraId="5CCCDCE4" w14:textId="77777777" w:rsidR="00412871" w:rsidRPr="0001063F" w:rsidRDefault="00224B9C" w:rsidP="0001063F">
            <w:pPr>
              <w:pStyle w:val="Bodytext80"/>
              <w:spacing w:before="120" w:line="240" w:lineRule="auto"/>
              <w:ind w:left="72" w:firstLine="0"/>
              <w:rPr>
                <w:sz w:val="22"/>
                <w:szCs w:val="22"/>
              </w:rPr>
            </w:pPr>
            <w:r w:rsidRPr="0001063F">
              <w:rPr>
                <w:sz w:val="22"/>
                <w:szCs w:val="22"/>
              </w:rPr>
              <w:t>the person</w:t>
            </w:r>
          </w:p>
        </w:tc>
      </w:tr>
      <w:tr w:rsidR="00412871" w:rsidRPr="0001063F" w14:paraId="064F7F60" w14:textId="77777777" w:rsidTr="00683929">
        <w:trPr>
          <w:trHeight w:val="374"/>
        </w:trPr>
        <w:tc>
          <w:tcPr>
            <w:tcW w:w="1207" w:type="pct"/>
            <w:tcBorders>
              <w:top w:val="single" w:sz="4" w:space="0" w:color="auto"/>
              <w:left w:val="single" w:sz="4" w:space="0" w:color="auto"/>
            </w:tcBorders>
          </w:tcPr>
          <w:p w14:paraId="365F530D" w14:textId="77777777" w:rsidR="00412871" w:rsidRPr="0001063F" w:rsidRDefault="00224B9C" w:rsidP="0001063F">
            <w:pPr>
              <w:pStyle w:val="Bodytext80"/>
              <w:spacing w:before="120" w:line="240" w:lineRule="auto"/>
              <w:ind w:left="72" w:firstLine="0"/>
              <w:rPr>
                <w:sz w:val="22"/>
                <w:szCs w:val="22"/>
              </w:rPr>
            </w:pPr>
            <w:r w:rsidRPr="0001063F">
              <w:rPr>
                <w:sz w:val="22"/>
                <w:szCs w:val="22"/>
              </w:rPr>
              <w:t>403(3)</w:t>
            </w:r>
          </w:p>
        </w:tc>
        <w:tc>
          <w:tcPr>
            <w:tcW w:w="1885" w:type="pct"/>
            <w:tcBorders>
              <w:top w:val="single" w:sz="4" w:space="0" w:color="auto"/>
              <w:left w:val="single" w:sz="4" w:space="0" w:color="auto"/>
            </w:tcBorders>
          </w:tcPr>
          <w:p w14:paraId="0201E9AD"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his</w:t>
            </w:r>
          </w:p>
        </w:tc>
        <w:tc>
          <w:tcPr>
            <w:tcW w:w="1908" w:type="pct"/>
            <w:tcBorders>
              <w:top w:val="single" w:sz="4" w:space="0" w:color="auto"/>
              <w:left w:val="single" w:sz="4" w:space="0" w:color="auto"/>
              <w:right w:val="single" w:sz="4" w:space="0" w:color="auto"/>
            </w:tcBorders>
          </w:tcPr>
          <w:p w14:paraId="1E6E3E0F"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his or her</w:t>
            </w:r>
          </w:p>
        </w:tc>
      </w:tr>
      <w:tr w:rsidR="00412871" w:rsidRPr="0001063F" w14:paraId="3B89EB2B" w14:textId="77777777" w:rsidTr="00683929">
        <w:trPr>
          <w:trHeight w:val="374"/>
        </w:trPr>
        <w:tc>
          <w:tcPr>
            <w:tcW w:w="1207" w:type="pct"/>
            <w:tcBorders>
              <w:top w:val="single" w:sz="4" w:space="0" w:color="auto"/>
              <w:left w:val="single" w:sz="4" w:space="0" w:color="auto"/>
            </w:tcBorders>
          </w:tcPr>
          <w:p w14:paraId="32D639A7" w14:textId="77777777" w:rsidR="00412871" w:rsidRPr="0001063F" w:rsidRDefault="00224B9C" w:rsidP="0001063F">
            <w:pPr>
              <w:pStyle w:val="Bodytext80"/>
              <w:spacing w:before="120" w:line="240" w:lineRule="auto"/>
              <w:ind w:left="72" w:firstLine="0"/>
              <w:rPr>
                <w:sz w:val="22"/>
                <w:szCs w:val="22"/>
              </w:rPr>
            </w:pPr>
            <w:r w:rsidRPr="0001063F">
              <w:rPr>
                <w:sz w:val="22"/>
                <w:szCs w:val="22"/>
              </w:rPr>
              <w:t>404(b)</w:t>
            </w:r>
          </w:p>
        </w:tc>
        <w:tc>
          <w:tcPr>
            <w:tcW w:w="1885" w:type="pct"/>
            <w:tcBorders>
              <w:top w:val="single" w:sz="4" w:space="0" w:color="auto"/>
              <w:left w:val="single" w:sz="4" w:space="0" w:color="auto"/>
            </w:tcBorders>
          </w:tcPr>
          <w:p w14:paraId="5F6E82D9"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his</w:t>
            </w:r>
          </w:p>
        </w:tc>
        <w:tc>
          <w:tcPr>
            <w:tcW w:w="1908" w:type="pct"/>
            <w:tcBorders>
              <w:top w:val="single" w:sz="4" w:space="0" w:color="auto"/>
              <w:left w:val="single" w:sz="4" w:space="0" w:color="auto"/>
              <w:right w:val="single" w:sz="4" w:space="0" w:color="auto"/>
            </w:tcBorders>
          </w:tcPr>
          <w:p w14:paraId="2D9EAE1A"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his or her</w:t>
            </w:r>
          </w:p>
        </w:tc>
      </w:tr>
      <w:tr w:rsidR="00412871" w:rsidRPr="0001063F" w14:paraId="64745B7B" w14:textId="77777777" w:rsidTr="00683929">
        <w:trPr>
          <w:trHeight w:val="370"/>
        </w:trPr>
        <w:tc>
          <w:tcPr>
            <w:tcW w:w="1207" w:type="pct"/>
            <w:tcBorders>
              <w:top w:val="single" w:sz="4" w:space="0" w:color="auto"/>
              <w:left w:val="single" w:sz="4" w:space="0" w:color="auto"/>
            </w:tcBorders>
          </w:tcPr>
          <w:p w14:paraId="350FB4A7" w14:textId="77777777" w:rsidR="00412871" w:rsidRPr="0001063F" w:rsidRDefault="00224B9C" w:rsidP="0001063F">
            <w:pPr>
              <w:pStyle w:val="Bodytext80"/>
              <w:spacing w:before="120" w:line="240" w:lineRule="auto"/>
              <w:ind w:left="72" w:firstLine="0"/>
              <w:rPr>
                <w:sz w:val="22"/>
                <w:szCs w:val="22"/>
              </w:rPr>
            </w:pPr>
            <w:r w:rsidRPr="0001063F">
              <w:rPr>
                <w:sz w:val="22"/>
                <w:szCs w:val="22"/>
              </w:rPr>
              <w:t>404(c)</w:t>
            </w:r>
          </w:p>
        </w:tc>
        <w:tc>
          <w:tcPr>
            <w:tcW w:w="1885" w:type="pct"/>
            <w:tcBorders>
              <w:top w:val="single" w:sz="4" w:space="0" w:color="auto"/>
              <w:left w:val="single" w:sz="4" w:space="0" w:color="auto"/>
            </w:tcBorders>
          </w:tcPr>
          <w:p w14:paraId="369230F4"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he</w:t>
            </w:r>
          </w:p>
        </w:tc>
        <w:tc>
          <w:tcPr>
            <w:tcW w:w="1908" w:type="pct"/>
            <w:tcBorders>
              <w:top w:val="single" w:sz="4" w:space="0" w:color="auto"/>
              <w:left w:val="single" w:sz="4" w:space="0" w:color="auto"/>
              <w:right w:val="single" w:sz="4" w:space="0" w:color="auto"/>
            </w:tcBorders>
          </w:tcPr>
          <w:p w14:paraId="216CC2A8"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he or she</w:t>
            </w:r>
          </w:p>
        </w:tc>
      </w:tr>
      <w:tr w:rsidR="00412871" w:rsidRPr="0001063F" w14:paraId="0B2770A2" w14:textId="77777777" w:rsidTr="00683929">
        <w:trPr>
          <w:trHeight w:val="374"/>
        </w:trPr>
        <w:tc>
          <w:tcPr>
            <w:tcW w:w="1207" w:type="pct"/>
            <w:tcBorders>
              <w:top w:val="single" w:sz="4" w:space="0" w:color="auto"/>
              <w:left w:val="single" w:sz="4" w:space="0" w:color="auto"/>
            </w:tcBorders>
          </w:tcPr>
          <w:p w14:paraId="5EE65D37" w14:textId="77777777" w:rsidR="00412871" w:rsidRPr="0001063F" w:rsidRDefault="00224B9C" w:rsidP="0001063F">
            <w:pPr>
              <w:pStyle w:val="Bodytext80"/>
              <w:spacing w:before="120" w:line="240" w:lineRule="auto"/>
              <w:ind w:left="72" w:firstLine="0"/>
              <w:rPr>
                <w:sz w:val="22"/>
                <w:szCs w:val="22"/>
              </w:rPr>
            </w:pPr>
            <w:r w:rsidRPr="0001063F">
              <w:rPr>
                <w:sz w:val="22"/>
                <w:szCs w:val="22"/>
              </w:rPr>
              <w:t>405D</w:t>
            </w:r>
          </w:p>
        </w:tc>
        <w:tc>
          <w:tcPr>
            <w:tcW w:w="1885" w:type="pct"/>
            <w:tcBorders>
              <w:top w:val="single" w:sz="4" w:space="0" w:color="auto"/>
              <w:left w:val="single" w:sz="4" w:space="0" w:color="auto"/>
            </w:tcBorders>
          </w:tcPr>
          <w:p w14:paraId="4692F786"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his</w:t>
            </w:r>
          </w:p>
        </w:tc>
        <w:tc>
          <w:tcPr>
            <w:tcW w:w="1908" w:type="pct"/>
            <w:tcBorders>
              <w:top w:val="single" w:sz="4" w:space="0" w:color="auto"/>
              <w:left w:val="single" w:sz="4" w:space="0" w:color="auto"/>
              <w:right w:val="single" w:sz="4" w:space="0" w:color="auto"/>
            </w:tcBorders>
          </w:tcPr>
          <w:p w14:paraId="0F2EA2C7"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his or her</w:t>
            </w:r>
          </w:p>
        </w:tc>
      </w:tr>
      <w:tr w:rsidR="00412871" w:rsidRPr="0001063F" w14:paraId="397F228F" w14:textId="77777777" w:rsidTr="00683929">
        <w:trPr>
          <w:trHeight w:val="374"/>
        </w:trPr>
        <w:tc>
          <w:tcPr>
            <w:tcW w:w="1207" w:type="pct"/>
            <w:tcBorders>
              <w:top w:val="single" w:sz="4" w:space="0" w:color="auto"/>
              <w:left w:val="single" w:sz="4" w:space="0" w:color="auto"/>
            </w:tcBorders>
          </w:tcPr>
          <w:p w14:paraId="03189D25" w14:textId="77777777" w:rsidR="00412871" w:rsidRPr="0001063F" w:rsidRDefault="00224B9C" w:rsidP="0001063F">
            <w:pPr>
              <w:pStyle w:val="Bodytext80"/>
              <w:spacing w:before="120" w:line="240" w:lineRule="auto"/>
              <w:ind w:left="72" w:firstLine="0"/>
              <w:rPr>
                <w:sz w:val="22"/>
                <w:szCs w:val="22"/>
              </w:rPr>
            </w:pPr>
            <w:r w:rsidRPr="0001063F">
              <w:rPr>
                <w:sz w:val="22"/>
                <w:szCs w:val="22"/>
              </w:rPr>
              <w:t>410B(2)</w:t>
            </w:r>
          </w:p>
        </w:tc>
        <w:tc>
          <w:tcPr>
            <w:tcW w:w="1885" w:type="pct"/>
            <w:tcBorders>
              <w:top w:val="single" w:sz="4" w:space="0" w:color="auto"/>
              <w:left w:val="single" w:sz="4" w:space="0" w:color="auto"/>
            </w:tcBorders>
          </w:tcPr>
          <w:p w14:paraId="625140F2"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he</w:t>
            </w:r>
          </w:p>
        </w:tc>
        <w:tc>
          <w:tcPr>
            <w:tcW w:w="1908" w:type="pct"/>
            <w:tcBorders>
              <w:top w:val="single" w:sz="4" w:space="0" w:color="auto"/>
              <w:left w:val="single" w:sz="4" w:space="0" w:color="auto"/>
              <w:right w:val="single" w:sz="4" w:space="0" w:color="auto"/>
            </w:tcBorders>
          </w:tcPr>
          <w:p w14:paraId="62358012" w14:textId="77777777" w:rsidR="00412871" w:rsidRPr="0001063F" w:rsidRDefault="00224B9C" w:rsidP="0001063F">
            <w:pPr>
              <w:pStyle w:val="Bodytext80"/>
              <w:spacing w:before="120" w:line="240" w:lineRule="auto"/>
              <w:ind w:left="72" w:firstLine="0"/>
              <w:rPr>
                <w:sz w:val="22"/>
                <w:szCs w:val="22"/>
              </w:rPr>
            </w:pPr>
            <w:r w:rsidRPr="0001063F">
              <w:rPr>
                <w:sz w:val="22"/>
                <w:szCs w:val="22"/>
              </w:rPr>
              <w:t>the master or owner</w:t>
            </w:r>
          </w:p>
        </w:tc>
      </w:tr>
      <w:tr w:rsidR="00412871" w:rsidRPr="0001063F" w14:paraId="2DA1761D" w14:textId="77777777" w:rsidTr="00683929">
        <w:trPr>
          <w:trHeight w:val="370"/>
        </w:trPr>
        <w:tc>
          <w:tcPr>
            <w:tcW w:w="1207" w:type="pct"/>
            <w:tcBorders>
              <w:top w:val="single" w:sz="4" w:space="0" w:color="auto"/>
              <w:left w:val="single" w:sz="4" w:space="0" w:color="auto"/>
            </w:tcBorders>
          </w:tcPr>
          <w:p w14:paraId="5D5D90A1" w14:textId="571E51F5" w:rsidR="00412871" w:rsidRPr="0001063F" w:rsidRDefault="00224B9C" w:rsidP="000119E0">
            <w:pPr>
              <w:pStyle w:val="Bodytext80"/>
              <w:spacing w:before="120" w:line="240" w:lineRule="auto"/>
              <w:ind w:left="72" w:firstLine="0"/>
              <w:rPr>
                <w:sz w:val="22"/>
                <w:szCs w:val="22"/>
              </w:rPr>
            </w:pPr>
            <w:r w:rsidRPr="0001063F">
              <w:rPr>
                <w:sz w:val="22"/>
                <w:szCs w:val="22"/>
              </w:rPr>
              <w:t>413(</w:t>
            </w:r>
            <w:r w:rsidR="000119E0">
              <w:rPr>
                <w:sz w:val="22"/>
                <w:szCs w:val="22"/>
              </w:rPr>
              <w:t>1</w:t>
            </w:r>
            <w:r w:rsidRPr="0001063F">
              <w:rPr>
                <w:sz w:val="22"/>
                <w:szCs w:val="22"/>
              </w:rPr>
              <w:t>)(c)</w:t>
            </w:r>
          </w:p>
        </w:tc>
        <w:tc>
          <w:tcPr>
            <w:tcW w:w="1885" w:type="pct"/>
            <w:tcBorders>
              <w:top w:val="single" w:sz="4" w:space="0" w:color="auto"/>
              <w:left w:val="single" w:sz="4" w:space="0" w:color="auto"/>
            </w:tcBorders>
          </w:tcPr>
          <w:p w14:paraId="698251AB"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him</w:t>
            </w:r>
          </w:p>
        </w:tc>
        <w:tc>
          <w:tcPr>
            <w:tcW w:w="1908" w:type="pct"/>
            <w:tcBorders>
              <w:top w:val="single" w:sz="4" w:space="0" w:color="auto"/>
              <w:left w:val="single" w:sz="4" w:space="0" w:color="auto"/>
              <w:right w:val="single" w:sz="4" w:space="0" w:color="auto"/>
            </w:tcBorders>
          </w:tcPr>
          <w:p w14:paraId="4783FD83"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him or her</w:t>
            </w:r>
          </w:p>
        </w:tc>
      </w:tr>
      <w:tr w:rsidR="00412871" w:rsidRPr="0001063F" w14:paraId="01861997" w14:textId="77777777" w:rsidTr="00683929">
        <w:trPr>
          <w:trHeight w:val="374"/>
        </w:trPr>
        <w:tc>
          <w:tcPr>
            <w:tcW w:w="1207" w:type="pct"/>
            <w:tcBorders>
              <w:top w:val="single" w:sz="4" w:space="0" w:color="auto"/>
              <w:left w:val="single" w:sz="4" w:space="0" w:color="auto"/>
            </w:tcBorders>
          </w:tcPr>
          <w:p w14:paraId="263D031D" w14:textId="77777777" w:rsidR="00412871" w:rsidRPr="0001063F" w:rsidRDefault="00224B9C" w:rsidP="0001063F">
            <w:pPr>
              <w:pStyle w:val="Bodytext80"/>
              <w:spacing w:before="120" w:line="240" w:lineRule="auto"/>
              <w:ind w:left="72" w:firstLine="0"/>
              <w:rPr>
                <w:sz w:val="22"/>
                <w:szCs w:val="22"/>
              </w:rPr>
            </w:pPr>
            <w:r w:rsidRPr="0001063F">
              <w:rPr>
                <w:sz w:val="22"/>
                <w:szCs w:val="22"/>
              </w:rPr>
              <w:t>413(2)</w:t>
            </w:r>
          </w:p>
        </w:tc>
        <w:tc>
          <w:tcPr>
            <w:tcW w:w="1885" w:type="pct"/>
            <w:tcBorders>
              <w:top w:val="single" w:sz="4" w:space="0" w:color="auto"/>
              <w:left w:val="single" w:sz="4" w:space="0" w:color="auto"/>
            </w:tcBorders>
          </w:tcPr>
          <w:p w14:paraId="0DAD3B71"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he</w:t>
            </w:r>
          </w:p>
        </w:tc>
        <w:tc>
          <w:tcPr>
            <w:tcW w:w="1908" w:type="pct"/>
            <w:tcBorders>
              <w:top w:val="single" w:sz="4" w:space="0" w:color="auto"/>
              <w:left w:val="single" w:sz="4" w:space="0" w:color="auto"/>
              <w:right w:val="single" w:sz="4" w:space="0" w:color="auto"/>
            </w:tcBorders>
          </w:tcPr>
          <w:p w14:paraId="49CE119A"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he or she</w:t>
            </w:r>
          </w:p>
        </w:tc>
      </w:tr>
      <w:tr w:rsidR="00412871" w:rsidRPr="0001063F" w14:paraId="00E2D20B" w14:textId="77777777" w:rsidTr="00683929">
        <w:trPr>
          <w:trHeight w:val="370"/>
        </w:trPr>
        <w:tc>
          <w:tcPr>
            <w:tcW w:w="1207" w:type="pct"/>
            <w:tcBorders>
              <w:top w:val="single" w:sz="4" w:space="0" w:color="auto"/>
              <w:left w:val="single" w:sz="4" w:space="0" w:color="auto"/>
            </w:tcBorders>
          </w:tcPr>
          <w:p w14:paraId="109064C4" w14:textId="77777777" w:rsidR="00412871" w:rsidRPr="0001063F" w:rsidRDefault="00224B9C" w:rsidP="0001063F">
            <w:pPr>
              <w:pStyle w:val="Bodytext80"/>
              <w:spacing w:before="120" w:line="240" w:lineRule="auto"/>
              <w:ind w:left="72" w:firstLine="0"/>
              <w:rPr>
                <w:sz w:val="22"/>
                <w:szCs w:val="22"/>
              </w:rPr>
            </w:pPr>
            <w:r w:rsidRPr="0001063F">
              <w:rPr>
                <w:sz w:val="22"/>
                <w:szCs w:val="22"/>
              </w:rPr>
              <w:t>415</w:t>
            </w:r>
          </w:p>
        </w:tc>
        <w:tc>
          <w:tcPr>
            <w:tcW w:w="1885" w:type="pct"/>
            <w:tcBorders>
              <w:top w:val="single" w:sz="4" w:space="0" w:color="auto"/>
              <w:left w:val="single" w:sz="4" w:space="0" w:color="auto"/>
            </w:tcBorders>
          </w:tcPr>
          <w:p w14:paraId="0E765B72"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his</w:t>
            </w:r>
          </w:p>
        </w:tc>
        <w:tc>
          <w:tcPr>
            <w:tcW w:w="1908" w:type="pct"/>
            <w:tcBorders>
              <w:top w:val="single" w:sz="4" w:space="0" w:color="auto"/>
              <w:left w:val="single" w:sz="4" w:space="0" w:color="auto"/>
              <w:right w:val="single" w:sz="4" w:space="0" w:color="auto"/>
            </w:tcBorders>
          </w:tcPr>
          <w:p w14:paraId="6D9ED1C8"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his or her</w:t>
            </w:r>
          </w:p>
        </w:tc>
      </w:tr>
      <w:tr w:rsidR="00412871" w:rsidRPr="0001063F" w14:paraId="5B0AAAB2" w14:textId="77777777" w:rsidTr="00683929">
        <w:trPr>
          <w:trHeight w:val="302"/>
        </w:trPr>
        <w:tc>
          <w:tcPr>
            <w:tcW w:w="1207" w:type="pct"/>
            <w:tcBorders>
              <w:top w:val="single" w:sz="4" w:space="0" w:color="auto"/>
              <w:left w:val="single" w:sz="4" w:space="0" w:color="auto"/>
            </w:tcBorders>
          </w:tcPr>
          <w:p w14:paraId="18A0ACEA" w14:textId="77777777" w:rsidR="00412871" w:rsidRPr="0001063F" w:rsidRDefault="00224B9C" w:rsidP="0001063F">
            <w:pPr>
              <w:pStyle w:val="Bodytext80"/>
              <w:spacing w:before="120" w:line="240" w:lineRule="auto"/>
              <w:ind w:left="72" w:firstLine="0"/>
              <w:rPr>
                <w:sz w:val="22"/>
                <w:szCs w:val="22"/>
              </w:rPr>
            </w:pPr>
            <w:r w:rsidRPr="0001063F">
              <w:rPr>
                <w:sz w:val="22"/>
                <w:szCs w:val="22"/>
              </w:rPr>
              <w:t>417(1)</w:t>
            </w:r>
          </w:p>
        </w:tc>
        <w:tc>
          <w:tcPr>
            <w:tcW w:w="1885" w:type="pct"/>
            <w:tcBorders>
              <w:top w:val="single" w:sz="4" w:space="0" w:color="auto"/>
              <w:left w:val="single" w:sz="4" w:space="0" w:color="auto"/>
            </w:tcBorders>
          </w:tcPr>
          <w:p w14:paraId="67165A55"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him</w:t>
            </w:r>
          </w:p>
        </w:tc>
        <w:tc>
          <w:tcPr>
            <w:tcW w:w="1908" w:type="pct"/>
            <w:tcBorders>
              <w:top w:val="single" w:sz="4" w:space="0" w:color="auto"/>
              <w:left w:val="single" w:sz="4" w:space="0" w:color="auto"/>
              <w:right w:val="single" w:sz="4" w:space="0" w:color="auto"/>
            </w:tcBorders>
          </w:tcPr>
          <w:p w14:paraId="5F94659A"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him or her</w:t>
            </w:r>
          </w:p>
        </w:tc>
      </w:tr>
      <w:tr w:rsidR="00412871" w:rsidRPr="0001063F" w14:paraId="6D689377" w14:textId="77777777" w:rsidTr="00683929">
        <w:trPr>
          <w:trHeight w:val="341"/>
        </w:trPr>
        <w:tc>
          <w:tcPr>
            <w:tcW w:w="1207" w:type="pct"/>
            <w:tcBorders>
              <w:left w:val="single" w:sz="4" w:space="0" w:color="auto"/>
            </w:tcBorders>
          </w:tcPr>
          <w:p w14:paraId="43436221" w14:textId="77777777" w:rsidR="00412871" w:rsidRPr="0001063F" w:rsidRDefault="00412871" w:rsidP="0001063F">
            <w:pPr>
              <w:pStyle w:val="Bodytext80"/>
              <w:spacing w:before="120" w:line="240" w:lineRule="auto"/>
              <w:ind w:left="72" w:firstLine="0"/>
              <w:rPr>
                <w:sz w:val="22"/>
                <w:szCs w:val="22"/>
              </w:rPr>
            </w:pPr>
          </w:p>
        </w:tc>
        <w:tc>
          <w:tcPr>
            <w:tcW w:w="1885" w:type="pct"/>
            <w:tcBorders>
              <w:left w:val="single" w:sz="4" w:space="0" w:color="auto"/>
            </w:tcBorders>
          </w:tcPr>
          <w:p w14:paraId="0B18624F"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his</w:t>
            </w:r>
          </w:p>
        </w:tc>
        <w:tc>
          <w:tcPr>
            <w:tcW w:w="1908" w:type="pct"/>
            <w:tcBorders>
              <w:left w:val="single" w:sz="4" w:space="0" w:color="auto"/>
              <w:right w:val="single" w:sz="4" w:space="0" w:color="auto"/>
            </w:tcBorders>
          </w:tcPr>
          <w:p w14:paraId="41802DC4"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his or her</w:t>
            </w:r>
          </w:p>
        </w:tc>
      </w:tr>
      <w:tr w:rsidR="00412871" w:rsidRPr="0001063F" w14:paraId="408C5C95" w14:textId="77777777" w:rsidTr="00683929">
        <w:trPr>
          <w:trHeight w:val="370"/>
        </w:trPr>
        <w:tc>
          <w:tcPr>
            <w:tcW w:w="1207" w:type="pct"/>
            <w:tcBorders>
              <w:top w:val="single" w:sz="4" w:space="0" w:color="auto"/>
              <w:left w:val="single" w:sz="4" w:space="0" w:color="auto"/>
            </w:tcBorders>
          </w:tcPr>
          <w:p w14:paraId="5FEE1F36" w14:textId="77777777" w:rsidR="00412871" w:rsidRPr="0001063F" w:rsidRDefault="00224B9C" w:rsidP="0001063F">
            <w:pPr>
              <w:pStyle w:val="Bodytext80"/>
              <w:spacing w:before="120" w:line="240" w:lineRule="auto"/>
              <w:ind w:left="72" w:firstLine="0"/>
              <w:rPr>
                <w:sz w:val="22"/>
                <w:szCs w:val="22"/>
              </w:rPr>
            </w:pPr>
            <w:r w:rsidRPr="0001063F">
              <w:rPr>
                <w:sz w:val="22"/>
                <w:szCs w:val="22"/>
              </w:rPr>
              <w:t>417(4)</w:t>
            </w:r>
          </w:p>
        </w:tc>
        <w:tc>
          <w:tcPr>
            <w:tcW w:w="1885" w:type="pct"/>
            <w:tcBorders>
              <w:top w:val="single" w:sz="4" w:space="0" w:color="auto"/>
              <w:left w:val="single" w:sz="4" w:space="0" w:color="auto"/>
            </w:tcBorders>
          </w:tcPr>
          <w:p w14:paraId="4D303282"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his</w:t>
            </w:r>
          </w:p>
        </w:tc>
        <w:tc>
          <w:tcPr>
            <w:tcW w:w="1908" w:type="pct"/>
            <w:tcBorders>
              <w:top w:val="single" w:sz="4" w:space="0" w:color="auto"/>
              <w:left w:val="single" w:sz="4" w:space="0" w:color="auto"/>
              <w:right w:val="single" w:sz="4" w:space="0" w:color="auto"/>
            </w:tcBorders>
          </w:tcPr>
          <w:p w14:paraId="4D0E818A" w14:textId="77777777" w:rsidR="00412871" w:rsidRPr="0001063F" w:rsidRDefault="00224B9C" w:rsidP="0001063F">
            <w:pPr>
              <w:pStyle w:val="Bodytext80"/>
              <w:spacing w:before="120" w:line="240" w:lineRule="auto"/>
              <w:ind w:left="72" w:firstLine="0"/>
              <w:rPr>
                <w:sz w:val="22"/>
                <w:szCs w:val="22"/>
              </w:rPr>
            </w:pPr>
            <w:r w:rsidRPr="0001063F">
              <w:rPr>
                <w:sz w:val="22"/>
                <w:szCs w:val="22"/>
              </w:rPr>
              <w:t>that person’s</w:t>
            </w:r>
          </w:p>
        </w:tc>
      </w:tr>
      <w:tr w:rsidR="00412871" w:rsidRPr="0001063F" w14:paraId="5CD4B3A7" w14:textId="77777777" w:rsidTr="00683929">
        <w:trPr>
          <w:trHeight w:val="307"/>
        </w:trPr>
        <w:tc>
          <w:tcPr>
            <w:tcW w:w="1207" w:type="pct"/>
            <w:tcBorders>
              <w:top w:val="single" w:sz="4" w:space="0" w:color="auto"/>
              <w:left w:val="single" w:sz="4" w:space="0" w:color="auto"/>
            </w:tcBorders>
          </w:tcPr>
          <w:p w14:paraId="63C8849D" w14:textId="77777777" w:rsidR="00412871" w:rsidRPr="0001063F" w:rsidRDefault="00224B9C" w:rsidP="0001063F">
            <w:pPr>
              <w:pStyle w:val="Bodytext80"/>
              <w:spacing w:before="120" w:line="240" w:lineRule="auto"/>
              <w:ind w:left="72" w:firstLine="0"/>
              <w:rPr>
                <w:sz w:val="22"/>
                <w:szCs w:val="22"/>
              </w:rPr>
            </w:pPr>
            <w:r w:rsidRPr="0001063F">
              <w:rPr>
                <w:sz w:val="22"/>
                <w:szCs w:val="22"/>
              </w:rPr>
              <w:t>424</w:t>
            </w:r>
          </w:p>
        </w:tc>
        <w:tc>
          <w:tcPr>
            <w:tcW w:w="1885" w:type="pct"/>
            <w:tcBorders>
              <w:top w:val="single" w:sz="4" w:space="0" w:color="auto"/>
              <w:left w:val="single" w:sz="4" w:space="0" w:color="auto"/>
            </w:tcBorders>
          </w:tcPr>
          <w:p w14:paraId="1E9455A0" w14:textId="5775EA07" w:rsidR="00412871" w:rsidRPr="0001063F" w:rsidRDefault="00224B9C" w:rsidP="000119E0">
            <w:pPr>
              <w:pStyle w:val="Bodytext80"/>
              <w:spacing w:before="120" w:line="240" w:lineRule="auto"/>
              <w:ind w:left="72" w:firstLine="0"/>
              <w:rPr>
                <w:sz w:val="22"/>
                <w:szCs w:val="22"/>
              </w:rPr>
            </w:pPr>
            <w:r w:rsidRPr="0001063F">
              <w:rPr>
                <w:sz w:val="22"/>
                <w:szCs w:val="22"/>
              </w:rPr>
              <w:t>Chairman (wherever</w:t>
            </w:r>
            <w:r w:rsidR="000119E0">
              <w:rPr>
                <w:sz w:val="22"/>
                <w:szCs w:val="22"/>
              </w:rPr>
              <w:t xml:space="preserve"> </w:t>
            </w:r>
            <w:r w:rsidR="000119E0" w:rsidRPr="0001063F">
              <w:rPr>
                <w:sz w:val="22"/>
                <w:szCs w:val="22"/>
              </w:rPr>
              <w:t>occurring)</w:t>
            </w:r>
          </w:p>
        </w:tc>
        <w:tc>
          <w:tcPr>
            <w:tcW w:w="1908" w:type="pct"/>
            <w:tcBorders>
              <w:top w:val="single" w:sz="4" w:space="0" w:color="auto"/>
              <w:left w:val="single" w:sz="4" w:space="0" w:color="auto"/>
              <w:right w:val="single" w:sz="4" w:space="0" w:color="auto"/>
            </w:tcBorders>
          </w:tcPr>
          <w:p w14:paraId="3BA5A5C1" w14:textId="77777777" w:rsidR="00412871" w:rsidRPr="0001063F" w:rsidRDefault="00224B9C" w:rsidP="0001063F">
            <w:pPr>
              <w:pStyle w:val="Bodytext80"/>
              <w:spacing w:before="120" w:line="240" w:lineRule="auto"/>
              <w:ind w:left="72" w:firstLine="0"/>
              <w:rPr>
                <w:sz w:val="22"/>
                <w:szCs w:val="22"/>
              </w:rPr>
            </w:pPr>
            <w:r w:rsidRPr="0001063F">
              <w:rPr>
                <w:sz w:val="22"/>
                <w:szCs w:val="22"/>
              </w:rPr>
              <w:t>Chairperson</w:t>
            </w:r>
          </w:p>
        </w:tc>
      </w:tr>
      <w:tr w:rsidR="00412871" w:rsidRPr="0001063F" w14:paraId="445884FA" w14:textId="77777777" w:rsidTr="00683929">
        <w:trPr>
          <w:trHeight w:val="374"/>
        </w:trPr>
        <w:tc>
          <w:tcPr>
            <w:tcW w:w="1207" w:type="pct"/>
            <w:tcBorders>
              <w:top w:val="single" w:sz="4" w:space="0" w:color="auto"/>
              <w:left w:val="single" w:sz="4" w:space="0" w:color="auto"/>
              <w:bottom w:val="single" w:sz="4" w:space="0" w:color="auto"/>
            </w:tcBorders>
          </w:tcPr>
          <w:p w14:paraId="60E90516" w14:textId="77777777" w:rsidR="00412871" w:rsidRPr="0001063F" w:rsidRDefault="00224B9C" w:rsidP="0001063F">
            <w:pPr>
              <w:pStyle w:val="Bodytext80"/>
              <w:spacing w:before="120" w:line="240" w:lineRule="auto"/>
              <w:ind w:left="72" w:firstLine="0"/>
              <w:rPr>
                <w:sz w:val="22"/>
                <w:szCs w:val="22"/>
              </w:rPr>
            </w:pPr>
            <w:r w:rsidRPr="0001063F">
              <w:rPr>
                <w:sz w:val="22"/>
                <w:szCs w:val="22"/>
              </w:rPr>
              <w:t>424(4C)</w:t>
            </w:r>
          </w:p>
        </w:tc>
        <w:tc>
          <w:tcPr>
            <w:tcW w:w="1885" w:type="pct"/>
            <w:tcBorders>
              <w:top w:val="single" w:sz="4" w:space="0" w:color="auto"/>
              <w:left w:val="single" w:sz="4" w:space="0" w:color="auto"/>
              <w:bottom w:val="single" w:sz="4" w:space="0" w:color="auto"/>
            </w:tcBorders>
          </w:tcPr>
          <w:p w14:paraId="6674FF25"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he</w:t>
            </w:r>
          </w:p>
        </w:tc>
        <w:tc>
          <w:tcPr>
            <w:tcW w:w="1908" w:type="pct"/>
            <w:tcBorders>
              <w:top w:val="single" w:sz="4" w:space="0" w:color="auto"/>
              <w:left w:val="single" w:sz="4" w:space="0" w:color="auto"/>
              <w:bottom w:val="single" w:sz="4" w:space="0" w:color="auto"/>
              <w:right w:val="single" w:sz="4" w:space="0" w:color="auto"/>
            </w:tcBorders>
          </w:tcPr>
          <w:p w14:paraId="316D2CB2" w14:textId="77777777" w:rsidR="00412871" w:rsidRPr="0001063F" w:rsidRDefault="00224B9C" w:rsidP="0001063F">
            <w:pPr>
              <w:pStyle w:val="Bodytext80"/>
              <w:spacing w:before="120" w:line="240" w:lineRule="auto"/>
              <w:ind w:left="72" w:firstLine="0"/>
              <w:rPr>
                <w:sz w:val="22"/>
                <w:szCs w:val="22"/>
              </w:rPr>
            </w:pPr>
            <w:r w:rsidRPr="0001063F">
              <w:rPr>
                <w:sz w:val="22"/>
                <w:szCs w:val="22"/>
              </w:rPr>
              <w:t>he or she</w:t>
            </w:r>
          </w:p>
        </w:tc>
      </w:tr>
    </w:tbl>
    <w:p w14:paraId="12F23C45" w14:textId="77777777" w:rsidR="005722B4" w:rsidRPr="0001063F" w:rsidRDefault="005722B4" w:rsidP="0001063F">
      <w:pPr>
        <w:spacing w:before="120"/>
        <w:jc w:val="both"/>
        <w:rPr>
          <w:rStyle w:val="Bodytext71"/>
          <w:rFonts w:eastAsia="Courier New"/>
        </w:rPr>
      </w:pPr>
      <w:r w:rsidRPr="0001063F">
        <w:rPr>
          <w:rStyle w:val="Bodytext71"/>
          <w:rFonts w:eastAsia="Courier New"/>
          <w:i w:val="0"/>
          <w:iCs w:val="0"/>
        </w:rPr>
        <w:br w:type="page"/>
      </w:r>
    </w:p>
    <w:p w14:paraId="71FEE78C" w14:textId="77777777" w:rsidR="005722B4" w:rsidRPr="0001063F" w:rsidRDefault="00224B9C" w:rsidP="0001063F">
      <w:pPr>
        <w:pStyle w:val="BodyText21"/>
        <w:spacing w:before="120" w:line="240" w:lineRule="auto"/>
        <w:ind w:firstLine="0"/>
        <w:jc w:val="center"/>
        <w:rPr>
          <w:rStyle w:val="BodyText1"/>
        </w:rPr>
      </w:pPr>
      <w:r w:rsidRPr="0001063F">
        <w:rPr>
          <w:rStyle w:val="BodyText1"/>
          <w:b/>
        </w:rPr>
        <w:lastRenderedPageBreak/>
        <w:t>SCHEDULE 3</w:t>
      </w:r>
      <w:r w:rsidRPr="0001063F">
        <w:rPr>
          <w:rStyle w:val="BodyText1"/>
        </w:rPr>
        <w:t>—continued</w:t>
      </w:r>
    </w:p>
    <w:p w14:paraId="5B05E6CF" w14:textId="77777777" w:rsidR="00412871" w:rsidRPr="0001063F" w:rsidRDefault="00224B9C" w:rsidP="0001063F">
      <w:pPr>
        <w:pStyle w:val="BodyText21"/>
        <w:spacing w:before="120" w:line="240" w:lineRule="auto"/>
        <w:ind w:firstLine="0"/>
        <w:jc w:val="center"/>
        <w:rPr>
          <w:b/>
        </w:rPr>
      </w:pPr>
      <w:r w:rsidRPr="0001063F">
        <w:rPr>
          <w:rStyle w:val="BodyText1"/>
          <w:b/>
        </w:rPr>
        <w:t>PART 2</w:t>
      </w:r>
    </w:p>
    <w:p w14:paraId="0C748445" w14:textId="77777777" w:rsidR="00412871" w:rsidRPr="0001063F" w:rsidRDefault="00224B9C" w:rsidP="0001063F">
      <w:pPr>
        <w:pStyle w:val="BodyText21"/>
        <w:spacing w:before="120" w:after="120" w:line="240" w:lineRule="auto"/>
        <w:ind w:firstLine="0"/>
        <w:jc w:val="center"/>
        <w:rPr>
          <w:rStyle w:val="BodyText1"/>
        </w:rPr>
      </w:pPr>
      <w:r w:rsidRPr="0001063F">
        <w:rPr>
          <w:rStyle w:val="BodyText1"/>
        </w:rPr>
        <w:t>AMENDMENTS OF THE PROTECTION OF THE SEA (CIVIL LIABILITY) ACT 1981</w:t>
      </w:r>
      <w:r w:rsidR="00683929" w:rsidRPr="0001063F">
        <w:rPr>
          <w:rStyle w:val="BodyText1"/>
        </w:rPr>
        <w:tab/>
      </w:r>
    </w:p>
    <w:tbl>
      <w:tblPr>
        <w:tblOverlap w:val="never"/>
        <w:tblW w:w="5000" w:type="pct"/>
        <w:tblCellMar>
          <w:left w:w="10" w:type="dxa"/>
          <w:right w:w="10" w:type="dxa"/>
        </w:tblCellMar>
        <w:tblLook w:val="0000" w:firstRow="0" w:lastRow="0" w:firstColumn="0" w:lastColumn="0" w:noHBand="0" w:noVBand="0"/>
      </w:tblPr>
      <w:tblGrid>
        <w:gridCol w:w="2269"/>
        <w:gridCol w:w="3533"/>
        <w:gridCol w:w="3578"/>
      </w:tblGrid>
      <w:tr w:rsidR="00412871" w:rsidRPr="0001063F" w14:paraId="4048061F" w14:textId="77777777" w:rsidTr="00683929">
        <w:trPr>
          <w:trHeight w:val="144"/>
        </w:trPr>
        <w:tc>
          <w:tcPr>
            <w:tcW w:w="1209" w:type="pct"/>
            <w:tcBorders>
              <w:top w:val="single" w:sz="4" w:space="0" w:color="auto"/>
              <w:left w:val="single" w:sz="4" w:space="0" w:color="auto"/>
            </w:tcBorders>
            <w:vAlign w:val="bottom"/>
          </w:tcPr>
          <w:p w14:paraId="6D030236"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Column 1</w:t>
            </w:r>
          </w:p>
        </w:tc>
        <w:tc>
          <w:tcPr>
            <w:tcW w:w="1883" w:type="pct"/>
            <w:tcBorders>
              <w:top w:val="single" w:sz="4" w:space="0" w:color="auto"/>
              <w:left w:val="single" w:sz="4" w:space="0" w:color="auto"/>
            </w:tcBorders>
            <w:vAlign w:val="bottom"/>
          </w:tcPr>
          <w:p w14:paraId="2778C5D5"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Column 2—Omit</w:t>
            </w:r>
          </w:p>
        </w:tc>
        <w:tc>
          <w:tcPr>
            <w:tcW w:w="1907" w:type="pct"/>
            <w:tcBorders>
              <w:top w:val="single" w:sz="4" w:space="0" w:color="auto"/>
              <w:left w:val="single" w:sz="4" w:space="0" w:color="auto"/>
              <w:right w:val="single" w:sz="4" w:space="0" w:color="auto"/>
            </w:tcBorders>
            <w:vAlign w:val="bottom"/>
          </w:tcPr>
          <w:p w14:paraId="5F4A4BBA"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Column 3—Substitute</w:t>
            </w:r>
          </w:p>
        </w:tc>
      </w:tr>
      <w:tr w:rsidR="00412871" w:rsidRPr="0001063F" w14:paraId="66A24FF2" w14:textId="77777777" w:rsidTr="00683929">
        <w:trPr>
          <w:trHeight w:val="144"/>
        </w:trPr>
        <w:tc>
          <w:tcPr>
            <w:tcW w:w="1209" w:type="pct"/>
            <w:tcBorders>
              <w:top w:val="single" w:sz="4" w:space="0" w:color="auto"/>
              <w:left w:val="single" w:sz="4" w:space="0" w:color="auto"/>
            </w:tcBorders>
            <w:vAlign w:val="bottom"/>
          </w:tcPr>
          <w:p w14:paraId="261FAE27"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10(1)</w:t>
            </w:r>
          </w:p>
        </w:tc>
        <w:tc>
          <w:tcPr>
            <w:tcW w:w="1883" w:type="pct"/>
            <w:tcBorders>
              <w:top w:val="single" w:sz="4" w:space="0" w:color="auto"/>
              <w:left w:val="single" w:sz="4" w:space="0" w:color="auto"/>
            </w:tcBorders>
            <w:vAlign w:val="bottom"/>
          </w:tcPr>
          <w:p w14:paraId="2868CE4F"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he</w:t>
            </w:r>
          </w:p>
        </w:tc>
        <w:tc>
          <w:tcPr>
            <w:tcW w:w="1907" w:type="pct"/>
            <w:tcBorders>
              <w:top w:val="single" w:sz="4" w:space="0" w:color="auto"/>
              <w:left w:val="single" w:sz="4" w:space="0" w:color="auto"/>
              <w:right w:val="single" w:sz="4" w:space="0" w:color="auto"/>
            </w:tcBorders>
            <w:vAlign w:val="bottom"/>
          </w:tcPr>
          <w:p w14:paraId="57BF72C2"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he or she</w:t>
            </w:r>
          </w:p>
        </w:tc>
      </w:tr>
      <w:tr w:rsidR="00412871" w:rsidRPr="0001063F" w14:paraId="12CFDB77" w14:textId="77777777" w:rsidTr="00683929">
        <w:trPr>
          <w:trHeight w:val="144"/>
        </w:trPr>
        <w:tc>
          <w:tcPr>
            <w:tcW w:w="1209" w:type="pct"/>
            <w:tcBorders>
              <w:left w:val="single" w:sz="4" w:space="0" w:color="auto"/>
            </w:tcBorders>
            <w:vAlign w:val="bottom"/>
          </w:tcPr>
          <w:p w14:paraId="7BE1DE16" w14:textId="77777777" w:rsidR="00412871" w:rsidRPr="0001063F" w:rsidRDefault="00412871" w:rsidP="007513A1">
            <w:pPr>
              <w:pStyle w:val="Bodytext80"/>
              <w:spacing w:before="120" w:line="240" w:lineRule="auto"/>
              <w:ind w:left="72" w:firstLine="0"/>
              <w:jc w:val="left"/>
              <w:rPr>
                <w:sz w:val="22"/>
                <w:szCs w:val="22"/>
              </w:rPr>
            </w:pPr>
          </w:p>
        </w:tc>
        <w:tc>
          <w:tcPr>
            <w:tcW w:w="1883" w:type="pct"/>
            <w:tcBorders>
              <w:left w:val="single" w:sz="4" w:space="0" w:color="auto"/>
            </w:tcBorders>
            <w:vAlign w:val="bottom"/>
          </w:tcPr>
          <w:p w14:paraId="2311F6C4"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his</w:t>
            </w:r>
          </w:p>
        </w:tc>
        <w:tc>
          <w:tcPr>
            <w:tcW w:w="1907" w:type="pct"/>
            <w:tcBorders>
              <w:left w:val="single" w:sz="4" w:space="0" w:color="auto"/>
              <w:right w:val="single" w:sz="4" w:space="0" w:color="auto"/>
            </w:tcBorders>
            <w:vAlign w:val="bottom"/>
          </w:tcPr>
          <w:p w14:paraId="033491F3"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his or her</w:t>
            </w:r>
          </w:p>
        </w:tc>
      </w:tr>
      <w:tr w:rsidR="00412871" w:rsidRPr="0001063F" w14:paraId="6BB914FB" w14:textId="77777777" w:rsidTr="00683929">
        <w:trPr>
          <w:trHeight w:val="144"/>
        </w:trPr>
        <w:tc>
          <w:tcPr>
            <w:tcW w:w="1209" w:type="pct"/>
            <w:tcBorders>
              <w:top w:val="single" w:sz="4" w:space="0" w:color="auto"/>
              <w:left w:val="single" w:sz="4" w:space="0" w:color="auto"/>
            </w:tcBorders>
            <w:vAlign w:val="bottom"/>
          </w:tcPr>
          <w:p w14:paraId="4B2322F3"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10(2)</w:t>
            </w:r>
          </w:p>
        </w:tc>
        <w:tc>
          <w:tcPr>
            <w:tcW w:w="1883" w:type="pct"/>
            <w:tcBorders>
              <w:top w:val="single" w:sz="4" w:space="0" w:color="auto"/>
              <w:left w:val="single" w:sz="4" w:space="0" w:color="auto"/>
            </w:tcBorders>
            <w:vAlign w:val="bottom"/>
          </w:tcPr>
          <w:p w14:paraId="1E009008"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his</w:t>
            </w:r>
          </w:p>
        </w:tc>
        <w:tc>
          <w:tcPr>
            <w:tcW w:w="1907" w:type="pct"/>
            <w:tcBorders>
              <w:top w:val="single" w:sz="4" w:space="0" w:color="auto"/>
              <w:left w:val="single" w:sz="4" w:space="0" w:color="auto"/>
              <w:right w:val="single" w:sz="4" w:space="0" w:color="auto"/>
            </w:tcBorders>
            <w:vAlign w:val="bottom"/>
          </w:tcPr>
          <w:p w14:paraId="16A24EE3"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his or her</w:t>
            </w:r>
          </w:p>
        </w:tc>
      </w:tr>
      <w:tr w:rsidR="00412871" w:rsidRPr="0001063F" w14:paraId="44B3BC23" w14:textId="77777777" w:rsidTr="00683929">
        <w:trPr>
          <w:trHeight w:val="144"/>
        </w:trPr>
        <w:tc>
          <w:tcPr>
            <w:tcW w:w="1209" w:type="pct"/>
            <w:tcBorders>
              <w:top w:val="single" w:sz="4" w:space="0" w:color="auto"/>
              <w:left w:val="single" w:sz="4" w:space="0" w:color="auto"/>
            </w:tcBorders>
            <w:vAlign w:val="bottom"/>
          </w:tcPr>
          <w:p w14:paraId="3666DC11"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13(2)(b)</w:t>
            </w:r>
          </w:p>
        </w:tc>
        <w:tc>
          <w:tcPr>
            <w:tcW w:w="1883" w:type="pct"/>
            <w:tcBorders>
              <w:top w:val="single" w:sz="4" w:space="0" w:color="auto"/>
              <w:left w:val="single" w:sz="4" w:space="0" w:color="auto"/>
            </w:tcBorders>
            <w:vAlign w:val="bottom"/>
          </w:tcPr>
          <w:p w14:paraId="23154DD2"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his</w:t>
            </w:r>
          </w:p>
        </w:tc>
        <w:tc>
          <w:tcPr>
            <w:tcW w:w="1907" w:type="pct"/>
            <w:tcBorders>
              <w:top w:val="single" w:sz="4" w:space="0" w:color="auto"/>
              <w:left w:val="single" w:sz="4" w:space="0" w:color="auto"/>
              <w:right w:val="single" w:sz="4" w:space="0" w:color="auto"/>
            </w:tcBorders>
            <w:vAlign w:val="bottom"/>
          </w:tcPr>
          <w:p w14:paraId="03573C5F"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his or her</w:t>
            </w:r>
          </w:p>
        </w:tc>
      </w:tr>
      <w:tr w:rsidR="00412871" w:rsidRPr="0001063F" w14:paraId="4B1541FC" w14:textId="77777777" w:rsidTr="00683929">
        <w:trPr>
          <w:trHeight w:val="144"/>
        </w:trPr>
        <w:tc>
          <w:tcPr>
            <w:tcW w:w="1209" w:type="pct"/>
            <w:tcBorders>
              <w:top w:val="single" w:sz="4" w:space="0" w:color="auto"/>
              <w:left w:val="single" w:sz="4" w:space="0" w:color="auto"/>
            </w:tcBorders>
            <w:vAlign w:val="bottom"/>
          </w:tcPr>
          <w:p w14:paraId="3E456A53"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15(4)</w:t>
            </w:r>
          </w:p>
        </w:tc>
        <w:tc>
          <w:tcPr>
            <w:tcW w:w="1883" w:type="pct"/>
            <w:tcBorders>
              <w:top w:val="single" w:sz="4" w:space="0" w:color="auto"/>
              <w:left w:val="single" w:sz="4" w:space="0" w:color="auto"/>
            </w:tcBorders>
            <w:vAlign w:val="bottom"/>
          </w:tcPr>
          <w:p w14:paraId="080CC34E"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he (wherever occurring)</w:t>
            </w:r>
          </w:p>
        </w:tc>
        <w:tc>
          <w:tcPr>
            <w:tcW w:w="1907" w:type="pct"/>
            <w:tcBorders>
              <w:top w:val="single" w:sz="4" w:space="0" w:color="auto"/>
              <w:left w:val="single" w:sz="4" w:space="0" w:color="auto"/>
              <w:right w:val="single" w:sz="4" w:space="0" w:color="auto"/>
            </w:tcBorders>
            <w:vAlign w:val="bottom"/>
          </w:tcPr>
          <w:p w14:paraId="6CAD2FF2"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he or she</w:t>
            </w:r>
          </w:p>
        </w:tc>
      </w:tr>
      <w:tr w:rsidR="00412871" w:rsidRPr="0001063F" w14:paraId="7BAC9255" w14:textId="77777777" w:rsidTr="00683929">
        <w:trPr>
          <w:trHeight w:val="144"/>
        </w:trPr>
        <w:tc>
          <w:tcPr>
            <w:tcW w:w="1209" w:type="pct"/>
            <w:tcBorders>
              <w:top w:val="single" w:sz="4" w:space="0" w:color="auto"/>
              <w:left w:val="single" w:sz="4" w:space="0" w:color="auto"/>
            </w:tcBorders>
            <w:vAlign w:val="bottom"/>
          </w:tcPr>
          <w:p w14:paraId="0991501E"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15(5)</w:t>
            </w:r>
          </w:p>
        </w:tc>
        <w:tc>
          <w:tcPr>
            <w:tcW w:w="1883" w:type="pct"/>
            <w:tcBorders>
              <w:top w:val="single" w:sz="4" w:space="0" w:color="auto"/>
              <w:left w:val="single" w:sz="4" w:space="0" w:color="auto"/>
            </w:tcBorders>
            <w:vAlign w:val="bottom"/>
          </w:tcPr>
          <w:p w14:paraId="26BB5422"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he</w:t>
            </w:r>
          </w:p>
        </w:tc>
        <w:tc>
          <w:tcPr>
            <w:tcW w:w="1907" w:type="pct"/>
            <w:tcBorders>
              <w:top w:val="single" w:sz="4" w:space="0" w:color="auto"/>
              <w:left w:val="single" w:sz="4" w:space="0" w:color="auto"/>
              <w:right w:val="single" w:sz="4" w:space="0" w:color="auto"/>
            </w:tcBorders>
            <w:vAlign w:val="bottom"/>
          </w:tcPr>
          <w:p w14:paraId="7B976FE5"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the officer</w:t>
            </w:r>
          </w:p>
        </w:tc>
      </w:tr>
      <w:tr w:rsidR="00412871" w:rsidRPr="0001063F" w14:paraId="7CFF7285" w14:textId="77777777" w:rsidTr="00683929">
        <w:trPr>
          <w:trHeight w:val="144"/>
        </w:trPr>
        <w:tc>
          <w:tcPr>
            <w:tcW w:w="1209" w:type="pct"/>
            <w:tcBorders>
              <w:left w:val="single" w:sz="4" w:space="0" w:color="auto"/>
            </w:tcBorders>
            <w:vAlign w:val="bottom"/>
          </w:tcPr>
          <w:p w14:paraId="2676C7AF" w14:textId="77777777" w:rsidR="00412871" w:rsidRPr="0001063F" w:rsidRDefault="00412871" w:rsidP="007513A1">
            <w:pPr>
              <w:pStyle w:val="Bodytext80"/>
              <w:spacing w:before="120" w:line="240" w:lineRule="auto"/>
              <w:ind w:left="72" w:firstLine="0"/>
              <w:jc w:val="left"/>
              <w:rPr>
                <w:sz w:val="22"/>
                <w:szCs w:val="22"/>
              </w:rPr>
            </w:pPr>
          </w:p>
        </w:tc>
        <w:tc>
          <w:tcPr>
            <w:tcW w:w="1883" w:type="pct"/>
            <w:tcBorders>
              <w:left w:val="single" w:sz="4" w:space="0" w:color="auto"/>
            </w:tcBorders>
            <w:vAlign w:val="bottom"/>
          </w:tcPr>
          <w:p w14:paraId="35D74158"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him</w:t>
            </w:r>
          </w:p>
        </w:tc>
        <w:tc>
          <w:tcPr>
            <w:tcW w:w="1907" w:type="pct"/>
            <w:tcBorders>
              <w:left w:val="single" w:sz="4" w:space="0" w:color="auto"/>
              <w:right w:val="single" w:sz="4" w:space="0" w:color="auto"/>
            </w:tcBorders>
            <w:vAlign w:val="bottom"/>
          </w:tcPr>
          <w:p w14:paraId="1DF28C5C"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the officer</w:t>
            </w:r>
          </w:p>
        </w:tc>
      </w:tr>
      <w:tr w:rsidR="00412871" w:rsidRPr="0001063F" w14:paraId="64330489" w14:textId="77777777" w:rsidTr="00683929">
        <w:trPr>
          <w:trHeight w:val="144"/>
        </w:trPr>
        <w:tc>
          <w:tcPr>
            <w:tcW w:w="1209" w:type="pct"/>
            <w:tcBorders>
              <w:top w:val="single" w:sz="4" w:space="0" w:color="auto"/>
              <w:left w:val="single" w:sz="4" w:space="0" w:color="auto"/>
            </w:tcBorders>
            <w:vAlign w:val="bottom"/>
          </w:tcPr>
          <w:p w14:paraId="6ED954FF"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16(3)</w:t>
            </w:r>
          </w:p>
        </w:tc>
        <w:tc>
          <w:tcPr>
            <w:tcW w:w="1883" w:type="pct"/>
            <w:tcBorders>
              <w:top w:val="single" w:sz="4" w:space="0" w:color="auto"/>
              <w:left w:val="single" w:sz="4" w:space="0" w:color="auto"/>
            </w:tcBorders>
            <w:vAlign w:val="bottom"/>
          </w:tcPr>
          <w:p w14:paraId="229E9E12"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he (wherever occurring)</w:t>
            </w:r>
          </w:p>
        </w:tc>
        <w:tc>
          <w:tcPr>
            <w:tcW w:w="1907" w:type="pct"/>
            <w:tcBorders>
              <w:top w:val="single" w:sz="4" w:space="0" w:color="auto"/>
              <w:left w:val="single" w:sz="4" w:space="0" w:color="auto"/>
              <w:right w:val="single" w:sz="4" w:space="0" w:color="auto"/>
            </w:tcBorders>
            <w:vAlign w:val="bottom"/>
          </w:tcPr>
          <w:p w14:paraId="3A22CD84"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he or she</w:t>
            </w:r>
          </w:p>
        </w:tc>
      </w:tr>
      <w:tr w:rsidR="00412871" w:rsidRPr="0001063F" w14:paraId="141AFED7" w14:textId="77777777" w:rsidTr="00683929">
        <w:trPr>
          <w:trHeight w:val="144"/>
        </w:trPr>
        <w:tc>
          <w:tcPr>
            <w:tcW w:w="1209" w:type="pct"/>
            <w:tcBorders>
              <w:top w:val="single" w:sz="4" w:space="0" w:color="auto"/>
              <w:left w:val="single" w:sz="4" w:space="0" w:color="auto"/>
            </w:tcBorders>
            <w:vAlign w:val="bottom"/>
          </w:tcPr>
          <w:p w14:paraId="1441F5D5"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17(1)</w:t>
            </w:r>
          </w:p>
        </w:tc>
        <w:tc>
          <w:tcPr>
            <w:tcW w:w="1883" w:type="pct"/>
            <w:tcBorders>
              <w:top w:val="single" w:sz="4" w:space="0" w:color="auto"/>
              <w:left w:val="single" w:sz="4" w:space="0" w:color="auto"/>
            </w:tcBorders>
            <w:vAlign w:val="bottom"/>
          </w:tcPr>
          <w:p w14:paraId="41809BBC"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for him to do so</w:t>
            </w:r>
          </w:p>
        </w:tc>
        <w:tc>
          <w:tcPr>
            <w:tcW w:w="1907" w:type="pct"/>
            <w:tcBorders>
              <w:top w:val="single" w:sz="4" w:space="0" w:color="auto"/>
              <w:left w:val="single" w:sz="4" w:space="0" w:color="auto"/>
              <w:right w:val="single" w:sz="4" w:space="0" w:color="auto"/>
            </w:tcBorders>
            <w:vAlign w:val="bottom"/>
          </w:tcPr>
          <w:p w14:paraId="7DE34D57"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to do so</w:t>
            </w:r>
          </w:p>
        </w:tc>
      </w:tr>
      <w:tr w:rsidR="00412871" w:rsidRPr="0001063F" w14:paraId="392EEC8B" w14:textId="77777777" w:rsidTr="00683929">
        <w:trPr>
          <w:trHeight w:val="144"/>
        </w:trPr>
        <w:tc>
          <w:tcPr>
            <w:tcW w:w="1209" w:type="pct"/>
            <w:tcBorders>
              <w:top w:val="single" w:sz="4" w:space="0" w:color="auto"/>
              <w:left w:val="single" w:sz="4" w:space="0" w:color="auto"/>
            </w:tcBorders>
            <w:vAlign w:val="bottom"/>
          </w:tcPr>
          <w:p w14:paraId="6AAF37DF"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17(3)</w:t>
            </w:r>
          </w:p>
        </w:tc>
        <w:tc>
          <w:tcPr>
            <w:tcW w:w="1883" w:type="pct"/>
            <w:tcBorders>
              <w:top w:val="single" w:sz="4" w:space="0" w:color="auto"/>
              <w:left w:val="single" w:sz="4" w:space="0" w:color="auto"/>
            </w:tcBorders>
            <w:vAlign w:val="bottom"/>
          </w:tcPr>
          <w:p w14:paraId="5EFF67F0"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he</w:t>
            </w:r>
          </w:p>
        </w:tc>
        <w:tc>
          <w:tcPr>
            <w:tcW w:w="1907" w:type="pct"/>
            <w:tcBorders>
              <w:top w:val="single" w:sz="4" w:space="0" w:color="auto"/>
              <w:left w:val="single" w:sz="4" w:space="0" w:color="auto"/>
              <w:right w:val="single" w:sz="4" w:space="0" w:color="auto"/>
            </w:tcBorders>
            <w:vAlign w:val="bottom"/>
          </w:tcPr>
          <w:p w14:paraId="07433AAE"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he or she</w:t>
            </w:r>
          </w:p>
        </w:tc>
      </w:tr>
      <w:tr w:rsidR="00412871" w:rsidRPr="0001063F" w14:paraId="7340F72B" w14:textId="77777777" w:rsidTr="00683929">
        <w:trPr>
          <w:trHeight w:val="144"/>
        </w:trPr>
        <w:tc>
          <w:tcPr>
            <w:tcW w:w="1209" w:type="pct"/>
            <w:tcBorders>
              <w:top w:val="single" w:sz="4" w:space="0" w:color="auto"/>
              <w:left w:val="single" w:sz="4" w:space="0" w:color="auto"/>
            </w:tcBorders>
            <w:vAlign w:val="bottom"/>
          </w:tcPr>
          <w:p w14:paraId="58356756"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20(1)</w:t>
            </w:r>
          </w:p>
        </w:tc>
        <w:tc>
          <w:tcPr>
            <w:tcW w:w="1883" w:type="pct"/>
            <w:tcBorders>
              <w:top w:val="single" w:sz="4" w:space="0" w:color="auto"/>
              <w:left w:val="single" w:sz="4" w:space="0" w:color="auto"/>
            </w:tcBorders>
            <w:vAlign w:val="bottom"/>
          </w:tcPr>
          <w:p w14:paraId="13CA3C17"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his</w:t>
            </w:r>
          </w:p>
        </w:tc>
        <w:tc>
          <w:tcPr>
            <w:tcW w:w="1907" w:type="pct"/>
            <w:tcBorders>
              <w:top w:val="single" w:sz="4" w:space="0" w:color="auto"/>
              <w:left w:val="single" w:sz="4" w:space="0" w:color="auto"/>
              <w:right w:val="single" w:sz="4" w:space="0" w:color="auto"/>
            </w:tcBorders>
            <w:vAlign w:val="bottom"/>
          </w:tcPr>
          <w:p w14:paraId="506FFCC5"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his or her</w:t>
            </w:r>
          </w:p>
        </w:tc>
      </w:tr>
      <w:tr w:rsidR="00412871" w:rsidRPr="0001063F" w14:paraId="36F5D56E" w14:textId="77777777" w:rsidTr="00683929">
        <w:trPr>
          <w:trHeight w:val="144"/>
        </w:trPr>
        <w:tc>
          <w:tcPr>
            <w:tcW w:w="1209" w:type="pct"/>
            <w:tcBorders>
              <w:top w:val="single" w:sz="4" w:space="0" w:color="auto"/>
              <w:left w:val="single" w:sz="4" w:space="0" w:color="auto"/>
            </w:tcBorders>
            <w:vAlign w:val="bottom"/>
          </w:tcPr>
          <w:p w14:paraId="1E571227"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21(a)</w:t>
            </w:r>
          </w:p>
        </w:tc>
        <w:tc>
          <w:tcPr>
            <w:tcW w:w="1883" w:type="pct"/>
            <w:tcBorders>
              <w:top w:val="single" w:sz="4" w:space="0" w:color="auto"/>
              <w:left w:val="single" w:sz="4" w:space="0" w:color="auto"/>
            </w:tcBorders>
            <w:vAlign w:val="bottom"/>
          </w:tcPr>
          <w:p w14:paraId="0D601A71"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his</w:t>
            </w:r>
          </w:p>
        </w:tc>
        <w:tc>
          <w:tcPr>
            <w:tcW w:w="1907" w:type="pct"/>
            <w:tcBorders>
              <w:top w:val="single" w:sz="4" w:space="0" w:color="auto"/>
              <w:left w:val="single" w:sz="4" w:space="0" w:color="auto"/>
              <w:right w:val="single" w:sz="4" w:space="0" w:color="auto"/>
            </w:tcBorders>
            <w:vAlign w:val="bottom"/>
          </w:tcPr>
          <w:p w14:paraId="3AE32456"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his or her</w:t>
            </w:r>
          </w:p>
        </w:tc>
      </w:tr>
      <w:tr w:rsidR="00412871" w:rsidRPr="0001063F" w14:paraId="0BB43F3F" w14:textId="77777777" w:rsidTr="00683929">
        <w:trPr>
          <w:trHeight w:val="144"/>
        </w:trPr>
        <w:tc>
          <w:tcPr>
            <w:tcW w:w="1209" w:type="pct"/>
            <w:tcBorders>
              <w:top w:val="single" w:sz="4" w:space="0" w:color="auto"/>
              <w:left w:val="single" w:sz="4" w:space="0" w:color="auto"/>
            </w:tcBorders>
            <w:vAlign w:val="bottom"/>
          </w:tcPr>
          <w:p w14:paraId="10099CCE"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26(1)</w:t>
            </w:r>
          </w:p>
        </w:tc>
        <w:tc>
          <w:tcPr>
            <w:tcW w:w="1883" w:type="pct"/>
            <w:tcBorders>
              <w:top w:val="single" w:sz="4" w:space="0" w:color="auto"/>
              <w:left w:val="single" w:sz="4" w:space="0" w:color="auto"/>
            </w:tcBorders>
            <w:vAlign w:val="bottom"/>
          </w:tcPr>
          <w:p w14:paraId="5BD13505"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him</w:t>
            </w:r>
          </w:p>
        </w:tc>
        <w:tc>
          <w:tcPr>
            <w:tcW w:w="1907" w:type="pct"/>
            <w:tcBorders>
              <w:top w:val="single" w:sz="4" w:space="0" w:color="auto"/>
              <w:left w:val="single" w:sz="4" w:space="0" w:color="auto"/>
              <w:right w:val="single" w:sz="4" w:space="0" w:color="auto"/>
            </w:tcBorders>
            <w:vAlign w:val="bottom"/>
          </w:tcPr>
          <w:p w14:paraId="03EBE4C6"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the Minister</w:t>
            </w:r>
          </w:p>
        </w:tc>
      </w:tr>
      <w:tr w:rsidR="00412871" w:rsidRPr="0001063F" w14:paraId="27660AE9" w14:textId="77777777" w:rsidTr="00683929">
        <w:trPr>
          <w:trHeight w:val="144"/>
        </w:trPr>
        <w:tc>
          <w:tcPr>
            <w:tcW w:w="1209" w:type="pct"/>
            <w:tcBorders>
              <w:left w:val="single" w:sz="4" w:space="0" w:color="auto"/>
              <w:bottom w:val="single" w:sz="4" w:space="0" w:color="auto"/>
            </w:tcBorders>
            <w:vAlign w:val="bottom"/>
          </w:tcPr>
          <w:p w14:paraId="1CEB1A06" w14:textId="77777777" w:rsidR="00412871" w:rsidRPr="0001063F" w:rsidRDefault="00412871" w:rsidP="007513A1">
            <w:pPr>
              <w:pStyle w:val="Bodytext80"/>
              <w:spacing w:before="120" w:line="240" w:lineRule="auto"/>
              <w:ind w:left="72" w:firstLine="0"/>
              <w:jc w:val="left"/>
              <w:rPr>
                <w:sz w:val="22"/>
                <w:szCs w:val="22"/>
              </w:rPr>
            </w:pPr>
          </w:p>
        </w:tc>
        <w:tc>
          <w:tcPr>
            <w:tcW w:w="1883" w:type="pct"/>
            <w:tcBorders>
              <w:left w:val="single" w:sz="4" w:space="0" w:color="auto"/>
              <w:bottom w:val="single" w:sz="4" w:space="0" w:color="auto"/>
            </w:tcBorders>
            <w:vAlign w:val="bottom"/>
          </w:tcPr>
          <w:p w14:paraId="02520C42"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his</w:t>
            </w:r>
          </w:p>
        </w:tc>
        <w:tc>
          <w:tcPr>
            <w:tcW w:w="1907" w:type="pct"/>
            <w:tcBorders>
              <w:left w:val="single" w:sz="4" w:space="0" w:color="auto"/>
              <w:bottom w:val="single" w:sz="4" w:space="0" w:color="auto"/>
              <w:right w:val="single" w:sz="4" w:space="0" w:color="auto"/>
            </w:tcBorders>
            <w:vAlign w:val="bottom"/>
          </w:tcPr>
          <w:p w14:paraId="20ACFCAC" w14:textId="77777777" w:rsidR="00412871" w:rsidRPr="0001063F" w:rsidRDefault="00224B9C" w:rsidP="007513A1">
            <w:pPr>
              <w:pStyle w:val="Bodytext80"/>
              <w:spacing w:before="120" w:line="240" w:lineRule="auto"/>
              <w:ind w:left="72" w:firstLine="0"/>
              <w:jc w:val="left"/>
              <w:rPr>
                <w:sz w:val="22"/>
                <w:szCs w:val="22"/>
              </w:rPr>
            </w:pPr>
            <w:r w:rsidRPr="0001063F">
              <w:rPr>
                <w:sz w:val="22"/>
                <w:szCs w:val="22"/>
              </w:rPr>
              <w:t>his or her</w:t>
            </w:r>
          </w:p>
        </w:tc>
      </w:tr>
    </w:tbl>
    <w:p w14:paraId="10BD4E82" w14:textId="77777777" w:rsidR="00412871" w:rsidRPr="0001063F" w:rsidRDefault="00412871" w:rsidP="0001063F">
      <w:pPr>
        <w:spacing w:before="120"/>
        <w:jc w:val="both"/>
        <w:rPr>
          <w:rFonts w:ascii="Times New Roman" w:hAnsi="Times New Roman" w:cs="Times New Roman"/>
          <w:sz w:val="22"/>
          <w:szCs w:val="22"/>
        </w:rPr>
        <w:sectPr w:rsidR="00412871" w:rsidRPr="0001063F" w:rsidSect="00CE0900">
          <w:headerReference w:type="even" r:id="rId10"/>
          <w:headerReference w:type="default" r:id="rId11"/>
          <w:pgSz w:w="12240" w:h="15840" w:code="1"/>
          <w:pgMar w:top="1440" w:right="1440" w:bottom="1440" w:left="1440" w:header="990" w:footer="0" w:gutter="0"/>
          <w:cols w:space="720"/>
          <w:noEndnote/>
          <w:titlePg/>
          <w:docGrid w:linePitch="360"/>
        </w:sectPr>
      </w:pPr>
    </w:p>
    <w:p w14:paraId="49799E1A" w14:textId="77777777" w:rsidR="005722B4" w:rsidRPr="0001063F" w:rsidRDefault="00771B61" w:rsidP="0001063F">
      <w:pPr>
        <w:spacing w:before="120"/>
        <w:jc w:val="center"/>
        <w:rPr>
          <w:rStyle w:val="Bodytext71"/>
          <w:rFonts w:eastAsia="Courier New"/>
        </w:rPr>
      </w:pPr>
      <w:r w:rsidRPr="0001063F">
        <w:rPr>
          <w:rStyle w:val="Bodytext71"/>
          <w:rFonts w:eastAsia="Courier New"/>
          <w:i w:val="0"/>
          <w:iCs w:val="0"/>
        </w:rPr>
        <w:lastRenderedPageBreak/>
        <w:t>__________</w:t>
      </w:r>
      <w:r w:rsidR="005722B4" w:rsidRPr="0001063F">
        <w:rPr>
          <w:rStyle w:val="Bodytext71"/>
          <w:rFonts w:eastAsia="Courier New"/>
          <w:i w:val="0"/>
          <w:iCs w:val="0"/>
        </w:rPr>
        <w:br w:type="page"/>
      </w:r>
    </w:p>
    <w:p w14:paraId="59B33338" w14:textId="529AAEFC" w:rsidR="00771B61" w:rsidRPr="000119E0" w:rsidRDefault="00224B9C" w:rsidP="0001063F">
      <w:pPr>
        <w:pStyle w:val="Bodytext60"/>
        <w:tabs>
          <w:tab w:val="right" w:pos="9360"/>
        </w:tabs>
        <w:spacing w:before="120" w:line="240" w:lineRule="auto"/>
        <w:ind w:left="7200" w:hanging="3240"/>
        <w:jc w:val="both"/>
        <w:rPr>
          <w:sz w:val="20"/>
          <w:szCs w:val="22"/>
        </w:rPr>
      </w:pPr>
      <w:r w:rsidRPr="0001063F">
        <w:rPr>
          <w:rStyle w:val="Bodytext611pt"/>
          <w:b/>
        </w:rPr>
        <w:lastRenderedPageBreak/>
        <w:t>SCHEDULE 4</w:t>
      </w:r>
      <w:r w:rsidRPr="0001063F">
        <w:rPr>
          <w:rStyle w:val="Bodytext611pt"/>
        </w:rPr>
        <w:tab/>
      </w:r>
      <w:r w:rsidR="00771B61" w:rsidRPr="000119E0">
        <w:rPr>
          <w:rStyle w:val="Bodytext61"/>
          <w:bCs/>
          <w:sz w:val="20"/>
          <w:szCs w:val="22"/>
        </w:rPr>
        <w:t>Section 3 and item 58 of</w:t>
      </w:r>
      <w:r w:rsidR="00683929" w:rsidRPr="000119E0">
        <w:rPr>
          <w:rStyle w:val="Bodytext61"/>
          <w:bCs/>
          <w:sz w:val="20"/>
          <w:szCs w:val="22"/>
        </w:rPr>
        <w:t xml:space="preserve"> </w:t>
      </w:r>
      <w:r w:rsidR="00771B61" w:rsidRPr="000119E0">
        <w:rPr>
          <w:rStyle w:val="Bodytext61"/>
          <w:bCs/>
          <w:sz w:val="20"/>
          <w:szCs w:val="22"/>
        </w:rPr>
        <w:t>Part H of Schedule 1</w:t>
      </w:r>
    </w:p>
    <w:p w14:paraId="4AC0DB23" w14:textId="77777777" w:rsidR="00412871" w:rsidRPr="0001063F" w:rsidRDefault="00224B9C" w:rsidP="007513A1">
      <w:pPr>
        <w:pStyle w:val="BodyText21"/>
        <w:spacing w:before="120" w:line="240" w:lineRule="auto"/>
        <w:ind w:firstLine="0"/>
        <w:jc w:val="center"/>
      </w:pPr>
      <w:bookmarkStart w:id="34" w:name="bookmark39"/>
      <w:r w:rsidRPr="0001063F">
        <w:t>SCHEDULE TO BE ADDED AFTER SCHEDULE 8 TO THE NAVIGATION ACT 1912</w:t>
      </w:r>
      <w:bookmarkEnd w:id="34"/>
    </w:p>
    <w:p w14:paraId="63A3A7DA" w14:textId="372F9378" w:rsidR="00771B61" w:rsidRPr="0001063F" w:rsidRDefault="0089486B" w:rsidP="0001063F">
      <w:pPr>
        <w:pStyle w:val="Bodytext130"/>
        <w:tabs>
          <w:tab w:val="right" w:pos="9360"/>
        </w:tabs>
        <w:spacing w:before="120" w:line="240" w:lineRule="auto"/>
        <w:ind w:left="4140"/>
      </w:pPr>
      <w:r w:rsidRPr="0001063F">
        <w:t>‘‘</w:t>
      </w:r>
      <w:r w:rsidRPr="0001063F">
        <w:rPr>
          <w:b/>
        </w:rPr>
        <w:t>SCHEDULE 9</w:t>
      </w:r>
      <w:r w:rsidR="00771B61" w:rsidRPr="0001063F">
        <w:tab/>
      </w:r>
      <w:r w:rsidRPr="0001063F">
        <w:rPr>
          <w:rStyle w:val="Bodytext137pt"/>
          <w:b w:val="0"/>
          <w:sz w:val="22"/>
          <w:szCs w:val="22"/>
        </w:rPr>
        <w:t xml:space="preserve"> </w:t>
      </w:r>
      <w:r w:rsidRPr="000119E0">
        <w:rPr>
          <w:rStyle w:val="Bodytext137pt"/>
          <w:b w:val="0"/>
          <w:sz w:val="20"/>
          <w:szCs w:val="22"/>
        </w:rPr>
        <w:t>Section 294</w:t>
      </w:r>
    </w:p>
    <w:p w14:paraId="186B43BE" w14:textId="77777777" w:rsidR="00412871" w:rsidRPr="0001063F" w:rsidRDefault="00224B9C" w:rsidP="0001063F">
      <w:pPr>
        <w:pStyle w:val="BodyText21"/>
        <w:spacing w:before="120" w:line="240" w:lineRule="auto"/>
        <w:ind w:firstLine="0"/>
        <w:jc w:val="center"/>
        <w:rPr>
          <w:b/>
        </w:rPr>
      </w:pPr>
      <w:r w:rsidRPr="0001063F">
        <w:rPr>
          <w:rStyle w:val="BodyText1"/>
          <w:b/>
        </w:rPr>
        <w:t>PART A</w:t>
      </w:r>
    </w:p>
    <w:p w14:paraId="661298ED" w14:textId="77777777" w:rsidR="00412871" w:rsidRPr="0001063F" w:rsidRDefault="00224B9C" w:rsidP="0001063F">
      <w:pPr>
        <w:pStyle w:val="BodyText21"/>
        <w:spacing w:before="120" w:line="240" w:lineRule="auto"/>
        <w:ind w:firstLine="0"/>
        <w:jc w:val="center"/>
        <w:rPr>
          <w:b/>
        </w:rPr>
      </w:pPr>
      <w:r w:rsidRPr="0001063F">
        <w:rPr>
          <w:rStyle w:val="BodyText1"/>
          <w:b/>
        </w:rPr>
        <w:t>INTERNATIONAL CONVENTION ON SALVAGE, 1989</w:t>
      </w:r>
    </w:p>
    <w:p w14:paraId="7281B22F" w14:textId="77777777" w:rsidR="00412871" w:rsidRPr="0001063F" w:rsidRDefault="00224B9C" w:rsidP="0001063F">
      <w:pPr>
        <w:pStyle w:val="Bodytext100"/>
        <w:spacing w:before="120" w:line="240" w:lineRule="auto"/>
        <w:jc w:val="both"/>
        <w:rPr>
          <w:sz w:val="22"/>
          <w:szCs w:val="22"/>
        </w:rPr>
      </w:pPr>
      <w:r w:rsidRPr="0001063F">
        <w:rPr>
          <w:rStyle w:val="Bodytext101"/>
          <w:bCs/>
          <w:sz w:val="22"/>
          <w:szCs w:val="22"/>
        </w:rPr>
        <w:t>THE STATES PARTIES TO THE PRESENT CONVENTION,</w:t>
      </w:r>
    </w:p>
    <w:p w14:paraId="749D991A" w14:textId="77777777" w:rsidR="00412871" w:rsidRPr="0001063F" w:rsidRDefault="00224B9C" w:rsidP="0001063F">
      <w:pPr>
        <w:pStyle w:val="Bodytext100"/>
        <w:spacing w:before="120" w:line="240" w:lineRule="auto"/>
        <w:ind w:firstLine="270"/>
        <w:jc w:val="both"/>
        <w:rPr>
          <w:b w:val="0"/>
          <w:sz w:val="22"/>
          <w:szCs w:val="22"/>
        </w:rPr>
      </w:pPr>
      <w:r w:rsidRPr="0001063F">
        <w:rPr>
          <w:rStyle w:val="Bodytext101"/>
          <w:bCs/>
          <w:sz w:val="22"/>
          <w:szCs w:val="22"/>
        </w:rPr>
        <w:t xml:space="preserve">RECOGNIZING the </w:t>
      </w:r>
      <w:r w:rsidR="005722B4" w:rsidRPr="0001063F">
        <w:rPr>
          <w:rStyle w:val="Bodytext101"/>
          <w:bCs/>
          <w:sz w:val="22"/>
          <w:szCs w:val="22"/>
        </w:rPr>
        <w:t>desirability</w:t>
      </w:r>
      <w:r w:rsidRPr="0001063F">
        <w:rPr>
          <w:rStyle w:val="Bodytext101"/>
          <w:bCs/>
          <w:sz w:val="22"/>
          <w:szCs w:val="22"/>
        </w:rPr>
        <w:t xml:space="preserve"> of determining by agreement uniform international rules regarding salvage </w:t>
      </w:r>
      <w:r w:rsidRPr="0001063F">
        <w:rPr>
          <w:b w:val="0"/>
        </w:rPr>
        <w:t>operations</w:t>
      </w:r>
      <w:r w:rsidRPr="0001063F">
        <w:rPr>
          <w:rStyle w:val="Bodytext101"/>
          <w:b/>
          <w:bCs/>
          <w:sz w:val="22"/>
          <w:szCs w:val="22"/>
        </w:rPr>
        <w:t>,</w:t>
      </w:r>
    </w:p>
    <w:p w14:paraId="5D07672A" w14:textId="77777777" w:rsidR="0089486B" w:rsidRPr="0001063F" w:rsidRDefault="00224B9C" w:rsidP="0001063F">
      <w:pPr>
        <w:pStyle w:val="Bodytext100"/>
        <w:spacing w:before="120" w:line="240" w:lineRule="auto"/>
        <w:ind w:firstLine="270"/>
        <w:jc w:val="both"/>
        <w:rPr>
          <w:rStyle w:val="Bodytext101"/>
          <w:bCs/>
          <w:sz w:val="22"/>
          <w:szCs w:val="22"/>
        </w:rPr>
      </w:pPr>
      <w:r w:rsidRPr="0001063F">
        <w:rPr>
          <w:rStyle w:val="Bodytext101"/>
          <w:bCs/>
          <w:sz w:val="22"/>
          <w:szCs w:val="22"/>
        </w:rPr>
        <w:t xml:space="preserve">NOTING that substantial developments, in particular the increased concern for the protection of the environment, have demonstrated the need to review the international rules presently contained in the Convention for the Unification of Certain Rules of Law relating to Assistance and Salvage at Sea, done at Brussels, 23 September 1910, </w:t>
      </w:r>
    </w:p>
    <w:p w14:paraId="000DA5AE" w14:textId="77777777" w:rsidR="00412871" w:rsidRPr="0001063F" w:rsidRDefault="00224B9C" w:rsidP="0001063F">
      <w:pPr>
        <w:pStyle w:val="Bodytext100"/>
        <w:spacing w:before="120" w:line="240" w:lineRule="auto"/>
        <w:ind w:firstLine="270"/>
        <w:jc w:val="both"/>
        <w:rPr>
          <w:sz w:val="22"/>
          <w:szCs w:val="22"/>
        </w:rPr>
      </w:pPr>
      <w:r w:rsidRPr="0001063F">
        <w:rPr>
          <w:rStyle w:val="Bodytext101"/>
          <w:bCs/>
          <w:sz w:val="22"/>
          <w:szCs w:val="22"/>
        </w:rPr>
        <w:t>CONSCIOUS of the major contribution which efficient and timely salvage operations can make to the safety of vessels and other property in danger and to the protection of the environment,</w:t>
      </w:r>
    </w:p>
    <w:p w14:paraId="2699BB83" w14:textId="77777777" w:rsidR="00412871" w:rsidRPr="0001063F" w:rsidRDefault="00224B9C" w:rsidP="0001063F">
      <w:pPr>
        <w:pStyle w:val="Bodytext100"/>
        <w:spacing w:before="120" w:line="240" w:lineRule="auto"/>
        <w:ind w:firstLine="270"/>
        <w:jc w:val="both"/>
        <w:rPr>
          <w:sz w:val="22"/>
          <w:szCs w:val="22"/>
        </w:rPr>
      </w:pPr>
      <w:r w:rsidRPr="0001063F">
        <w:rPr>
          <w:rStyle w:val="Bodytext101"/>
          <w:bCs/>
          <w:sz w:val="22"/>
          <w:szCs w:val="22"/>
        </w:rPr>
        <w:t>CONVINCED of the need to ensure that adequate incentives are available to persons who undertake salvage operations in respect of vessels and other property in danger,</w:t>
      </w:r>
    </w:p>
    <w:p w14:paraId="72BB4603" w14:textId="77777777" w:rsidR="00412871" w:rsidRPr="0001063F" w:rsidRDefault="00224B9C" w:rsidP="0001063F">
      <w:pPr>
        <w:pStyle w:val="Bodytext100"/>
        <w:spacing w:before="120" w:line="240" w:lineRule="auto"/>
        <w:ind w:firstLine="270"/>
        <w:jc w:val="both"/>
        <w:rPr>
          <w:sz w:val="22"/>
          <w:szCs w:val="22"/>
        </w:rPr>
      </w:pPr>
      <w:r w:rsidRPr="0001063F">
        <w:rPr>
          <w:rStyle w:val="Bodytext101"/>
          <w:bCs/>
          <w:sz w:val="22"/>
          <w:szCs w:val="22"/>
        </w:rPr>
        <w:t>HAVE AGREED as follows:</w:t>
      </w:r>
    </w:p>
    <w:p w14:paraId="1579DC20" w14:textId="77777777" w:rsidR="00771B61" w:rsidRPr="0001063F" w:rsidRDefault="00224B9C" w:rsidP="0001063F">
      <w:pPr>
        <w:pStyle w:val="Bodytext100"/>
        <w:spacing w:before="120" w:line="240" w:lineRule="auto"/>
        <w:rPr>
          <w:rStyle w:val="Bodytext101"/>
          <w:bCs/>
          <w:sz w:val="22"/>
          <w:szCs w:val="22"/>
        </w:rPr>
      </w:pPr>
      <w:r w:rsidRPr="0001063F">
        <w:rPr>
          <w:rStyle w:val="Bodytext102"/>
          <w:bCs/>
          <w:sz w:val="22"/>
          <w:szCs w:val="22"/>
        </w:rPr>
        <w:t>Chapter I—General provisions</w:t>
      </w:r>
    </w:p>
    <w:p w14:paraId="7EFE74FD" w14:textId="77777777" w:rsidR="00771B61"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1</w:t>
      </w:r>
    </w:p>
    <w:p w14:paraId="02DB050D" w14:textId="77777777" w:rsidR="00771B61" w:rsidRPr="0001063F" w:rsidRDefault="00224B9C" w:rsidP="0001063F">
      <w:pPr>
        <w:pStyle w:val="Bodytext100"/>
        <w:spacing w:before="120" w:line="240" w:lineRule="auto"/>
        <w:rPr>
          <w:rStyle w:val="Bodytext101"/>
          <w:bCs/>
          <w:sz w:val="22"/>
          <w:szCs w:val="22"/>
        </w:rPr>
      </w:pPr>
      <w:r w:rsidRPr="0001063F">
        <w:rPr>
          <w:rStyle w:val="Bodytext102"/>
          <w:bCs/>
          <w:sz w:val="22"/>
          <w:szCs w:val="22"/>
        </w:rPr>
        <w:t>Definitions</w:t>
      </w:r>
    </w:p>
    <w:p w14:paraId="275D7002" w14:textId="77777777" w:rsidR="00412871" w:rsidRPr="0001063F" w:rsidRDefault="00224B9C" w:rsidP="0001063F">
      <w:pPr>
        <w:pStyle w:val="Bodytext100"/>
        <w:spacing w:before="120" w:line="240" w:lineRule="auto"/>
        <w:ind w:left="270"/>
        <w:jc w:val="both"/>
        <w:rPr>
          <w:sz w:val="22"/>
          <w:szCs w:val="22"/>
        </w:rPr>
      </w:pPr>
      <w:r w:rsidRPr="0001063F">
        <w:rPr>
          <w:rStyle w:val="Bodytext101"/>
          <w:bCs/>
          <w:sz w:val="22"/>
          <w:szCs w:val="22"/>
        </w:rPr>
        <w:t>For the purpose of this Convention:</w:t>
      </w:r>
    </w:p>
    <w:p w14:paraId="469EBD9E" w14:textId="77777777" w:rsidR="00412871" w:rsidRPr="0001063F" w:rsidRDefault="00771B61" w:rsidP="0001063F">
      <w:pPr>
        <w:pStyle w:val="Bodytext100"/>
        <w:spacing w:before="120" w:line="240" w:lineRule="auto"/>
        <w:ind w:left="567" w:hanging="297"/>
        <w:jc w:val="both"/>
        <w:rPr>
          <w:sz w:val="22"/>
          <w:szCs w:val="22"/>
        </w:rPr>
      </w:pPr>
      <w:r w:rsidRPr="0001063F">
        <w:rPr>
          <w:rStyle w:val="Bodytext101"/>
          <w:bCs/>
          <w:sz w:val="22"/>
          <w:szCs w:val="22"/>
        </w:rPr>
        <w:t xml:space="preserve">(a) </w:t>
      </w:r>
      <w:r w:rsidR="00224B9C" w:rsidRPr="0001063F">
        <w:rPr>
          <w:rStyle w:val="Bodytext101"/>
          <w:bCs/>
          <w:sz w:val="22"/>
          <w:szCs w:val="22"/>
          <w:u w:val="single"/>
        </w:rPr>
        <w:t xml:space="preserve">Salvage </w:t>
      </w:r>
      <w:r w:rsidR="00224B9C" w:rsidRPr="0001063F">
        <w:rPr>
          <w:b w:val="0"/>
          <w:u w:val="single"/>
        </w:rPr>
        <w:t>operation</w:t>
      </w:r>
      <w:r w:rsidR="00224B9C" w:rsidRPr="0001063F">
        <w:rPr>
          <w:rStyle w:val="Bodytext101"/>
          <w:bCs/>
          <w:sz w:val="22"/>
          <w:szCs w:val="22"/>
        </w:rPr>
        <w:t xml:space="preserve"> means any act or activity undertaken to assist a vessel or any other property in danger in navigable waters or in any other waters whatsoever.</w:t>
      </w:r>
    </w:p>
    <w:p w14:paraId="52DD2C6A" w14:textId="77777777" w:rsidR="00412871" w:rsidRPr="0001063F" w:rsidRDefault="00771B61" w:rsidP="0001063F">
      <w:pPr>
        <w:pStyle w:val="Bodytext100"/>
        <w:spacing w:before="120" w:line="240" w:lineRule="auto"/>
        <w:ind w:left="630" w:hanging="360"/>
        <w:jc w:val="both"/>
        <w:rPr>
          <w:sz w:val="22"/>
          <w:szCs w:val="22"/>
        </w:rPr>
      </w:pPr>
      <w:r w:rsidRPr="0001063F">
        <w:rPr>
          <w:rStyle w:val="Bodytext101"/>
          <w:bCs/>
          <w:sz w:val="22"/>
          <w:szCs w:val="22"/>
        </w:rPr>
        <w:t xml:space="preserve">(b) </w:t>
      </w:r>
      <w:r w:rsidR="00224B9C" w:rsidRPr="0001063F">
        <w:rPr>
          <w:rStyle w:val="Bodytext101"/>
          <w:bCs/>
          <w:sz w:val="22"/>
          <w:szCs w:val="22"/>
          <w:u w:val="single"/>
        </w:rPr>
        <w:t>Vessel</w:t>
      </w:r>
      <w:r w:rsidR="00224B9C" w:rsidRPr="0001063F">
        <w:rPr>
          <w:rStyle w:val="Bodytext101"/>
          <w:bCs/>
          <w:sz w:val="22"/>
          <w:szCs w:val="22"/>
        </w:rPr>
        <w:t xml:space="preserve"> means any ship or craft, or any structure capable of navigation.</w:t>
      </w:r>
    </w:p>
    <w:p w14:paraId="09FDCC6E" w14:textId="77777777" w:rsidR="00412871" w:rsidRPr="0001063F" w:rsidRDefault="00771B61" w:rsidP="0001063F">
      <w:pPr>
        <w:pStyle w:val="Bodytext100"/>
        <w:spacing w:before="120" w:line="240" w:lineRule="auto"/>
        <w:ind w:left="630" w:hanging="360"/>
        <w:jc w:val="both"/>
        <w:rPr>
          <w:sz w:val="22"/>
          <w:szCs w:val="22"/>
        </w:rPr>
      </w:pPr>
      <w:r w:rsidRPr="0001063F">
        <w:rPr>
          <w:rStyle w:val="Bodytext101"/>
          <w:bCs/>
          <w:sz w:val="22"/>
          <w:szCs w:val="22"/>
        </w:rPr>
        <w:t xml:space="preserve">(c) </w:t>
      </w:r>
      <w:r w:rsidR="00224B9C" w:rsidRPr="0001063F">
        <w:rPr>
          <w:rStyle w:val="Bodytext101"/>
          <w:bCs/>
          <w:sz w:val="22"/>
          <w:szCs w:val="22"/>
          <w:u w:val="single"/>
        </w:rPr>
        <w:t>Property</w:t>
      </w:r>
      <w:r w:rsidR="00224B9C" w:rsidRPr="0001063F">
        <w:rPr>
          <w:rStyle w:val="Bodytext101"/>
          <w:bCs/>
          <w:sz w:val="22"/>
          <w:szCs w:val="22"/>
        </w:rPr>
        <w:t xml:space="preserve"> means any property not permanently and intentionally attached to the shoreline and includes freight at risk.</w:t>
      </w:r>
    </w:p>
    <w:p w14:paraId="68985D58" w14:textId="77777777" w:rsidR="00412871" w:rsidRPr="0001063F" w:rsidRDefault="00771B61" w:rsidP="0001063F">
      <w:pPr>
        <w:pStyle w:val="Bodytext100"/>
        <w:spacing w:before="120" w:line="240" w:lineRule="auto"/>
        <w:ind w:left="585" w:hanging="315"/>
        <w:jc w:val="both"/>
        <w:rPr>
          <w:sz w:val="22"/>
          <w:szCs w:val="22"/>
        </w:rPr>
      </w:pPr>
      <w:r w:rsidRPr="0001063F">
        <w:rPr>
          <w:rStyle w:val="Bodytext101"/>
          <w:bCs/>
          <w:sz w:val="22"/>
          <w:szCs w:val="22"/>
        </w:rPr>
        <w:t xml:space="preserve">(d) </w:t>
      </w:r>
      <w:r w:rsidR="00224B9C" w:rsidRPr="0001063F">
        <w:rPr>
          <w:rStyle w:val="Bodytext101"/>
          <w:bCs/>
          <w:sz w:val="22"/>
          <w:szCs w:val="22"/>
          <w:u w:val="single"/>
        </w:rPr>
        <w:t>Damage to the environment</w:t>
      </w:r>
      <w:r w:rsidR="00224B9C" w:rsidRPr="0001063F">
        <w:rPr>
          <w:rStyle w:val="Bodytext101"/>
          <w:bCs/>
          <w:sz w:val="22"/>
          <w:szCs w:val="22"/>
        </w:rPr>
        <w:t xml:space="preserve"> means substantial physical damage to human health or to marine life or resources in coastal or inland waters or areas adjacent thereto, caused by pollution, contamination, fire, explosion or similar major incidents.</w:t>
      </w:r>
    </w:p>
    <w:p w14:paraId="3841DA74" w14:textId="77777777" w:rsidR="00412871" w:rsidRPr="0001063F" w:rsidRDefault="00771B61" w:rsidP="0001063F">
      <w:pPr>
        <w:pStyle w:val="Bodytext100"/>
        <w:spacing w:before="120" w:line="240" w:lineRule="auto"/>
        <w:ind w:left="630" w:hanging="360"/>
        <w:jc w:val="both"/>
        <w:rPr>
          <w:sz w:val="22"/>
          <w:szCs w:val="22"/>
        </w:rPr>
      </w:pPr>
      <w:r w:rsidRPr="0001063F">
        <w:rPr>
          <w:rStyle w:val="Bodytext101"/>
          <w:bCs/>
          <w:sz w:val="22"/>
          <w:szCs w:val="22"/>
        </w:rPr>
        <w:t xml:space="preserve">(e) </w:t>
      </w:r>
      <w:r w:rsidR="00224B9C" w:rsidRPr="0001063F">
        <w:rPr>
          <w:rStyle w:val="Bodytext101"/>
          <w:bCs/>
          <w:sz w:val="22"/>
          <w:szCs w:val="22"/>
          <w:u w:val="single"/>
        </w:rPr>
        <w:t>Payment</w:t>
      </w:r>
      <w:r w:rsidR="00224B9C" w:rsidRPr="0001063F">
        <w:rPr>
          <w:rStyle w:val="Bodytext101"/>
          <w:bCs/>
          <w:sz w:val="22"/>
          <w:szCs w:val="22"/>
        </w:rPr>
        <w:t xml:space="preserve"> means any reward, remuneration or compensation due under this Convention.</w:t>
      </w:r>
    </w:p>
    <w:p w14:paraId="516653AE" w14:textId="77777777" w:rsidR="00412871" w:rsidRPr="0001063F" w:rsidRDefault="00771B61" w:rsidP="0001063F">
      <w:pPr>
        <w:pStyle w:val="Bodytext100"/>
        <w:spacing w:before="120" w:line="240" w:lineRule="auto"/>
        <w:ind w:left="630" w:hanging="360"/>
        <w:jc w:val="both"/>
        <w:rPr>
          <w:sz w:val="22"/>
          <w:szCs w:val="22"/>
        </w:rPr>
      </w:pPr>
      <w:r w:rsidRPr="0001063F">
        <w:rPr>
          <w:rStyle w:val="Bodytext102"/>
          <w:bCs/>
          <w:sz w:val="22"/>
          <w:szCs w:val="22"/>
          <w:u w:val="none"/>
        </w:rPr>
        <w:t xml:space="preserve">(f) </w:t>
      </w:r>
      <w:r w:rsidR="00224B9C" w:rsidRPr="0001063F">
        <w:rPr>
          <w:rStyle w:val="Bodytext102"/>
          <w:bCs/>
          <w:sz w:val="22"/>
          <w:szCs w:val="22"/>
        </w:rPr>
        <w:t>Organization</w:t>
      </w:r>
      <w:r w:rsidR="00224B9C" w:rsidRPr="0001063F">
        <w:rPr>
          <w:rStyle w:val="Bodytext101"/>
          <w:bCs/>
          <w:sz w:val="22"/>
          <w:szCs w:val="22"/>
        </w:rPr>
        <w:t xml:space="preserve"> means the International Maritime Organization.</w:t>
      </w:r>
    </w:p>
    <w:p w14:paraId="5DA5153F" w14:textId="77777777" w:rsidR="00412871" w:rsidRPr="0001063F" w:rsidRDefault="00771B61" w:rsidP="0001063F">
      <w:pPr>
        <w:pStyle w:val="Bodytext100"/>
        <w:spacing w:before="120" w:line="240" w:lineRule="auto"/>
        <w:ind w:left="630" w:hanging="360"/>
        <w:jc w:val="both"/>
        <w:rPr>
          <w:sz w:val="22"/>
          <w:szCs w:val="22"/>
        </w:rPr>
      </w:pPr>
      <w:r w:rsidRPr="0001063F">
        <w:rPr>
          <w:rStyle w:val="Bodytext102"/>
          <w:bCs/>
          <w:sz w:val="22"/>
          <w:szCs w:val="22"/>
          <w:u w:val="none"/>
        </w:rPr>
        <w:t>(g)</w:t>
      </w:r>
      <w:r w:rsidRPr="0001063F">
        <w:rPr>
          <w:rStyle w:val="Bodytext102"/>
          <w:bCs/>
          <w:sz w:val="22"/>
          <w:szCs w:val="22"/>
        </w:rPr>
        <w:t xml:space="preserve"> </w:t>
      </w:r>
      <w:r w:rsidR="00224B9C" w:rsidRPr="0001063F">
        <w:rPr>
          <w:rStyle w:val="Bodytext102"/>
          <w:bCs/>
          <w:sz w:val="22"/>
          <w:szCs w:val="22"/>
        </w:rPr>
        <w:t>Secretary-General</w:t>
      </w:r>
      <w:r w:rsidR="00224B9C" w:rsidRPr="0001063F">
        <w:rPr>
          <w:rStyle w:val="Bodytext101"/>
          <w:bCs/>
          <w:sz w:val="22"/>
          <w:szCs w:val="22"/>
        </w:rPr>
        <w:t xml:space="preserve"> means the Secretary-General of the Organization.</w:t>
      </w:r>
    </w:p>
    <w:p w14:paraId="212D0654" w14:textId="77777777" w:rsidR="00771B61"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2</w:t>
      </w:r>
    </w:p>
    <w:p w14:paraId="57588255"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Application of the Convention</w:t>
      </w:r>
    </w:p>
    <w:p w14:paraId="798CCB18" w14:textId="77777777" w:rsidR="00412871" w:rsidRPr="0001063F" w:rsidRDefault="00224B9C" w:rsidP="0001063F">
      <w:pPr>
        <w:pStyle w:val="Bodytext100"/>
        <w:spacing w:before="120" w:line="240" w:lineRule="auto"/>
        <w:jc w:val="both"/>
        <w:rPr>
          <w:sz w:val="22"/>
          <w:szCs w:val="22"/>
        </w:rPr>
      </w:pPr>
      <w:r w:rsidRPr="0001063F">
        <w:rPr>
          <w:rStyle w:val="Bodytext101"/>
          <w:bCs/>
          <w:sz w:val="22"/>
          <w:szCs w:val="22"/>
        </w:rPr>
        <w:t>This Convention shall apply whenever judicial or arbitral proceedings relating to matters dealt with in this Convention are brought in a State Party.</w:t>
      </w:r>
    </w:p>
    <w:p w14:paraId="29585E37" w14:textId="77777777" w:rsidR="005722B4" w:rsidRPr="0001063F" w:rsidRDefault="005722B4" w:rsidP="0001063F">
      <w:pPr>
        <w:spacing w:before="120"/>
        <w:jc w:val="both"/>
        <w:rPr>
          <w:rStyle w:val="Bodytext71"/>
          <w:rFonts w:eastAsia="Courier New"/>
        </w:rPr>
      </w:pPr>
      <w:r w:rsidRPr="0001063F">
        <w:rPr>
          <w:rStyle w:val="Bodytext71"/>
          <w:rFonts w:eastAsia="Courier New"/>
          <w:i w:val="0"/>
          <w:iCs w:val="0"/>
        </w:rPr>
        <w:br w:type="page"/>
      </w:r>
    </w:p>
    <w:p w14:paraId="3E233F9E" w14:textId="77777777" w:rsidR="00412871" w:rsidRPr="0001063F" w:rsidRDefault="00224B9C" w:rsidP="0001063F">
      <w:pPr>
        <w:pStyle w:val="Bodytext100"/>
        <w:spacing w:before="120" w:line="240" w:lineRule="auto"/>
        <w:rPr>
          <w:b w:val="0"/>
          <w:sz w:val="22"/>
        </w:rPr>
      </w:pPr>
      <w:bookmarkStart w:id="35" w:name="bookmark40"/>
      <w:r w:rsidRPr="0001063F">
        <w:rPr>
          <w:sz w:val="22"/>
        </w:rPr>
        <w:lastRenderedPageBreak/>
        <w:t>SCHEDULE 4—</w:t>
      </w:r>
      <w:r w:rsidRPr="0001063F">
        <w:rPr>
          <w:b w:val="0"/>
          <w:sz w:val="22"/>
        </w:rPr>
        <w:t>continued</w:t>
      </w:r>
      <w:bookmarkEnd w:id="35"/>
    </w:p>
    <w:p w14:paraId="694C6FDB" w14:textId="77777777" w:rsidR="00F339F7"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3</w:t>
      </w:r>
    </w:p>
    <w:p w14:paraId="346C0E22"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Platforms and drilling units</w:t>
      </w:r>
    </w:p>
    <w:p w14:paraId="65B4AE2C" w14:textId="6983C007" w:rsidR="00412871" w:rsidRPr="0001063F" w:rsidRDefault="00224B9C" w:rsidP="000119E0">
      <w:pPr>
        <w:pStyle w:val="Bodytext100"/>
        <w:spacing w:before="120" w:line="240" w:lineRule="auto"/>
        <w:jc w:val="both"/>
        <w:rPr>
          <w:sz w:val="22"/>
          <w:szCs w:val="22"/>
        </w:rPr>
      </w:pPr>
      <w:r w:rsidRPr="0001063F">
        <w:rPr>
          <w:rStyle w:val="Bodytext101"/>
          <w:bCs/>
          <w:sz w:val="22"/>
          <w:szCs w:val="22"/>
        </w:rPr>
        <w:t>This Convention shall not apply to fixed or floating platforms or to mobile offshore</w:t>
      </w:r>
      <w:r w:rsidR="000119E0">
        <w:rPr>
          <w:sz w:val="22"/>
          <w:szCs w:val="22"/>
        </w:rPr>
        <w:t xml:space="preserve"> </w:t>
      </w:r>
      <w:r w:rsidRPr="0001063F">
        <w:rPr>
          <w:rStyle w:val="Bodytext101"/>
          <w:bCs/>
          <w:sz w:val="22"/>
          <w:szCs w:val="22"/>
        </w:rPr>
        <w:t>drilling units when such platforms or units are on location engaged in the exploration,</w:t>
      </w:r>
      <w:r w:rsidR="000119E0">
        <w:rPr>
          <w:sz w:val="22"/>
          <w:szCs w:val="22"/>
        </w:rPr>
        <w:t xml:space="preserve"> </w:t>
      </w:r>
      <w:r w:rsidRPr="0001063F">
        <w:rPr>
          <w:rStyle w:val="Bodytext101"/>
          <w:bCs/>
          <w:sz w:val="22"/>
          <w:szCs w:val="22"/>
        </w:rPr>
        <w:t>exploitation or production of sea-bed mineral resources.</w:t>
      </w:r>
    </w:p>
    <w:p w14:paraId="5F8AB59C" w14:textId="77777777" w:rsidR="00366AE3" w:rsidRPr="0001063F" w:rsidRDefault="00366AE3" w:rsidP="0001063F">
      <w:pPr>
        <w:pStyle w:val="Bodytext100"/>
        <w:spacing w:before="120" w:line="240" w:lineRule="auto"/>
        <w:rPr>
          <w:rStyle w:val="Bodytext101"/>
          <w:bCs/>
          <w:sz w:val="22"/>
          <w:szCs w:val="22"/>
        </w:rPr>
      </w:pPr>
      <w:r w:rsidRPr="0001063F">
        <w:rPr>
          <w:rStyle w:val="Bodytext101"/>
          <w:bCs/>
          <w:sz w:val="22"/>
          <w:szCs w:val="22"/>
        </w:rPr>
        <w:t>Article 4</w:t>
      </w:r>
    </w:p>
    <w:p w14:paraId="67660387"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State-owned vessels</w:t>
      </w:r>
    </w:p>
    <w:p w14:paraId="4FA2346C" w14:textId="77777777" w:rsidR="00412871" w:rsidRPr="0001063F" w:rsidRDefault="00366AE3" w:rsidP="0001063F">
      <w:pPr>
        <w:pStyle w:val="Bodytext100"/>
        <w:spacing w:before="120" w:line="240" w:lineRule="auto"/>
        <w:ind w:left="270" w:hanging="270"/>
        <w:jc w:val="both"/>
        <w:rPr>
          <w:sz w:val="22"/>
          <w:szCs w:val="22"/>
        </w:rPr>
      </w:pPr>
      <w:r w:rsidRPr="0001063F">
        <w:rPr>
          <w:rStyle w:val="Bodytext101"/>
          <w:bCs/>
          <w:sz w:val="22"/>
          <w:szCs w:val="22"/>
        </w:rPr>
        <w:t xml:space="preserve">1. </w:t>
      </w:r>
      <w:r w:rsidR="00224B9C" w:rsidRPr="0001063F">
        <w:rPr>
          <w:rStyle w:val="Bodytext101"/>
          <w:bCs/>
          <w:sz w:val="22"/>
          <w:szCs w:val="22"/>
        </w:rPr>
        <w:t>Without prejudice to article 5, this Convention shall not apply to warships or other non-commercial vessels owned or operated by a State and entitled, at the time of salvage operations, to sovereign immunity under generally recognized principles of international law unless that State decides otherwise.</w:t>
      </w:r>
    </w:p>
    <w:p w14:paraId="1CC20008" w14:textId="77777777" w:rsidR="00412871" w:rsidRPr="0001063F" w:rsidRDefault="00366AE3" w:rsidP="0001063F">
      <w:pPr>
        <w:pStyle w:val="Bodytext100"/>
        <w:spacing w:before="120" w:line="240" w:lineRule="auto"/>
        <w:ind w:left="270" w:hanging="270"/>
        <w:jc w:val="both"/>
        <w:rPr>
          <w:sz w:val="22"/>
          <w:szCs w:val="22"/>
        </w:rPr>
      </w:pPr>
      <w:r w:rsidRPr="0001063F">
        <w:rPr>
          <w:rStyle w:val="Bodytext101"/>
          <w:bCs/>
          <w:sz w:val="22"/>
          <w:szCs w:val="22"/>
        </w:rPr>
        <w:t xml:space="preserve">2. </w:t>
      </w:r>
      <w:r w:rsidR="00224B9C" w:rsidRPr="0001063F">
        <w:rPr>
          <w:rStyle w:val="Bodytext101"/>
          <w:bCs/>
          <w:sz w:val="22"/>
          <w:szCs w:val="22"/>
        </w:rPr>
        <w:t>Where a State Party decides to apply the Convention to its warships or other vessels described in paragraph 1, it shall notify the Secretary-General thereof specifying the terms and conditions of such application.</w:t>
      </w:r>
    </w:p>
    <w:p w14:paraId="598802DA" w14:textId="77777777" w:rsidR="00412871" w:rsidRPr="0001063F" w:rsidRDefault="00224B9C" w:rsidP="0001063F">
      <w:pPr>
        <w:pStyle w:val="Bodytext100"/>
        <w:spacing w:before="120" w:line="240" w:lineRule="auto"/>
        <w:rPr>
          <w:sz w:val="22"/>
          <w:szCs w:val="22"/>
        </w:rPr>
      </w:pPr>
      <w:r w:rsidRPr="0001063F">
        <w:rPr>
          <w:rStyle w:val="Bodytext101"/>
          <w:bCs/>
          <w:sz w:val="22"/>
          <w:szCs w:val="22"/>
        </w:rPr>
        <w:t>Article 5</w:t>
      </w:r>
    </w:p>
    <w:p w14:paraId="51E25E21"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Salvage operations controlled by public authorities</w:t>
      </w:r>
    </w:p>
    <w:p w14:paraId="7441F845" w14:textId="77777777" w:rsidR="00412871" w:rsidRPr="0001063F" w:rsidRDefault="00366AE3" w:rsidP="0001063F">
      <w:pPr>
        <w:pStyle w:val="Bodytext100"/>
        <w:spacing w:before="120" w:line="240" w:lineRule="auto"/>
        <w:ind w:left="270" w:hanging="270"/>
        <w:jc w:val="both"/>
        <w:rPr>
          <w:sz w:val="22"/>
          <w:szCs w:val="22"/>
        </w:rPr>
      </w:pPr>
      <w:r w:rsidRPr="0001063F">
        <w:rPr>
          <w:rStyle w:val="Bodytext101"/>
          <w:bCs/>
          <w:sz w:val="22"/>
          <w:szCs w:val="22"/>
        </w:rPr>
        <w:t xml:space="preserve">1. </w:t>
      </w:r>
      <w:r w:rsidR="00224B9C" w:rsidRPr="0001063F">
        <w:rPr>
          <w:rStyle w:val="Bodytext101"/>
          <w:bCs/>
          <w:sz w:val="22"/>
          <w:szCs w:val="22"/>
        </w:rPr>
        <w:t>This Convention shall not affect any provisions of national law or any international convention relating to salvage operations by or under the control of public authorities.</w:t>
      </w:r>
    </w:p>
    <w:p w14:paraId="21DE5891" w14:textId="77777777" w:rsidR="00412871" w:rsidRPr="0001063F" w:rsidRDefault="00366AE3" w:rsidP="0001063F">
      <w:pPr>
        <w:pStyle w:val="Bodytext100"/>
        <w:spacing w:before="120" w:line="240" w:lineRule="auto"/>
        <w:ind w:left="270" w:hanging="270"/>
        <w:jc w:val="both"/>
        <w:rPr>
          <w:sz w:val="22"/>
          <w:szCs w:val="22"/>
        </w:rPr>
      </w:pPr>
      <w:r w:rsidRPr="0001063F">
        <w:rPr>
          <w:rStyle w:val="Bodytext101"/>
          <w:bCs/>
          <w:sz w:val="22"/>
          <w:szCs w:val="22"/>
        </w:rPr>
        <w:t xml:space="preserve">2. </w:t>
      </w:r>
      <w:r w:rsidR="00224B9C" w:rsidRPr="0001063F">
        <w:rPr>
          <w:rStyle w:val="Bodytext101"/>
          <w:bCs/>
          <w:sz w:val="22"/>
          <w:szCs w:val="22"/>
        </w:rPr>
        <w:t>Nevertheless, sal</w:t>
      </w:r>
      <w:r w:rsidR="0089486B" w:rsidRPr="0001063F">
        <w:rPr>
          <w:rStyle w:val="Bodytext101"/>
          <w:bCs/>
          <w:sz w:val="22"/>
          <w:szCs w:val="22"/>
        </w:rPr>
        <w:t>v</w:t>
      </w:r>
      <w:r w:rsidR="00224B9C" w:rsidRPr="0001063F">
        <w:rPr>
          <w:rStyle w:val="Bodytext101"/>
          <w:bCs/>
          <w:sz w:val="22"/>
          <w:szCs w:val="22"/>
        </w:rPr>
        <w:t xml:space="preserve">ors carrying out such salvage operations shall be entitled to avail themselves of the rights and </w:t>
      </w:r>
      <w:r w:rsidR="00224B9C" w:rsidRPr="0001063F">
        <w:rPr>
          <w:b w:val="0"/>
        </w:rPr>
        <w:t>remedies</w:t>
      </w:r>
      <w:r w:rsidR="00224B9C" w:rsidRPr="0001063F">
        <w:rPr>
          <w:rStyle w:val="Bodytext101"/>
          <w:bCs/>
          <w:sz w:val="22"/>
          <w:szCs w:val="22"/>
        </w:rPr>
        <w:t xml:space="preserve"> provided for in this Convention in respect of salvage operations.</w:t>
      </w:r>
    </w:p>
    <w:p w14:paraId="69F882EC" w14:textId="77777777" w:rsidR="00412871" w:rsidRPr="0001063F" w:rsidRDefault="00366AE3" w:rsidP="0001063F">
      <w:pPr>
        <w:pStyle w:val="Bodytext100"/>
        <w:spacing w:before="120" w:line="240" w:lineRule="auto"/>
        <w:ind w:left="270" w:hanging="270"/>
        <w:jc w:val="both"/>
        <w:rPr>
          <w:sz w:val="22"/>
          <w:szCs w:val="22"/>
        </w:rPr>
      </w:pPr>
      <w:r w:rsidRPr="0001063F">
        <w:rPr>
          <w:rStyle w:val="Bodytext101"/>
          <w:bCs/>
          <w:sz w:val="22"/>
          <w:szCs w:val="22"/>
        </w:rPr>
        <w:t xml:space="preserve">3. </w:t>
      </w:r>
      <w:r w:rsidR="00224B9C" w:rsidRPr="0001063F">
        <w:rPr>
          <w:rStyle w:val="Bodytext101"/>
          <w:bCs/>
          <w:sz w:val="22"/>
          <w:szCs w:val="22"/>
        </w:rPr>
        <w:t>The extent to which a public authority under a duty to perform salvage operations may avail itself of the rights and remedies provided for in this Convention shall be determined by the law of the State where such authority is situated.</w:t>
      </w:r>
    </w:p>
    <w:p w14:paraId="7DC3862D" w14:textId="77777777" w:rsidR="00366AE3"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6</w:t>
      </w:r>
    </w:p>
    <w:p w14:paraId="50FF6282"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Salvage contracts</w:t>
      </w:r>
    </w:p>
    <w:p w14:paraId="7073004C" w14:textId="77777777" w:rsidR="00412871" w:rsidRPr="0001063F" w:rsidRDefault="00366AE3" w:rsidP="0001063F">
      <w:pPr>
        <w:pStyle w:val="Bodytext100"/>
        <w:spacing w:before="120" w:line="240" w:lineRule="auto"/>
        <w:ind w:left="270" w:hanging="270"/>
        <w:jc w:val="both"/>
        <w:rPr>
          <w:sz w:val="22"/>
          <w:szCs w:val="22"/>
        </w:rPr>
      </w:pPr>
      <w:r w:rsidRPr="0001063F">
        <w:rPr>
          <w:rStyle w:val="Bodytext101"/>
          <w:bCs/>
          <w:sz w:val="22"/>
          <w:szCs w:val="22"/>
        </w:rPr>
        <w:t xml:space="preserve">1. </w:t>
      </w:r>
      <w:r w:rsidR="00224B9C" w:rsidRPr="0001063F">
        <w:rPr>
          <w:rStyle w:val="Bodytext101"/>
          <w:bCs/>
          <w:sz w:val="22"/>
          <w:szCs w:val="22"/>
        </w:rPr>
        <w:t>This Convention shall apply to any salvage operations save to the extent that a contract otherwise provides expressly or by implication.</w:t>
      </w:r>
    </w:p>
    <w:p w14:paraId="06DF531B" w14:textId="77777777" w:rsidR="00412871" w:rsidRPr="0001063F" w:rsidRDefault="00366AE3" w:rsidP="0001063F">
      <w:pPr>
        <w:pStyle w:val="Bodytext100"/>
        <w:spacing w:before="120" w:line="240" w:lineRule="auto"/>
        <w:ind w:left="270" w:hanging="270"/>
        <w:jc w:val="both"/>
        <w:rPr>
          <w:sz w:val="22"/>
          <w:szCs w:val="22"/>
        </w:rPr>
      </w:pPr>
      <w:r w:rsidRPr="0001063F">
        <w:rPr>
          <w:rStyle w:val="Bodytext101"/>
          <w:bCs/>
          <w:sz w:val="22"/>
          <w:szCs w:val="22"/>
        </w:rPr>
        <w:t xml:space="preserve">2. </w:t>
      </w:r>
      <w:r w:rsidR="00224B9C" w:rsidRPr="0001063F">
        <w:rPr>
          <w:rStyle w:val="Bodytext101"/>
          <w:bCs/>
          <w:sz w:val="22"/>
          <w:szCs w:val="22"/>
        </w:rPr>
        <w:t>The master shall have the authority to conclude contracts for salvage operations on behalf of the owner of the vessel. The master or the owner of the vessel shall have the authority to conclude such contracts on behalf of the owner of the property on board the vessel.</w:t>
      </w:r>
    </w:p>
    <w:p w14:paraId="4083F113" w14:textId="77777777" w:rsidR="00412871" w:rsidRPr="0001063F" w:rsidRDefault="00366AE3" w:rsidP="0001063F">
      <w:pPr>
        <w:pStyle w:val="Bodytext100"/>
        <w:spacing w:before="120" w:line="240" w:lineRule="auto"/>
        <w:ind w:left="270" w:hanging="270"/>
        <w:jc w:val="both"/>
        <w:rPr>
          <w:sz w:val="22"/>
          <w:szCs w:val="22"/>
        </w:rPr>
      </w:pPr>
      <w:r w:rsidRPr="0001063F">
        <w:rPr>
          <w:rStyle w:val="Bodytext101"/>
          <w:bCs/>
          <w:sz w:val="22"/>
          <w:szCs w:val="22"/>
        </w:rPr>
        <w:t xml:space="preserve">3. </w:t>
      </w:r>
      <w:r w:rsidR="00224B9C" w:rsidRPr="0001063F">
        <w:rPr>
          <w:rStyle w:val="Bodytext101"/>
          <w:bCs/>
          <w:sz w:val="22"/>
          <w:szCs w:val="22"/>
        </w:rPr>
        <w:t>Nothing in this article shall affect the application of article 7 nor duties to prevent or minimize damage to the environment.</w:t>
      </w:r>
    </w:p>
    <w:p w14:paraId="20C43D92" w14:textId="77777777" w:rsidR="00412871" w:rsidRPr="0001063F" w:rsidRDefault="00224B9C" w:rsidP="0001063F">
      <w:pPr>
        <w:pStyle w:val="Bodytext100"/>
        <w:spacing w:before="120" w:line="240" w:lineRule="auto"/>
        <w:rPr>
          <w:sz w:val="22"/>
          <w:szCs w:val="22"/>
        </w:rPr>
      </w:pPr>
      <w:r w:rsidRPr="0001063F">
        <w:rPr>
          <w:rStyle w:val="Bodytext101"/>
          <w:bCs/>
          <w:sz w:val="22"/>
          <w:szCs w:val="22"/>
        </w:rPr>
        <w:t>Article 7</w:t>
      </w:r>
    </w:p>
    <w:p w14:paraId="237AD173" w14:textId="77777777" w:rsidR="00412871" w:rsidRPr="0001063F" w:rsidRDefault="00224B9C" w:rsidP="0001063F">
      <w:pPr>
        <w:pStyle w:val="Bodytext100"/>
        <w:spacing w:before="120" w:line="240" w:lineRule="auto"/>
        <w:rPr>
          <w:sz w:val="22"/>
          <w:szCs w:val="22"/>
          <w:u w:val="single"/>
        </w:rPr>
      </w:pPr>
      <w:r w:rsidRPr="0001063F">
        <w:rPr>
          <w:rStyle w:val="Bodytext101"/>
          <w:bCs/>
          <w:sz w:val="22"/>
          <w:szCs w:val="22"/>
          <w:u w:val="single"/>
        </w:rPr>
        <w:t>Annulment and modification of contracts</w:t>
      </w:r>
    </w:p>
    <w:p w14:paraId="39C1E03A" w14:textId="77777777" w:rsidR="00412871" w:rsidRPr="0001063F" w:rsidRDefault="00224B9C" w:rsidP="0001063F">
      <w:pPr>
        <w:pStyle w:val="Bodytext100"/>
        <w:spacing w:before="120" w:line="240" w:lineRule="auto"/>
        <w:ind w:left="270"/>
        <w:jc w:val="both"/>
        <w:rPr>
          <w:sz w:val="22"/>
          <w:szCs w:val="22"/>
        </w:rPr>
      </w:pPr>
      <w:r w:rsidRPr="0001063F">
        <w:rPr>
          <w:rStyle w:val="Bodytext101"/>
          <w:bCs/>
          <w:sz w:val="22"/>
          <w:szCs w:val="22"/>
        </w:rPr>
        <w:t>A contract or any terms thereof may be annulled or modified if:</w:t>
      </w:r>
    </w:p>
    <w:p w14:paraId="5DC3D46E" w14:textId="77777777" w:rsidR="004E3FDA" w:rsidRPr="0001063F" w:rsidRDefault="004E3FDA" w:rsidP="0001063F">
      <w:pPr>
        <w:spacing w:before="120"/>
        <w:jc w:val="both"/>
        <w:rPr>
          <w:rStyle w:val="Bodytext71"/>
          <w:rFonts w:eastAsia="Courier New"/>
        </w:rPr>
      </w:pPr>
      <w:r w:rsidRPr="0001063F">
        <w:rPr>
          <w:rStyle w:val="Bodytext71"/>
          <w:rFonts w:eastAsia="Courier New"/>
          <w:i w:val="0"/>
          <w:iCs w:val="0"/>
        </w:rPr>
        <w:br w:type="page"/>
      </w:r>
    </w:p>
    <w:p w14:paraId="3CB9651D" w14:textId="77777777" w:rsidR="00412871" w:rsidRPr="0001063F" w:rsidRDefault="00224B9C" w:rsidP="0001063F">
      <w:pPr>
        <w:pStyle w:val="Bodytext100"/>
        <w:spacing w:before="120" w:line="240" w:lineRule="auto"/>
        <w:rPr>
          <w:sz w:val="22"/>
          <w:szCs w:val="22"/>
        </w:rPr>
      </w:pPr>
      <w:bookmarkStart w:id="36" w:name="bookmark41"/>
      <w:r w:rsidRPr="0001063F">
        <w:rPr>
          <w:sz w:val="22"/>
          <w:szCs w:val="22"/>
        </w:rPr>
        <w:lastRenderedPageBreak/>
        <w:t xml:space="preserve">SCHEDULE </w:t>
      </w:r>
      <w:r w:rsidRPr="0001063F">
        <w:rPr>
          <w:rStyle w:val="Heading4Italic"/>
          <w:i w:val="0"/>
        </w:rPr>
        <w:t>4</w:t>
      </w:r>
      <w:r w:rsidRPr="0001063F">
        <w:rPr>
          <w:b w:val="0"/>
          <w:sz w:val="22"/>
          <w:szCs w:val="22"/>
        </w:rPr>
        <w:t>—continued</w:t>
      </w:r>
      <w:bookmarkEnd w:id="36"/>
    </w:p>
    <w:p w14:paraId="2F68EB9E" w14:textId="77777777" w:rsidR="00412871" w:rsidRPr="0001063F" w:rsidRDefault="00366AE3" w:rsidP="0001063F">
      <w:pPr>
        <w:pStyle w:val="Bodytext100"/>
        <w:spacing w:before="120" w:line="240" w:lineRule="auto"/>
        <w:ind w:left="360" w:hanging="360"/>
        <w:jc w:val="both"/>
        <w:rPr>
          <w:sz w:val="22"/>
          <w:szCs w:val="22"/>
        </w:rPr>
      </w:pPr>
      <w:r w:rsidRPr="0001063F">
        <w:rPr>
          <w:rStyle w:val="Bodytext101"/>
          <w:bCs/>
          <w:sz w:val="22"/>
          <w:szCs w:val="22"/>
        </w:rPr>
        <w:t xml:space="preserve">(a) </w:t>
      </w:r>
      <w:r w:rsidR="00224B9C" w:rsidRPr="0001063F">
        <w:rPr>
          <w:rStyle w:val="Bodytext101"/>
          <w:bCs/>
          <w:sz w:val="22"/>
          <w:szCs w:val="22"/>
        </w:rPr>
        <w:t>the contract has been entered into under undue influence or the influence of danger and its terms are inequitable; or</w:t>
      </w:r>
    </w:p>
    <w:p w14:paraId="6723DD52" w14:textId="77777777" w:rsidR="00412871" w:rsidRPr="0001063F" w:rsidRDefault="00366AE3" w:rsidP="0001063F">
      <w:pPr>
        <w:pStyle w:val="Bodytext100"/>
        <w:spacing w:before="120" w:line="240" w:lineRule="auto"/>
        <w:ind w:left="360" w:hanging="360"/>
        <w:jc w:val="both"/>
        <w:rPr>
          <w:sz w:val="22"/>
          <w:szCs w:val="22"/>
        </w:rPr>
      </w:pPr>
      <w:r w:rsidRPr="0001063F">
        <w:rPr>
          <w:rStyle w:val="Bodytext101"/>
          <w:bCs/>
          <w:sz w:val="22"/>
          <w:szCs w:val="22"/>
        </w:rPr>
        <w:t xml:space="preserve">(b) </w:t>
      </w:r>
      <w:r w:rsidR="00224B9C" w:rsidRPr="0001063F">
        <w:rPr>
          <w:rStyle w:val="Bodytext101"/>
          <w:bCs/>
          <w:sz w:val="22"/>
          <w:szCs w:val="22"/>
        </w:rPr>
        <w:t>the payment under the contract is in an excessive degree too large or too small for the services actually rendered.</w:t>
      </w:r>
    </w:p>
    <w:p w14:paraId="65EE7338" w14:textId="77777777" w:rsidR="00366AE3" w:rsidRPr="0001063F" w:rsidRDefault="00224B9C" w:rsidP="0001063F">
      <w:pPr>
        <w:pStyle w:val="Bodytext100"/>
        <w:spacing w:before="120" w:line="240" w:lineRule="auto"/>
        <w:rPr>
          <w:rStyle w:val="Bodytext101"/>
          <w:bCs/>
          <w:sz w:val="22"/>
          <w:szCs w:val="22"/>
          <w:u w:val="single"/>
        </w:rPr>
      </w:pPr>
      <w:r w:rsidRPr="0001063F">
        <w:rPr>
          <w:rStyle w:val="Bodytext101"/>
          <w:bCs/>
          <w:sz w:val="22"/>
          <w:szCs w:val="22"/>
          <w:u w:val="single"/>
        </w:rPr>
        <w:t>Chapter II—Performance of salvage operations</w:t>
      </w:r>
    </w:p>
    <w:p w14:paraId="07C722C8" w14:textId="77777777" w:rsidR="00412871" w:rsidRPr="0001063F" w:rsidRDefault="00224B9C" w:rsidP="0001063F">
      <w:pPr>
        <w:pStyle w:val="Bodytext100"/>
        <w:spacing w:before="120" w:line="240" w:lineRule="auto"/>
        <w:rPr>
          <w:sz w:val="22"/>
          <w:szCs w:val="22"/>
        </w:rPr>
      </w:pPr>
      <w:r w:rsidRPr="0001063F">
        <w:rPr>
          <w:rStyle w:val="Bodytext101"/>
          <w:bCs/>
          <w:sz w:val="22"/>
          <w:szCs w:val="22"/>
        </w:rPr>
        <w:t>Article 8</w:t>
      </w:r>
    </w:p>
    <w:p w14:paraId="7D8E1AA9"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Duties of the salvor and of the owner and master</w:t>
      </w:r>
    </w:p>
    <w:p w14:paraId="4FA1B496" w14:textId="77777777" w:rsidR="00412871" w:rsidRPr="0001063F" w:rsidRDefault="00366AE3" w:rsidP="0001063F">
      <w:pPr>
        <w:pStyle w:val="Bodytext100"/>
        <w:spacing w:before="120" w:line="240" w:lineRule="auto"/>
        <w:jc w:val="both"/>
        <w:rPr>
          <w:sz w:val="22"/>
          <w:szCs w:val="22"/>
        </w:rPr>
      </w:pPr>
      <w:r w:rsidRPr="0001063F">
        <w:rPr>
          <w:rStyle w:val="Bodytext101"/>
          <w:bCs/>
          <w:sz w:val="22"/>
          <w:szCs w:val="22"/>
        </w:rPr>
        <w:t xml:space="preserve">1. </w:t>
      </w:r>
      <w:r w:rsidR="00224B9C" w:rsidRPr="0001063F">
        <w:rPr>
          <w:rStyle w:val="Bodytext101"/>
          <w:bCs/>
          <w:sz w:val="22"/>
          <w:szCs w:val="22"/>
        </w:rPr>
        <w:t>The</w:t>
      </w:r>
      <w:r w:rsidRPr="0001063F">
        <w:rPr>
          <w:rStyle w:val="Bodytext101"/>
          <w:bCs/>
          <w:sz w:val="22"/>
          <w:szCs w:val="22"/>
        </w:rPr>
        <w:t xml:space="preserve"> </w:t>
      </w:r>
      <w:r w:rsidR="00224B9C" w:rsidRPr="0001063F">
        <w:rPr>
          <w:rStyle w:val="Bodytext101"/>
          <w:bCs/>
          <w:sz w:val="22"/>
          <w:szCs w:val="22"/>
        </w:rPr>
        <w:t>salvor shall owe a duty to the owner of the vessel or other property</w:t>
      </w:r>
      <w:r w:rsidRPr="0001063F">
        <w:rPr>
          <w:rStyle w:val="Bodytext101"/>
          <w:bCs/>
          <w:sz w:val="22"/>
          <w:szCs w:val="22"/>
        </w:rPr>
        <w:t xml:space="preserve"> </w:t>
      </w:r>
      <w:r w:rsidR="00224B9C" w:rsidRPr="0001063F">
        <w:rPr>
          <w:rStyle w:val="Bodytext101"/>
          <w:bCs/>
          <w:sz w:val="22"/>
          <w:szCs w:val="22"/>
        </w:rPr>
        <w:t>in danger:</w:t>
      </w:r>
    </w:p>
    <w:p w14:paraId="0999CD9D" w14:textId="77777777" w:rsidR="00412871" w:rsidRPr="0001063F" w:rsidRDefault="00366AE3" w:rsidP="0001063F">
      <w:pPr>
        <w:pStyle w:val="Bodytext100"/>
        <w:spacing w:before="120" w:line="240" w:lineRule="auto"/>
        <w:ind w:left="270"/>
        <w:jc w:val="both"/>
        <w:rPr>
          <w:sz w:val="22"/>
          <w:szCs w:val="22"/>
        </w:rPr>
      </w:pPr>
      <w:r w:rsidRPr="0001063F">
        <w:rPr>
          <w:rStyle w:val="Bodytext101"/>
          <w:bCs/>
          <w:sz w:val="22"/>
          <w:szCs w:val="22"/>
        </w:rPr>
        <w:t xml:space="preserve">(a) </w:t>
      </w:r>
      <w:r w:rsidR="00224B9C" w:rsidRPr="0001063F">
        <w:rPr>
          <w:rStyle w:val="Bodytext101"/>
          <w:bCs/>
          <w:sz w:val="22"/>
          <w:szCs w:val="22"/>
        </w:rPr>
        <w:t>to carry out the salvage operations with due care;</w:t>
      </w:r>
    </w:p>
    <w:p w14:paraId="6C71C1D2" w14:textId="77C6DF2B" w:rsidR="00412871" w:rsidRPr="0001063F" w:rsidRDefault="00366AE3" w:rsidP="0001063F">
      <w:pPr>
        <w:pStyle w:val="Bodytext100"/>
        <w:spacing w:before="120" w:line="240" w:lineRule="auto"/>
        <w:ind w:left="603" w:hanging="333"/>
        <w:jc w:val="both"/>
        <w:rPr>
          <w:sz w:val="22"/>
          <w:szCs w:val="22"/>
        </w:rPr>
      </w:pPr>
      <w:r w:rsidRPr="0001063F">
        <w:rPr>
          <w:rStyle w:val="Bodytext101"/>
          <w:bCs/>
          <w:sz w:val="22"/>
          <w:szCs w:val="22"/>
        </w:rPr>
        <w:t xml:space="preserve">(b) </w:t>
      </w:r>
      <w:r w:rsidR="00224B9C" w:rsidRPr="0001063F">
        <w:rPr>
          <w:rStyle w:val="Bodytext101"/>
          <w:bCs/>
          <w:sz w:val="22"/>
          <w:szCs w:val="22"/>
        </w:rPr>
        <w:t xml:space="preserve">in </w:t>
      </w:r>
      <w:r w:rsidR="00224B9C" w:rsidRPr="000119E0">
        <w:rPr>
          <w:b w:val="0"/>
          <w:sz w:val="22"/>
        </w:rPr>
        <w:t>performing</w:t>
      </w:r>
      <w:r w:rsidR="00224B9C" w:rsidRPr="0001063F">
        <w:rPr>
          <w:rStyle w:val="Bodytext101"/>
          <w:bCs/>
          <w:sz w:val="22"/>
          <w:szCs w:val="22"/>
        </w:rPr>
        <w:t xml:space="preserve"> the duty specified in subparagraph (a), to exercise</w:t>
      </w:r>
      <w:r w:rsidRPr="0001063F">
        <w:rPr>
          <w:rStyle w:val="Bodytext101"/>
          <w:bCs/>
          <w:sz w:val="22"/>
          <w:szCs w:val="22"/>
        </w:rPr>
        <w:t xml:space="preserve"> </w:t>
      </w:r>
      <w:r w:rsidR="00224B9C" w:rsidRPr="0001063F">
        <w:rPr>
          <w:rStyle w:val="Bodytext101"/>
          <w:bCs/>
          <w:sz w:val="22"/>
          <w:szCs w:val="22"/>
        </w:rPr>
        <w:t>due</w:t>
      </w:r>
      <w:r w:rsidRPr="0001063F">
        <w:rPr>
          <w:rStyle w:val="Bodytext101"/>
          <w:bCs/>
          <w:sz w:val="22"/>
          <w:szCs w:val="22"/>
        </w:rPr>
        <w:t xml:space="preserve"> </w:t>
      </w:r>
      <w:r w:rsidR="00224B9C" w:rsidRPr="0001063F">
        <w:rPr>
          <w:rStyle w:val="Bodytext101"/>
          <w:bCs/>
          <w:sz w:val="22"/>
          <w:szCs w:val="22"/>
        </w:rPr>
        <w:t>care to</w:t>
      </w:r>
      <w:r w:rsidR="00D03E5F" w:rsidRPr="0001063F">
        <w:rPr>
          <w:rStyle w:val="Bodytext101"/>
          <w:bCs/>
          <w:sz w:val="22"/>
          <w:szCs w:val="22"/>
        </w:rPr>
        <w:t xml:space="preserve"> </w:t>
      </w:r>
      <w:r w:rsidR="00224B9C" w:rsidRPr="0001063F">
        <w:rPr>
          <w:rStyle w:val="Bodytext101"/>
          <w:bCs/>
          <w:sz w:val="22"/>
          <w:szCs w:val="22"/>
        </w:rPr>
        <w:t>prevent or minimize damage to the environment;</w:t>
      </w:r>
    </w:p>
    <w:p w14:paraId="6325818F" w14:textId="77777777" w:rsidR="00412871" w:rsidRPr="0001063F" w:rsidRDefault="00D03E5F" w:rsidP="0001063F">
      <w:pPr>
        <w:pStyle w:val="Bodytext100"/>
        <w:spacing w:before="120" w:line="240" w:lineRule="auto"/>
        <w:ind w:left="630" w:hanging="360"/>
        <w:jc w:val="both"/>
        <w:rPr>
          <w:sz w:val="22"/>
          <w:szCs w:val="22"/>
        </w:rPr>
      </w:pPr>
      <w:r w:rsidRPr="0001063F">
        <w:rPr>
          <w:rStyle w:val="Bodytext101"/>
          <w:bCs/>
          <w:sz w:val="22"/>
          <w:szCs w:val="22"/>
        </w:rPr>
        <w:t xml:space="preserve">(c) </w:t>
      </w:r>
      <w:r w:rsidR="00224B9C" w:rsidRPr="0001063F">
        <w:rPr>
          <w:rStyle w:val="Bodytext101"/>
          <w:bCs/>
          <w:sz w:val="22"/>
          <w:szCs w:val="22"/>
        </w:rPr>
        <w:t>whenever circumstances reasonably require, to seek assistance from other salvors; and</w:t>
      </w:r>
    </w:p>
    <w:p w14:paraId="30E836EC" w14:textId="77777777" w:rsidR="00412871" w:rsidRPr="0001063F" w:rsidRDefault="00D03E5F" w:rsidP="0001063F">
      <w:pPr>
        <w:pStyle w:val="Bodytext100"/>
        <w:spacing w:before="120" w:line="240" w:lineRule="auto"/>
        <w:ind w:left="603" w:hanging="333"/>
        <w:jc w:val="both"/>
        <w:rPr>
          <w:sz w:val="22"/>
          <w:szCs w:val="22"/>
        </w:rPr>
      </w:pPr>
      <w:r w:rsidRPr="0001063F">
        <w:rPr>
          <w:rStyle w:val="Bodytext101"/>
          <w:bCs/>
          <w:sz w:val="22"/>
          <w:szCs w:val="22"/>
        </w:rPr>
        <w:t xml:space="preserve">(d) </w:t>
      </w:r>
      <w:r w:rsidR="00224B9C" w:rsidRPr="0001063F">
        <w:rPr>
          <w:rStyle w:val="Bodytext101"/>
          <w:bCs/>
          <w:sz w:val="22"/>
          <w:szCs w:val="22"/>
        </w:rPr>
        <w:t>to accept the intervention of other salvors when reasonably requested to do so by the owner or master of the vessel or other property in danger; provided however that the amount of his reward shall not be prejudiced should it be found that such a request was unreasonable.</w:t>
      </w:r>
    </w:p>
    <w:p w14:paraId="578FCBC2" w14:textId="77777777" w:rsidR="00412871" w:rsidRPr="0001063F" w:rsidRDefault="00D03E5F" w:rsidP="0001063F">
      <w:pPr>
        <w:pStyle w:val="Bodytext100"/>
        <w:spacing w:before="120" w:line="240" w:lineRule="auto"/>
        <w:ind w:left="270" w:hanging="270"/>
        <w:jc w:val="both"/>
        <w:rPr>
          <w:sz w:val="22"/>
          <w:szCs w:val="22"/>
        </w:rPr>
      </w:pPr>
      <w:r w:rsidRPr="0001063F">
        <w:rPr>
          <w:rStyle w:val="Bodytext101"/>
          <w:bCs/>
          <w:sz w:val="22"/>
          <w:szCs w:val="22"/>
        </w:rPr>
        <w:t xml:space="preserve">2. </w:t>
      </w:r>
      <w:r w:rsidR="00224B9C" w:rsidRPr="0001063F">
        <w:rPr>
          <w:rStyle w:val="Bodytext101"/>
          <w:bCs/>
          <w:sz w:val="22"/>
          <w:szCs w:val="22"/>
        </w:rPr>
        <w:t>The owner and master of the vessel or the owner of other property in danger shall owe a duty to the salvor:</w:t>
      </w:r>
    </w:p>
    <w:p w14:paraId="4288AB04" w14:textId="77777777" w:rsidR="00412871" w:rsidRPr="0001063F" w:rsidRDefault="00D03E5F" w:rsidP="0001063F">
      <w:pPr>
        <w:pStyle w:val="Bodytext100"/>
        <w:spacing w:before="120" w:line="240" w:lineRule="auto"/>
        <w:jc w:val="both"/>
        <w:rPr>
          <w:sz w:val="22"/>
          <w:szCs w:val="22"/>
        </w:rPr>
      </w:pPr>
      <w:r w:rsidRPr="0001063F">
        <w:rPr>
          <w:rStyle w:val="Bodytext101"/>
          <w:bCs/>
          <w:sz w:val="22"/>
          <w:szCs w:val="22"/>
        </w:rPr>
        <w:t xml:space="preserve">(a) </w:t>
      </w:r>
      <w:r w:rsidR="00224B9C" w:rsidRPr="0001063F">
        <w:rPr>
          <w:rStyle w:val="Bodytext101"/>
          <w:bCs/>
          <w:sz w:val="22"/>
          <w:szCs w:val="22"/>
        </w:rPr>
        <w:t>to co-operate fully with him during the course of the salvage operations;</w:t>
      </w:r>
    </w:p>
    <w:p w14:paraId="1015949E" w14:textId="77777777" w:rsidR="00412871" w:rsidRPr="0001063F" w:rsidRDefault="00D03E5F" w:rsidP="0001063F">
      <w:pPr>
        <w:pStyle w:val="Bodytext100"/>
        <w:spacing w:before="120" w:line="240" w:lineRule="auto"/>
        <w:jc w:val="both"/>
        <w:rPr>
          <w:sz w:val="22"/>
          <w:szCs w:val="22"/>
        </w:rPr>
      </w:pPr>
      <w:r w:rsidRPr="0001063F">
        <w:rPr>
          <w:rStyle w:val="Bodytext101"/>
          <w:bCs/>
          <w:sz w:val="22"/>
          <w:szCs w:val="22"/>
        </w:rPr>
        <w:t xml:space="preserve">(b) </w:t>
      </w:r>
      <w:r w:rsidR="00224B9C" w:rsidRPr="0001063F">
        <w:rPr>
          <w:rStyle w:val="Bodytext101"/>
          <w:bCs/>
          <w:sz w:val="22"/>
          <w:szCs w:val="22"/>
        </w:rPr>
        <w:t>in so doing, to exercise due care to prevent or minimize damage to the environment; and</w:t>
      </w:r>
    </w:p>
    <w:p w14:paraId="26F334E9" w14:textId="77777777" w:rsidR="00412871" w:rsidRPr="0001063F" w:rsidRDefault="00D03E5F" w:rsidP="0001063F">
      <w:pPr>
        <w:pStyle w:val="Bodytext100"/>
        <w:spacing w:before="120" w:after="120" w:line="240" w:lineRule="auto"/>
        <w:jc w:val="both"/>
        <w:rPr>
          <w:sz w:val="22"/>
          <w:szCs w:val="22"/>
        </w:rPr>
      </w:pPr>
      <w:r w:rsidRPr="0001063F">
        <w:rPr>
          <w:rStyle w:val="Bodytext101"/>
          <w:bCs/>
          <w:sz w:val="22"/>
          <w:szCs w:val="22"/>
        </w:rPr>
        <w:t xml:space="preserve">(c) </w:t>
      </w:r>
      <w:r w:rsidR="00224B9C" w:rsidRPr="0001063F">
        <w:rPr>
          <w:rStyle w:val="Bodytext101"/>
          <w:bCs/>
          <w:sz w:val="22"/>
          <w:szCs w:val="22"/>
        </w:rPr>
        <w:t>when the vessel or other property has been brought to a place of safety, to accept redelivery when reasonably requested by the salvor to do so.</w:t>
      </w:r>
    </w:p>
    <w:p w14:paraId="5B419B5F" w14:textId="77777777" w:rsidR="00412871" w:rsidRPr="0001063F" w:rsidRDefault="00224B9C" w:rsidP="0001063F">
      <w:pPr>
        <w:pStyle w:val="Bodytext100"/>
        <w:spacing w:before="120" w:line="240" w:lineRule="auto"/>
        <w:rPr>
          <w:sz w:val="22"/>
          <w:szCs w:val="22"/>
        </w:rPr>
      </w:pPr>
      <w:r w:rsidRPr="0001063F">
        <w:rPr>
          <w:rStyle w:val="Bodytext101"/>
          <w:bCs/>
          <w:sz w:val="22"/>
          <w:szCs w:val="22"/>
        </w:rPr>
        <w:t>Article 9</w:t>
      </w:r>
    </w:p>
    <w:p w14:paraId="7EF26559"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Rights of coastal States</w:t>
      </w:r>
    </w:p>
    <w:p w14:paraId="3426FF5E" w14:textId="77777777" w:rsidR="00412871" w:rsidRPr="0001063F" w:rsidRDefault="00224B9C" w:rsidP="0001063F">
      <w:pPr>
        <w:pStyle w:val="Bodytext100"/>
        <w:spacing w:before="120" w:line="240" w:lineRule="auto"/>
        <w:ind w:firstLine="270"/>
        <w:jc w:val="both"/>
        <w:rPr>
          <w:sz w:val="22"/>
          <w:szCs w:val="22"/>
        </w:rPr>
      </w:pPr>
      <w:r w:rsidRPr="0001063F">
        <w:rPr>
          <w:rStyle w:val="Bodytext101"/>
          <w:bCs/>
          <w:sz w:val="22"/>
          <w:szCs w:val="22"/>
        </w:rPr>
        <w:t>Nothing in this Convention shall affect the right of the coastal State concerned to take measures in accordance with generally recognized principles of international law to protect its coastline or related interests from pollution or the threat of pollution following upon a maritime casualty or acts relating to such a casualty which may reasonably be expected to result in major harmful consequences, including the right of a coastal State to give directions in relation to salvage operations.</w:t>
      </w:r>
    </w:p>
    <w:p w14:paraId="571F92B0" w14:textId="77777777" w:rsidR="00D03E5F"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10</w:t>
      </w:r>
    </w:p>
    <w:p w14:paraId="714B4619"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Duty to render assistance</w:t>
      </w:r>
    </w:p>
    <w:p w14:paraId="6FCD16F4" w14:textId="77777777" w:rsidR="00412871" w:rsidRPr="0001063F" w:rsidRDefault="00D03E5F" w:rsidP="0001063F">
      <w:pPr>
        <w:pStyle w:val="Bodytext100"/>
        <w:spacing w:before="120" w:line="240" w:lineRule="auto"/>
        <w:ind w:left="270" w:hanging="270"/>
        <w:jc w:val="both"/>
        <w:rPr>
          <w:sz w:val="22"/>
          <w:szCs w:val="22"/>
        </w:rPr>
      </w:pPr>
      <w:r w:rsidRPr="0001063F">
        <w:rPr>
          <w:rStyle w:val="Bodytext101"/>
          <w:bCs/>
          <w:sz w:val="22"/>
          <w:szCs w:val="22"/>
        </w:rPr>
        <w:t xml:space="preserve">1. </w:t>
      </w:r>
      <w:r w:rsidR="00224B9C" w:rsidRPr="0001063F">
        <w:rPr>
          <w:rStyle w:val="Bodytext101"/>
          <w:bCs/>
          <w:sz w:val="22"/>
          <w:szCs w:val="22"/>
        </w:rPr>
        <w:t>Every master is bound, so far as he can do so without serious danger to his vessel and persons thereon, to render assistance to any person in danger of being lost at sea.</w:t>
      </w:r>
    </w:p>
    <w:p w14:paraId="29F681CF" w14:textId="77777777" w:rsidR="00412871" w:rsidRPr="0001063F" w:rsidRDefault="00D03E5F" w:rsidP="0001063F">
      <w:pPr>
        <w:pStyle w:val="Bodytext100"/>
        <w:spacing w:before="120" w:line="240" w:lineRule="auto"/>
        <w:ind w:left="270" w:hanging="270"/>
        <w:jc w:val="both"/>
        <w:rPr>
          <w:sz w:val="22"/>
          <w:szCs w:val="22"/>
        </w:rPr>
      </w:pPr>
      <w:r w:rsidRPr="0001063F">
        <w:rPr>
          <w:rStyle w:val="Bodytext101"/>
          <w:bCs/>
          <w:sz w:val="22"/>
          <w:szCs w:val="22"/>
        </w:rPr>
        <w:t xml:space="preserve">2. </w:t>
      </w:r>
      <w:r w:rsidR="00224B9C" w:rsidRPr="0001063F">
        <w:rPr>
          <w:rStyle w:val="Bodytext101"/>
          <w:bCs/>
          <w:sz w:val="22"/>
          <w:szCs w:val="22"/>
        </w:rPr>
        <w:t xml:space="preserve">The </w:t>
      </w:r>
      <w:r w:rsidR="00224B9C" w:rsidRPr="0001063F">
        <w:rPr>
          <w:b w:val="0"/>
          <w:sz w:val="22"/>
          <w:szCs w:val="22"/>
        </w:rPr>
        <w:t>States</w:t>
      </w:r>
      <w:r w:rsidR="00224B9C" w:rsidRPr="0001063F">
        <w:rPr>
          <w:rStyle w:val="Bodytext101"/>
          <w:bCs/>
          <w:sz w:val="22"/>
          <w:szCs w:val="22"/>
        </w:rPr>
        <w:t xml:space="preserve"> Parties shall adopt the measures necessary to enforce the duty set out in paragraph 1.</w:t>
      </w:r>
    </w:p>
    <w:p w14:paraId="70DE9CB7" w14:textId="77777777" w:rsidR="004E3FDA" w:rsidRPr="0001063F" w:rsidRDefault="004E3FDA" w:rsidP="0001063F">
      <w:pPr>
        <w:spacing w:before="120"/>
        <w:jc w:val="both"/>
        <w:rPr>
          <w:rStyle w:val="Bodytext71"/>
          <w:rFonts w:eastAsia="Courier New"/>
        </w:rPr>
      </w:pPr>
      <w:r w:rsidRPr="0001063F">
        <w:rPr>
          <w:rStyle w:val="Bodytext71"/>
          <w:rFonts w:eastAsia="Courier New"/>
          <w:i w:val="0"/>
          <w:iCs w:val="0"/>
        </w:rPr>
        <w:br w:type="page"/>
      </w:r>
    </w:p>
    <w:p w14:paraId="272F135D" w14:textId="497C24CB" w:rsidR="00412871" w:rsidRPr="0001063F" w:rsidRDefault="00224B9C" w:rsidP="0001063F">
      <w:pPr>
        <w:pStyle w:val="Bodytext100"/>
        <w:spacing w:before="120" w:line="240" w:lineRule="auto"/>
      </w:pPr>
      <w:bookmarkStart w:id="37" w:name="bookmark42"/>
      <w:r w:rsidRPr="0001063F">
        <w:rPr>
          <w:sz w:val="22"/>
          <w:szCs w:val="22"/>
        </w:rPr>
        <w:lastRenderedPageBreak/>
        <w:t>SCHEDULE</w:t>
      </w:r>
      <w:r w:rsidRPr="0001063F">
        <w:t xml:space="preserve"> </w:t>
      </w:r>
      <w:r w:rsidR="00D03E5F" w:rsidRPr="0001063F">
        <w:rPr>
          <w:rStyle w:val="Heading4Italic"/>
          <w:i w:val="0"/>
        </w:rPr>
        <w:t>4</w:t>
      </w:r>
      <w:r w:rsidRPr="0001063F">
        <w:rPr>
          <w:b w:val="0"/>
        </w:rPr>
        <w:t>—</w:t>
      </w:r>
      <w:r w:rsidRPr="000119E0">
        <w:rPr>
          <w:b w:val="0"/>
          <w:sz w:val="22"/>
        </w:rPr>
        <w:t>continued</w:t>
      </w:r>
      <w:bookmarkEnd w:id="37"/>
    </w:p>
    <w:p w14:paraId="5406AC6D" w14:textId="77777777" w:rsidR="00412871" w:rsidRPr="0001063F" w:rsidRDefault="00D03E5F" w:rsidP="0001063F">
      <w:pPr>
        <w:pStyle w:val="Bodytext100"/>
        <w:spacing w:before="120" w:line="240" w:lineRule="auto"/>
        <w:jc w:val="both"/>
        <w:rPr>
          <w:sz w:val="22"/>
          <w:szCs w:val="22"/>
        </w:rPr>
      </w:pPr>
      <w:r w:rsidRPr="0001063F">
        <w:rPr>
          <w:rStyle w:val="Bodytext101"/>
          <w:bCs/>
          <w:sz w:val="22"/>
          <w:szCs w:val="22"/>
        </w:rPr>
        <w:t xml:space="preserve">3. </w:t>
      </w:r>
      <w:r w:rsidR="00224B9C" w:rsidRPr="0001063F">
        <w:rPr>
          <w:rStyle w:val="Bodytext101"/>
          <w:bCs/>
          <w:sz w:val="22"/>
          <w:szCs w:val="22"/>
        </w:rPr>
        <w:t>The owner of the vessel shall incur no liability for a breach of the duty of the master under paragraph 1.</w:t>
      </w:r>
    </w:p>
    <w:p w14:paraId="1F11C30B" w14:textId="77777777" w:rsidR="00D03E5F"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11</w:t>
      </w:r>
    </w:p>
    <w:p w14:paraId="077430A0"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Co-operation</w:t>
      </w:r>
    </w:p>
    <w:p w14:paraId="0F7A2360" w14:textId="77777777" w:rsidR="00412871" w:rsidRPr="0001063F" w:rsidRDefault="00224B9C" w:rsidP="0001063F">
      <w:pPr>
        <w:pStyle w:val="Bodytext100"/>
        <w:spacing w:before="120" w:line="240" w:lineRule="auto"/>
        <w:ind w:firstLine="270"/>
        <w:jc w:val="both"/>
        <w:rPr>
          <w:sz w:val="22"/>
          <w:szCs w:val="22"/>
        </w:rPr>
      </w:pPr>
      <w:r w:rsidRPr="0001063F">
        <w:rPr>
          <w:rStyle w:val="Bodytext101"/>
          <w:bCs/>
          <w:sz w:val="22"/>
          <w:szCs w:val="22"/>
        </w:rPr>
        <w:t>A State Party shall, whenever regulating or deciding upon matters relating to salvage operations such as admittance to ports of vessels in distress or the provision of facilities to salvors, take into account the need for co-operation between salvors, other interested parties and public authorities in order to ensure the efficient and successful performance of salvage operations for the purpose of saving life or property in danger as well as preventing damage to the environment in general.</w:t>
      </w:r>
    </w:p>
    <w:p w14:paraId="5BABC4A8" w14:textId="77777777" w:rsidR="00D03E5F" w:rsidRPr="0001063F" w:rsidRDefault="00224B9C" w:rsidP="0001063F">
      <w:pPr>
        <w:pStyle w:val="Bodytext100"/>
        <w:spacing w:before="120" w:line="240" w:lineRule="auto"/>
        <w:rPr>
          <w:rStyle w:val="Bodytext101"/>
          <w:bCs/>
          <w:sz w:val="22"/>
          <w:szCs w:val="22"/>
        </w:rPr>
      </w:pPr>
      <w:r w:rsidRPr="0001063F">
        <w:rPr>
          <w:rStyle w:val="Bodytext102"/>
          <w:bCs/>
          <w:sz w:val="22"/>
          <w:szCs w:val="22"/>
        </w:rPr>
        <w:t xml:space="preserve">Chapter </w:t>
      </w:r>
      <w:r w:rsidR="00C06B56" w:rsidRPr="0001063F">
        <w:rPr>
          <w:rStyle w:val="Bodytext102"/>
          <w:bCs/>
          <w:sz w:val="22"/>
          <w:szCs w:val="22"/>
        </w:rPr>
        <w:t>III</w:t>
      </w:r>
      <w:r w:rsidRPr="0001063F">
        <w:rPr>
          <w:rStyle w:val="Bodytext102"/>
          <w:bCs/>
          <w:sz w:val="22"/>
          <w:szCs w:val="22"/>
        </w:rPr>
        <w:t>—Rights of salvors</w:t>
      </w:r>
    </w:p>
    <w:p w14:paraId="67A4565E" w14:textId="77777777" w:rsidR="00D03E5F" w:rsidRPr="0001063F" w:rsidRDefault="00D03E5F" w:rsidP="0001063F">
      <w:pPr>
        <w:pStyle w:val="Bodytext100"/>
        <w:spacing w:before="120" w:line="240" w:lineRule="auto"/>
        <w:rPr>
          <w:rStyle w:val="Bodytext101"/>
          <w:bCs/>
          <w:sz w:val="22"/>
          <w:szCs w:val="22"/>
        </w:rPr>
      </w:pPr>
      <w:r w:rsidRPr="0001063F">
        <w:rPr>
          <w:rStyle w:val="Bodytext101"/>
          <w:bCs/>
          <w:sz w:val="22"/>
          <w:szCs w:val="22"/>
        </w:rPr>
        <w:t>Article 12</w:t>
      </w:r>
    </w:p>
    <w:p w14:paraId="26923F39"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Conditions for reward</w:t>
      </w:r>
    </w:p>
    <w:p w14:paraId="539036D6" w14:textId="77777777" w:rsidR="00412871" w:rsidRPr="0001063F" w:rsidRDefault="00D03E5F" w:rsidP="0001063F">
      <w:pPr>
        <w:pStyle w:val="Bodytext100"/>
        <w:spacing w:before="120" w:line="240" w:lineRule="auto"/>
        <w:jc w:val="both"/>
        <w:rPr>
          <w:sz w:val="22"/>
          <w:szCs w:val="22"/>
        </w:rPr>
      </w:pPr>
      <w:r w:rsidRPr="0001063F">
        <w:rPr>
          <w:rStyle w:val="Bodytext101"/>
          <w:bCs/>
          <w:sz w:val="22"/>
          <w:szCs w:val="22"/>
        </w:rPr>
        <w:t xml:space="preserve">1. </w:t>
      </w:r>
      <w:r w:rsidR="00224B9C" w:rsidRPr="0001063F">
        <w:rPr>
          <w:rStyle w:val="Bodytext101"/>
          <w:bCs/>
          <w:sz w:val="22"/>
          <w:szCs w:val="22"/>
        </w:rPr>
        <w:t>Salvage operations which have had a useful result give right to a reward.</w:t>
      </w:r>
    </w:p>
    <w:p w14:paraId="5E94945F" w14:textId="77777777" w:rsidR="00412871" w:rsidRPr="0001063F" w:rsidRDefault="00D03E5F" w:rsidP="0001063F">
      <w:pPr>
        <w:pStyle w:val="Bodytext100"/>
        <w:spacing w:before="120" w:line="240" w:lineRule="auto"/>
        <w:ind w:left="252" w:hanging="252"/>
        <w:jc w:val="both"/>
        <w:rPr>
          <w:sz w:val="22"/>
          <w:szCs w:val="22"/>
        </w:rPr>
      </w:pPr>
      <w:r w:rsidRPr="0001063F">
        <w:rPr>
          <w:rStyle w:val="Bodytext101"/>
          <w:bCs/>
          <w:sz w:val="22"/>
          <w:szCs w:val="22"/>
        </w:rPr>
        <w:t xml:space="preserve">2. </w:t>
      </w:r>
      <w:r w:rsidR="00224B9C" w:rsidRPr="0001063F">
        <w:rPr>
          <w:rStyle w:val="Bodytext101"/>
          <w:bCs/>
          <w:sz w:val="22"/>
          <w:szCs w:val="22"/>
        </w:rPr>
        <w:t>Except as otherwise provided, no payment is due under this Convention</w:t>
      </w:r>
      <w:r w:rsidRPr="0001063F">
        <w:rPr>
          <w:rStyle w:val="Bodytext101"/>
          <w:bCs/>
          <w:sz w:val="22"/>
          <w:szCs w:val="22"/>
        </w:rPr>
        <w:t xml:space="preserve"> </w:t>
      </w:r>
      <w:r w:rsidR="00224B9C" w:rsidRPr="0001063F">
        <w:rPr>
          <w:rStyle w:val="Bodytext101"/>
          <w:bCs/>
          <w:sz w:val="22"/>
          <w:szCs w:val="22"/>
        </w:rPr>
        <w:t>if</w:t>
      </w:r>
      <w:r w:rsidRPr="0001063F">
        <w:rPr>
          <w:rStyle w:val="Bodytext101"/>
          <w:bCs/>
          <w:sz w:val="22"/>
          <w:szCs w:val="22"/>
        </w:rPr>
        <w:t xml:space="preserve"> </w:t>
      </w:r>
      <w:r w:rsidR="00224B9C" w:rsidRPr="0001063F">
        <w:rPr>
          <w:rStyle w:val="Bodytext101"/>
          <w:bCs/>
          <w:sz w:val="22"/>
          <w:szCs w:val="22"/>
        </w:rPr>
        <w:t>the</w:t>
      </w:r>
      <w:r w:rsidR="00C0759C" w:rsidRPr="0001063F">
        <w:rPr>
          <w:rStyle w:val="Bodytext101"/>
          <w:bCs/>
          <w:sz w:val="22"/>
          <w:szCs w:val="22"/>
        </w:rPr>
        <w:t xml:space="preserve"> </w:t>
      </w:r>
      <w:r w:rsidR="00224B9C" w:rsidRPr="0001063F">
        <w:rPr>
          <w:rStyle w:val="Bodytext101"/>
          <w:bCs/>
          <w:sz w:val="22"/>
          <w:szCs w:val="22"/>
        </w:rPr>
        <w:t>salvage operations have had no useful result.</w:t>
      </w:r>
    </w:p>
    <w:p w14:paraId="050CD82F" w14:textId="77777777" w:rsidR="00412871" w:rsidRPr="0001063F" w:rsidRDefault="00D03E5F" w:rsidP="0001063F">
      <w:pPr>
        <w:pStyle w:val="Bodytext100"/>
        <w:spacing w:before="120" w:line="240" w:lineRule="auto"/>
        <w:ind w:left="252" w:hanging="252"/>
        <w:jc w:val="both"/>
        <w:rPr>
          <w:sz w:val="22"/>
          <w:szCs w:val="22"/>
        </w:rPr>
      </w:pPr>
      <w:r w:rsidRPr="0001063F">
        <w:rPr>
          <w:rStyle w:val="Bodytext101"/>
          <w:bCs/>
          <w:sz w:val="22"/>
          <w:szCs w:val="22"/>
        </w:rPr>
        <w:t xml:space="preserve">3. </w:t>
      </w:r>
      <w:r w:rsidR="00224B9C" w:rsidRPr="0001063F">
        <w:rPr>
          <w:rStyle w:val="Bodytext101"/>
          <w:bCs/>
          <w:sz w:val="22"/>
          <w:szCs w:val="22"/>
        </w:rPr>
        <w:t xml:space="preserve">This chapter shall apply, notwithstanding that the salved vessel and the vessel undertaking the salvage </w:t>
      </w:r>
      <w:r w:rsidR="00224B9C" w:rsidRPr="0001063F">
        <w:rPr>
          <w:b w:val="0"/>
        </w:rPr>
        <w:t>operations</w:t>
      </w:r>
      <w:r w:rsidR="00224B9C" w:rsidRPr="0001063F">
        <w:rPr>
          <w:rStyle w:val="Bodytext101"/>
          <w:bCs/>
          <w:sz w:val="22"/>
          <w:szCs w:val="22"/>
        </w:rPr>
        <w:t xml:space="preserve"> belong to the same owner.</w:t>
      </w:r>
    </w:p>
    <w:p w14:paraId="58CE241E" w14:textId="77777777" w:rsidR="00D03E5F"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13</w:t>
      </w:r>
    </w:p>
    <w:p w14:paraId="774C70B5"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Criteria for fixing the reward</w:t>
      </w:r>
    </w:p>
    <w:p w14:paraId="4A8CB97A" w14:textId="77777777" w:rsidR="00412871" w:rsidRPr="0001063F" w:rsidRDefault="00C0759C" w:rsidP="0001063F">
      <w:pPr>
        <w:pStyle w:val="Bodytext100"/>
        <w:spacing w:before="120" w:line="240" w:lineRule="auto"/>
        <w:ind w:left="270" w:hanging="270"/>
        <w:jc w:val="both"/>
        <w:rPr>
          <w:sz w:val="22"/>
          <w:szCs w:val="22"/>
        </w:rPr>
      </w:pPr>
      <w:r w:rsidRPr="0001063F">
        <w:rPr>
          <w:rStyle w:val="Bodytext101"/>
          <w:bCs/>
          <w:sz w:val="22"/>
          <w:szCs w:val="22"/>
        </w:rPr>
        <w:t xml:space="preserve">1. </w:t>
      </w:r>
      <w:r w:rsidR="00224B9C" w:rsidRPr="0001063F">
        <w:rPr>
          <w:rStyle w:val="Bodytext101"/>
          <w:bCs/>
          <w:sz w:val="22"/>
          <w:szCs w:val="22"/>
        </w:rPr>
        <w:t>The reward shall be fixed with a view to encouraging salvage operations, taking into account the following criteria without regar</w:t>
      </w:r>
      <w:r w:rsidR="00683929" w:rsidRPr="0001063F">
        <w:rPr>
          <w:rStyle w:val="Bodytext101"/>
          <w:bCs/>
          <w:sz w:val="22"/>
          <w:szCs w:val="22"/>
        </w:rPr>
        <w:t>d to the order in which they are</w:t>
      </w:r>
      <w:r w:rsidR="00224B9C" w:rsidRPr="0001063F">
        <w:rPr>
          <w:rStyle w:val="Bodytext101"/>
          <w:bCs/>
          <w:sz w:val="22"/>
          <w:szCs w:val="22"/>
        </w:rPr>
        <w:t xml:space="preserve"> presented below:</w:t>
      </w:r>
    </w:p>
    <w:p w14:paraId="13B4628D" w14:textId="77777777" w:rsidR="00412871" w:rsidRPr="0001063F" w:rsidRDefault="00C0759C" w:rsidP="0001063F">
      <w:pPr>
        <w:pStyle w:val="Bodytext100"/>
        <w:spacing w:before="120" w:line="240" w:lineRule="auto"/>
        <w:ind w:left="270"/>
        <w:jc w:val="both"/>
        <w:rPr>
          <w:sz w:val="22"/>
          <w:szCs w:val="22"/>
        </w:rPr>
      </w:pPr>
      <w:r w:rsidRPr="0001063F">
        <w:rPr>
          <w:rStyle w:val="Bodytext101"/>
          <w:bCs/>
          <w:sz w:val="22"/>
          <w:szCs w:val="22"/>
        </w:rPr>
        <w:t xml:space="preserve">(a) </w:t>
      </w:r>
      <w:r w:rsidR="00224B9C" w:rsidRPr="0001063F">
        <w:rPr>
          <w:rStyle w:val="Bodytext101"/>
          <w:bCs/>
          <w:sz w:val="22"/>
          <w:szCs w:val="22"/>
        </w:rPr>
        <w:t>the salved value of the vessel and other property;</w:t>
      </w:r>
    </w:p>
    <w:p w14:paraId="0A357DEA" w14:textId="77777777" w:rsidR="00412871" w:rsidRPr="0001063F" w:rsidRDefault="00C0759C" w:rsidP="0001063F">
      <w:pPr>
        <w:pStyle w:val="Bodytext100"/>
        <w:spacing w:before="120" w:line="240" w:lineRule="auto"/>
        <w:ind w:left="270"/>
        <w:jc w:val="both"/>
        <w:rPr>
          <w:sz w:val="22"/>
          <w:szCs w:val="22"/>
        </w:rPr>
      </w:pPr>
      <w:r w:rsidRPr="0001063F">
        <w:rPr>
          <w:rStyle w:val="Bodytext101"/>
          <w:bCs/>
          <w:sz w:val="22"/>
          <w:szCs w:val="22"/>
        </w:rPr>
        <w:t xml:space="preserve">(b) </w:t>
      </w:r>
      <w:r w:rsidR="00224B9C" w:rsidRPr="0001063F">
        <w:rPr>
          <w:rStyle w:val="Bodytext101"/>
          <w:bCs/>
          <w:sz w:val="22"/>
          <w:szCs w:val="22"/>
        </w:rPr>
        <w:t>the skill and efforts of the salvors in preventing or minimizing damage</w:t>
      </w:r>
      <w:r w:rsidRPr="0001063F">
        <w:rPr>
          <w:rStyle w:val="Bodytext101"/>
          <w:bCs/>
          <w:sz w:val="22"/>
          <w:szCs w:val="22"/>
        </w:rPr>
        <w:t xml:space="preserve"> </w:t>
      </w:r>
      <w:r w:rsidR="00224B9C" w:rsidRPr="0001063F">
        <w:rPr>
          <w:rStyle w:val="Bodytext101"/>
          <w:bCs/>
          <w:sz w:val="22"/>
          <w:szCs w:val="22"/>
        </w:rPr>
        <w:t>to</w:t>
      </w:r>
      <w:r w:rsidRPr="0001063F">
        <w:rPr>
          <w:rStyle w:val="Bodytext101"/>
          <w:bCs/>
          <w:sz w:val="22"/>
          <w:szCs w:val="22"/>
        </w:rPr>
        <w:t xml:space="preserve"> </w:t>
      </w:r>
      <w:r w:rsidR="00224B9C" w:rsidRPr="0001063F">
        <w:rPr>
          <w:rStyle w:val="Bodytext101"/>
          <w:bCs/>
          <w:sz w:val="22"/>
          <w:szCs w:val="22"/>
        </w:rPr>
        <w:t>the</w:t>
      </w:r>
      <w:r w:rsidRPr="0001063F">
        <w:rPr>
          <w:rStyle w:val="Bodytext101"/>
          <w:bCs/>
          <w:sz w:val="22"/>
          <w:szCs w:val="22"/>
        </w:rPr>
        <w:t xml:space="preserve"> </w:t>
      </w:r>
      <w:r w:rsidR="00224B9C" w:rsidRPr="0001063F">
        <w:rPr>
          <w:rStyle w:val="Bodytext101"/>
          <w:bCs/>
          <w:sz w:val="22"/>
          <w:szCs w:val="22"/>
        </w:rPr>
        <w:t>environment;</w:t>
      </w:r>
    </w:p>
    <w:p w14:paraId="412C2072" w14:textId="77777777" w:rsidR="00412871" w:rsidRPr="0001063F" w:rsidRDefault="00C0759C" w:rsidP="0001063F">
      <w:pPr>
        <w:pStyle w:val="Bodytext100"/>
        <w:spacing w:before="120" w:line="240" w:lineRule="auto"/>
        <w:ind w:left="270"/>
        <w:jc w:val="both"/>
        <w:rPr>
          <w:sz w:val="22"/>
          <w:szCs w:val="22"/>
        </w:rPr>
      </w:pPr>
      <w:r w:rsidRPr="0001063F">
        <w:rPr>
          <w:rStyle w:val="Bodytext101"/>
          <w:bCs/>
          <w:sz w:val="22"/>
          <w:szCs w:val="22"/>
        </w:rPr>
        <w:t xml:space="preserve">(c) </w:t>
      </w:r>
      <w:r w:rsidR="00224B9C" w:rsidRPr="0001063F">
        <w:rPr>
          <w:rStyle w:val="Bodytext101"/>
          <w:bCs/>
          <w:sz w:val="22"/>
          <w:szCs w:val="22"/>
        </w:rPr>
        <w:t>the measure of success obtained by the salvor;</w:t>
      </w:r>
    </w:p>
    <w:p w14:paraId="54E59638" w14:textId="77777777" w:rsidR="00412871" w:rsidRPr="0001063F" w:rsidRDefault="00C0759C" w:rsidP="0001063F">
      <w:pPr>
        <w:pStyle w:val="Bodytext100"/>
        <w:spacing w:before="120" w:line="240" w:lineRule="auto"/>
        <w:ind w:left="270"/>
        <w:jc w:val="both"/>
        <w:rPr>
          <w:sz w:val="22"/>
          <w:szCs w:val="22"/>
        </w:rPr>
      </w:pPr>
      <w:r w:rsidRPr="0001063F">
        <w:rPr>
          <w:rStyle w:val="Bodytext101"/>
          <w:bCs/>
          <w:sz w:val="22"/>
          <w:szCs w:val="22"/>
        </w:rPr>
        <w:t xml:space="preserve">(d) </w:t>
      </w:r>
      <w:r w:rsidR="00224B9C" w:rsidRPr="0001063F">
        <w:rPr>
          <w:rStyle w:val="Bodytext101"/>
          <w:bCs/>
          <w:sz w:val="22"/>
          <w:szCs w:val="22"/>
        </w:rPr>
        <w:t>the nature and degree of the danger;</w:t>
      </w:r>
    </w:p>
    <w:p w14:paraId="06C0D643" w14:textId="77777777" w:rsidR="006474B6" w:rsidRPr="0001063F" w:rsidRDefault="00C0759C" w:rsidP="0001063F">
      <w:pPr>
        <w:pStyle w:val="Bodytext100"/>
        <w:spacing w:before="120" w:line="240" w:lineRule="auto"/>
        <w:ind w:left="540" w:hanging="270"/>
        <w:jc w:val="both"/>
        <w:rPr>
          <w:rStyle w:val="Bodytext101"/>
          <w:bCs/>
          <w:sz w:val="22"/>
          <w:szCs w:val="22"/>
        </w:rPr>
      </w:pPr>
      <w:r w:rsidRPr="0001063F">
        <w:rPr>
          <w:rStyle w:val="Bodytext101"/>
          <w:bCs/>
          <w:sz w:val="22"/>
          <w:szCs w:val="22"/>
        </w:rPr>
        <w:t xml:space="preserve">(e) </w:t>
      </w:r>
      <w:r w:rsidR="00224B9C" w:rsidRPr="0001063F">
        <w:rPr>
          <w:rStyle w:val="Bodytext101"/>
          <w:bCs/>
          <w:sz w:val="22"/>
          <w:szCs w:val="22"/>
        </w:rPr>
        <w:t xml:space="preserve">the skill and efforts of the salvors in salving the vessel, other property and life; </w:t>
      </w:r>
    </w:p>
    <w:p w14:paraId="2EE87BBE" w14:textId="77777777" w:rsidR="00412871" w:rsidRPr="0001063F" w:rsidRDefault="00224B9C" w:rsidP="0001063F">
      <w:pPr>
        <w:pStyle w:val="Bodytext100"/>
        <w:spacing w:before="120" w:line="240" w:lineRule="auto"/>
        <w:ind w:left="540" w:hanging="270"/>
        <w:jc w:val="both"/>
        <w:rPr>
          <w:sz w:val="22"/>
          <w:szCs w:val="22"/>
        </w:rPr>
      </w:pPr>
      <w:r w:rsidRPr="0001063F">
        <w:rPr>
          <w:rStyle w:val="Bodytext101"/>
          <w:bCs/>
          <w:sz w:val="22"/>
          <w:szCs w:val="22"/>
        </w:rPr>
        <w:t>(</w:t>
      </w:r>
      <w:r w:rsidR="006474B6" w:rsidRPr="0001063F">
        <w:rPr>
          <w:rStyle w:val="Bodytext101"/>
          <w:bCs/>
          <w:sz w:val="22"/>
          <w:szCs w:val="22"/>
        </w:rPr>
        <w:t>f)</w:t>
      </w:r>
      <w:r w:rsidRPr="0001063F">
        <w:rPr>
          <w:rStyle w:val="Bodytext101"/>
          <w:bCs/>
          <w:sz w:val="22"/>
          <w:szCs w:val="22"/>
        </w:rPr>
        <w:t xml:space="preserve"> the time used and expenses and losses incurred by the salvors;</w:t>
      </w:r>
    </w:p>
    <w:p w14:paraId="27DFF2BB" w14:textId="77777777" w:rsidR="00412871" w:rsidRPr="0001063F" w:rsidRDefault="00C0759C" w:rsidP="0001063F">
      <w:pPr>
        <w:pStyle w:val="Bodytext100"/>
        <w:spacing w:before="120" w:line="240" w:lineRule="auto"/>
        <w:ind w:left="540" w:hanging="270"/>
        <w:jc w:val="both"/>
        <w:rPr>
          <w:sz w:val="22"/>
          <w:szCs w:val="22"/>
        </w:rPr>
      </w:pPr>
      <w:r w:rsidRPr="0001063F">
        <w:rPr>
          <w:rStyle w:val="Bodytext101"/>
          <w:bCs/>
          <w:sz w:val="22"/>
          <w:szCs w:val="22"/>
        </w:rPr>
        <w:t>(</w:t>
      </w:r>
      <w:r w:rsidR="006474B6" w:rsidRPr="0001063F">
        <w:rPr>
          <w:rStyle w:val="Bodytext101"/>
          <w:bCs/>
          <w:sz w:val="22"/>
          <w:szCs w:val="22"/>
        </w:rPr>
        <w:t>g</w:t>
      </w:r>
      <w:r w:rsidRPr="0001063F">
        <w:rPr>
          <w:rStyle w:val="Bodytext101"/>
          <w:bCs/>
          <w:sz w:val="22"/>
          <w:szCs w:val="22"/>
        </w:rPr>
        <w:t xml:space="preserve">) </w:t>
      </w:r>
      <w:r w:rsidR="00224B9C" w:rsidRPr="0001063F">
        <w:rPr>
          <w:rStyle w:val="Bodytext101"/>
          <w:bCs/>
          <w:sz w:val="22"/>
          <w:szCs w:val="22"/>
        </w:rPr>
        <w:t>the risk of liability and other risks run by the salvors or their equipment;</w:t>
      </w:r>
    </w:p>
    <w:p w14:paraId="556FA714" w14:textId="77777777" w:rsidR="00412871" w:rsidRPr="0001063F" w:rsidRDefault="00C0759C" w:rsidP="0001063F">
      <w:pPr>
        <w:pStyle w:val="Bodytext100"/>
        <w:spacing w:before="120" w:line="240" w:lineRule="auto"/>
        <w:ind w:left="540" w:hanging="270"/>
        <w:jc w:val="both"/>
        <w:rPr>
          <w:sz w:val="22"/>
          <w:szCs w:val="22"/>
        </w:rPr>
      </w:pPr>
      <w:r w:rsidRPr="0001063F">
        <w:rPr>
          <w:rStyle w:val="Bodytext101"/>
          <w:bCs/>
          <w:sz w:val="22"/>
          <w:szCs w:val="22"/>
        </w:rPr>
        <w:t>(</w:t>
      </w:r>
      <w:r w:rsidR="006474B6" w:rsidRPr="0001063F">
        <w:rPr>
          <w:rStyle w:val="Bodytext101"/>
          <w:bCs/>
          <w:sz w:val="22"/>
          <w:szCs w:val="22"/>
        </w:rPr>
        <w:t>h</w:t>
      </w:r>
      <w:r w:rsidRPr="0001063F">
        <w:rPr>
          <w:rStyle w:val="Bodytext101"/>
          <w:bCs/>
          <w:sz w:val="22"/>
          <w:szCs w:val="22"/>
        </w:rPr>
        <w:t xml:space="preserve">) </w:t>
      </w:r>
      <w:r w:rsidR="00224B9C" w:rsidRPr="0001063F">
        <w:rPr>
          <w:b w:val="0"/>
        </w:rPr>
        <w:t>the</w:t>
      </w:r>
      <w:r w:rsidR="00224B9C" w:rsidRPr="0001063F">
        <w:rPr>
          <w:rStyle w:val="Bodytext101"/>
          <w:bCs/>
          <w:sz w:val="22"/>
          <w:szCs w:val="22"/>
        </w:rPr>
        <w:t xml:space="preserve"> promptness of the services rendered;</w:t>
      </w:r>
    </w:p>
    <w:p w14:paraId="37699E7B" w14:textId="0344D107" w:rsidR="00412871" w:rsidRPr="0001063F" w:rsidRDefault="00C0759C" w:rsidP="0001063F">
      <w:pPr>
        <w:pStyle w:val="Bodytext100"/>
        <w:spacing w:before="120" w:line="240" w:lineRule="auto"/>
        <w:ind w:left="540" w:hanging="270"/>
        <w:jc w:val="both"/>
        <w:rPr>
          <w:sz w:val="22"/>
          <w:szCs w:val="22"/>
        </w:rPr>
      </w:pPr>
      <w:r w:rsidRPr="0001063F">
        <w:rPr>
          <w:rStyle w:val="Bodytext101"/>
          <w:bCs/>
          <w:sz w:val="22"/>
          <w:szCs w:val="22"/>
        </w:rPr>
        <w:t>(</w:t>
      </w:r>
      <w:proofErr w:type="spellStart"/>
      <w:r w:rsidR="006474B6" w:rsidRPr="0001063F">
        <w:rPr>
          <w:rStyle w:val="Bodytext101"/>
          <w:bCs/>
          <w:sz w:val="22"/>
          <w:szCs w:val="22"/>
        </w:rPr>
        <w:t>i</w:t>
      </w:r>
      <w:proofErr w:type="spellEnd"/>
      <w:r w:rsidRPr="0001063F">
        <w:rPr>
          <w:rStyle w:val="Bodytext101"/>
          <w:bCs/>
          <w:sz w:val="22"/>
          <w:szCs w:val="22"/>
        </w:rPr>
        <w:t>)</w:t>
      </w:r>
      <w:r w:rsidR="006474B6" w:rsidRPr="0001063F">
        <w:rPr>
          <w:rStyle w:val="Bodytext101"/>
          <w:bCs/>
          <w:sz w:val="22"/>
          <w:szCs w:val="22"/>
        </w:rPr>
        <w:t xml:space="preserve"> </w:t>
      </w:r>
      <w:r w:rsidR="00224B9C" w:rsidRPr="0001063F">
        <w:rPr>
          <w:rStyle w:val="Bodytext101"/>
          <w:bCs/>
          <w:sz w:val="22"/>
          <w:szCs w:val="22"/>
        </w:rPr>
        <w:t xml:space="preserve">the </w:t>
      </w:r>
      <w:r w:rsidR="00224B9C" w:rsidRPr="000119E0">
        <w:rPr>
          <w:b w:val="0"/>
          <w:sz w:val="22"/>
        </w:rPr>
        <w:t>availability</w:t>
      </w:r>
      <w:r w:rsidR="00224B9C" w:rsidRPr="000119E0">
        <w:rPr>
          <w:rStyle w:val="Bodytext101"/>
          <w:bCs/>
          <w:sz w:val="24"/>
          <w:szCs w:val="22"/>
        </w:rPr>
        <w:t xml:space="preserve"> </w:t>
      </w:r>
      <w:r w:rsidR="00224B9C" w:rsidRPr="0001063F">
        <w:rPr>
          <w:rStyle w:val="Bodytext101"/>
          <w:bCs/>
          <w:sz w:val="22"/>
          <w:szCs w:val="22"/>
        </w:rPr>
        <w:t>and use of vessels or other equipment intended for salvage operations;</w:t>
      </w:r>
    </w:p>
    <w:p w14:paraId="69F1A3F5" w14:textId="77777777" w:rsidR="00412871" w:rsidRPr="0001063F" w:rsidRDefault="006474B6" w:rsidP="0001063F">
      <w:pPr>
        <w:pStyle w:val="Bodytext100"/>
        <w:spacing w:before="120" w:line="240" w:lineRule="auto"/>
        <w:ind w:left="540" w:hanging="270"/>
        <w:jc w:val="both"/>
        <w:rPr>
          <w:sz w:val="22"/>
          <w:szCs w:val="22"/>
        </w:rPr>
      </w:pPr>
      <w:r w:rsidRPr="0001063F">
        <w:rPr>
          <w:rStyle w:val="Bodytext101"/>
          <w:bCs/>
          <w:sz w:val="22"/>
          <w:szCs w:val="22"/>
        </w:rPr>
        <w:t>(j</w:t>
      </w:r>
      <w:r w:rsidR="00224B9C" w:rsidRPr="0001063F">
        <w:rPr>
          <w:rStyle w:val="Bodytext101"/>
          <w:bCs/>
          <w:sz w:val="22"/>
          <w:szCs w:val="22"/>
        </w:rPr>
        <w:t>) the state of readiness and efficiency of the salvor’s equipment and the value thereof.</w:t>
      </w:r>
    </w:p>
    <w:p w14:paraId="762BCE95" w14:textId="77777777" w:rsidR="00412871" w:rsidRPr="0001063F" w:rsidRDefault="00DF31CC" w:rsidP="0001063F">
      <w:pPr>
        <w:pStyle w:val="Bodytext100"/>
        <w:spacing w:before="120" w:line="240" w:lineRule="auto"/>
        <w:ind w:left="270" w:hanging="270"/>
        <w:jc w:val="both"/>
        <w:rPr>
          <w:sz w:val="22"/>
          <w:szCs w:val="22"/>
        </w:rPr>
      </w:pPr>
      <w:r w:rsidRPr="0001063F">
        <w:rPr>
          <w:rStyle w:val="Bodytext101"/>
          <w:bCs/>
          <w:sz w:val="22"/>
          <w:szCs w:val="22"/>
        </w:rPr>
        <w:t xml:space="preserve">2. </w:t>
      </w:r>
      <w:r w:rsidR="00224B9C" w:rsidRPr="0001063F">
        <w:rPr>
          <w:rStyle w:val="Bodytext101"/>
          <w:bCs/>
          <w:sz w:val="22"/>
          <w:szCs w:val="22"/>
        </w:rPr>
        <w:t>Payment of a reward fixed according to paragraph 1 shall be made by all of the vessel and other property interests in proportion to their respective salved values. However, a State Party may in its national law provide that the payment of a reward</w:t>
      </w:r>
    </w:p>
    <w:p w14:paraId="09A12F81" w14:textId="77777777" w:rsidR="004E3FDA" w:rsidRPr="0001063F" w:rsidRDefault="004E3FDA" w:rsidP="0001063F">
      <w:pPr>
        <w:spacing w:before="120"/>
        <w:jc w:val="both"/>
        <w:rPr>
          <w:rFonts w:ascii="Times New Roman" w:eastAsia="Times New Roman" w:hAnsi="Times New Roman" w:cs="Times New Roman"/>
          <w:sz w:val="22"/>
          <w:szCs w:val="22"/>
        </w:rPr>
      </w:pPr>
      <w:bookmarkStart w:id="38" w:name="bookmark43"/>
      <w:r w:rsidRPr="0001063F">
        <w:br w:type="page"/>
      </w:r>
    </w:p>
    <w:p w14:paraId="07A827A2" w14:textId="77777777" w:rsidR="00412871" w:rsidRPr="0001063F" w:rsidRDefault="00224B9C" w:rsidP="0001063F">
      <w:pPr>
        <w:pStyle w:val="Bodytext100"/>
        <w:spacing w:before="120" w:line="240" w:lineRule="auto"/>
        <w:rPr>
          <w:b w:val="0"/>
          <w:sz w:val="22"/>
          <w:szCs w:val="22"/>
        </w:rPr>
      </w:pPr>
      <w:r w:rsidRPr="0001063F">
        <w:rPr>
          <w:sz w:val="22"/>
          <w:szCs w:val="22"/>
        </w:rPr>
        <w:lastRenderedPageBreak/>
        <w:t>SCHEDULE 4</w:t>
      </w:r>
      <w:r w:rsidRPr="0001063F">
        <w:rPr>
          <w:b w:val="0"/>
          <w:sz w:val="22"/>
          <w:szCs w:val="22"/>
        </w:rPr>
        <w:t>—continued</w:t>
      </w:r>
      <w:bookmarkEnd w:id="38"/>
    </w:p>
    <w:p w14:paraId="59051511" w14:textId="77777777" w:rsidR="00412871" w:rsidRPr="0001063F" w:rsidRDefault="00224B9C" w:rsidP="0001063F">
      <w:pPr>
        <w:pStyle w:val="Bodytext100"/>
        <w:spacing w:before="120" w:line="240" w:lineRule="auto"/>
        <w:ind w:left="270"/>
        <w:jc w:val="both"/>
        <w:rPr>
          <w:sz w:val="22"/>
          <w:szCs w:val="22"/>
        </w:rPr>
      </w:pPr>
      <w:r w:rsidRPr="0001063F">
        <w:rPr>
          <w:rStyle w:val="Bodytext101"/>
          <w:bCs/>
          <w:sz w:val="22"/>
          <w:szCs w:val="22"/>
        </w:rPr>
        <w:t>has to be made by one of these interests, subject to a right of recourse of this interest against the other interests for their respective shares. Nothing in this article shall prevent any right of defence.</w:t>
      </w:r>
    </w:p>
    <w:p w14:paraId="33061541" w14:textId="77777777" w:rsidR="00412871" w:rsidRPr="0001063F" w:rsidRDefault="00DF31CC" w:rsidP="0001063F">
      <w:pPr>
        <w:pStyle w:val="Bodytext100"/>
        <w:spacing w:before="120" w:line="240" w:lineRule="auto"/>
        <w:ind w:left="270" w:hanging="270"/>
        <w:jc w:val="both"/>
        <w:rPr>
          <w:sz w:val="22"/>
          <w:szCs w:val="22"/>
        </w:rPr>
      </w:pPr>
      <w:r w:rsidRPr="0001063F">
        <w:rPr>
          <w:rStyle w:val="Bodytext101"/>
          <w:bCs/>
          <w:sz w:val="22"/>
          <w:szCs w:val="22"/>
        </w:rPr>
        <w:t xml:space="preserve">3. </w:t>
      </w:r>
      <w:r w:rsidR="00224B9C" w:rsidRPr="0001063F">
        <w:rPr>
          <w:rStyle w:val="Bodytext101"/>
          <w:bCs/>
          <w:sz w:val="22"/>
          <w:szCs w:val="22"/>
        </w:rPr>
        <w:t xml:space="preserve">The rewards, exclusive of any interest and recoverable legal costs that may be </w:t>
      </w:r>
      <w:r w:rsidR="0089486B" w:rsidRPr="0001063F">
        <w:rPr>
          <w:rStyle w:val="Bodytext101"/>
          <w:bCs/>
          <w:sz w:val="22"/>
          <w:szCs w:val="22"/>
        </w:rPr>
        <w:t>payable thereon, shall not excee</w:t>
      </w:r>
      <w:r w:rsidR="00224B9C" w:rsidRPr="0001063F">
        <w:rPr>
          <w:rStyle w:val="Bodytext101"/>
          <w:bCs/>
          <w:sz w:val="22"/>
          <w:szCs w:val="22"/>
        </w:rPr>
        <w:t>d the salved value of the vessel and other property.</w:t>
      </w:r>
    </w:p>
    <w:p w14:paraId="0B6A1D8E" w14:textId="77777777" w:rsidR="00DF31CC"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14</w:t>
      </w:r>
    </w:p>
    <w:p w14:paraId="00FC9A3F"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Special compensation</w:t>
      </w:r>
    </w:p>
    <w:p w14:paraId="75B60533" w14:textId="77777777" w:rsidR="00412871" w:rsidRPr="0001063F" w:rsidRDefault="0060692D" w:rsidP="0001063F">
      <w:pPr>
        <w:pStyle w:val="Bodytext100"/>
        <w:spacing w:before="120" w:line="240" w:lineRule="auto"/>
        <w:ind w:left="270" w:hanging="270"/>
        <w:jc w:val="both"/>
        <w:rPr>
          <w:sz w:val="22"/>
          <w:szCs w:val="22"/>
        </w:rPr>
      </w:pPr>
      <w:r w:rsidRPr="0001063F">
        <w:rPr>
          <w:rStyle w:val="Bodytext101"/>
          <w:bCs/>
          <w:sz w:val="22"/>
          <w:szCs w:val="22"/>
        </w:rPr>
        <w:t xml:space="preserve">1. </w:t>
      </w:r>
      <w:r w:rsidR="00224B9C" w:rsidRPr="0001063F">
        <w:rPr>
          <w:rStyle w:val="Bodytext101"/>
          <w:bCs/>
          <w:sz w:val="22"/>
          <w:szCs w:val="22"/>
        </w:rPr>
        <w:t xml:space="preserve">If the salvor has carried out salvage operations in respect of a vessel which by itself or its cargo </w:t>
      </w:r>
      <w:r w:rsidR="00224B9C" w:rsidRPr="0001063F">
        <w:rPr>
          <w:b w:val="0"/>
          <w:sz w:val="22"/>
          <w:szCs w:val="22"/>
        </w:rPr>
        <w:t>threatened</w:t>
      </w:r>
      <w:r w:rsidR="00224B9C" w:rsidRPr="0001063F">
        <w:rPr>
          <w:rStyle w:val="Bodytext101"/>
          <w:bCs/>
          <w:sz w:val="22"/>
          <w:szCs w:val="22"/>
        </w:rPr>
        <w:t xml:space="preserve"> damage to the environment and has failed to earn a reward under article 13 at least equivalent to the special compensation assessable in accordance with this article, he shall be entitled to special compensation from the owner of that vessel equivalent to his expenses as herein defined.</w:t>
      </w:r>
    </w:p>
    <w:p w14:paraId="62F27D12" w14:textId="77777777" w:rsidR="00412871" w:rsidRPr="0001063F" w:rsidRDefault="0060692D" w:rsidP="0001063F">
      <w:pPr>
        <w:pStyle w:val="Bodytext100"/>
        <w:spacing w:before="120" w:line="240" w:lineRule="auto"/>
        <w:ind w:left="270" w:hanging="270"/>
        <w:jc w:val="both"/>
        <w:rPr>
          <w:sz w:val="22"/>
          <w:szCs w:val="22"/>
        </w:rPr>
      </w:pPr>
      <w:r w:rsidRPr="0001063F">
        <w:rPr>
          <w:rStyle w:val="Bodytext101"/>
          <w:bCs/>
          <w:sz w:val="22"/>
          <w:szCs w:val="22"/>
        </w:rPr>
        <w:t xml:space="preserve">2. </w:t>
      </w:r>
      <w:r w:rsidR="00224B9C" w:rsidRPr="0001063F">
        <w:rPr>
          <w:rStyle w:val="Bodytext101"/>
          <w:bCs/>
          <w:sz w:val="22"/>
          <w:szCs w:val="22"/>
        </w:rPr>
        <w:t xml:space="preserve">If, in the circumstances set out in paragraph 1, the salvor by his salvage operations has prevented or minimized damage to the environment, the special compensation payable by the owner to the salvor under paragraph 1 may be increased up to a maximum of 30% of the expenses incurred by the salvor. However, the tribunal, if it deems it fair and just to do so and bearing in mind the relevant criteria set out in </w:t>
      </w:r>
      <w:r w:rsidR="00224B9C" w:rsidRPr="0001063F">
        <w:rPr>
          <w:b w:val="0"/>
        </w:rPr>
        <w:t>article</w:t>
      </w:r>
      <w:r w:rsidR="00224B9C" w:rsidRPr="0001063F">
        <w:rPr>
          <w:rStyle w:val="Bodytext101"/>
          <w:bCs/>
          <w:sz w:val="22"/>
          <w:szCs w:val="22"/>
        </w:rPr>
        <w:t xml:space="preserve"> 13, paragraph 1, may increase such special compensation further, but in no event shall the total increase be more than 100% of the expenses incurred by the salvor.</w:t>
      </w:r>
    </w:p>
    <w:p w14:paraId="0BB5178D" w14:textId="77777777" w:rsidR="00412871" w:rsidRPr="0001063F" w:rsidRDefault="0060692D" w:rsidP="0001063F">
      <w:pPr>
        <w:pStyle w:val="Bodytext100"/>
        <w:spacing w:before="120" w:line="240" w:lineRule="auto"/>
        <w:ind w:left="270" w:hanging="270"/>
        <w:jc w:val="both"/>
        <w:rPr>
          <w:sz w:val="22"/>
          <w:szCs w:val="22"/>
        </w:rPr>
      </w:pPr>
      <w:r w:rsidRPr="0001063F">
        <w:rPr>
          <w:rStyle w:val="Bodytext101"/>
          <w:bCs/>
          <w:sz w:val="22"/>
          <w:szCs w:val="22"/>
        </w:rPr>
        <w:t xml:space="preserve">3. </w:t>
      </w:r>
      <w:r w:rsidR="00224B9C" w:rsidRPr="0001063F">
        <w:rPr>
          <w:rStyle w:val="Bodytext101"/>
          <w:bCs/>
          <w:sz w:val="22"/>
          <w:szCs w:val="22"/>
        </w:rPr>
        <w:t>Salvor’s expenses for the purpose of paragraphs 1 and 2 means the out-of-pocket expenses reasonably incurred by the salvor in the salvage operation and a fair rate for equipment and personnel actually and reasonably used in the salvage operation, taking into consideration the criteria set out in article 13, paragraph 1(h), (i) and (j).</w:t>
      </w:r>
    </w:p>
    <w:p w14:paraId="3D5520F0" w14:textId="77777777" w:rsidR="00412871" w:rsidRPr="0001063F" w:rsidRDefault="0060692D" w:rsidP="0001063F">
      <w:pPr>
        <w:pStyle w:val="Bodytext100"/>
        <w:spacing w:before="120" w:line="240" w:lineRule="auto"/>
        <w:ind w:left="270" w:hanging="270"/>
        <w:jc w:val="both"/>
        <w:rPr>
          <w:sz w:val="22"/>
          <w:szCs w:val="22"/>
        </w:rPr>
      </w:pPr>
      <w:r w:rsidRPr="0001063F">
        <w:rPr>
          <w:rStyle w:val="Bodytext101"/>
          <w:bCs/>
          <w:sz w:val="22"/>
          <w:szCs w:val="22"/>
        </w:rPr>
        <w:t xml:space="preserve">4. </w:t>
      </w:r>
      <w:r w:rsidR="00224B9C" w:rsidRPr="0001063F">
        <w:rPr>
          <w:rStyle w:val="Bodytext101"/>
          <w:bCs/>
          <w:sz w:val="22"/>
          <w:szCs w:val="22"/>
        </w:rPr>
        <w:t>The total special compensation under this article shall be paid only if and to the extent that such compensation is greater than any reward recoverable by the salvor under article 13.</w:t>
      </w:r>
    </w:p>
    <w:p w14:paraId="05DD712E" w14:textId="77777777" w:rsidR="00412871" w:rsidRPr="0001063F" w:rsidRDefault="0060692D" w:rsidP="0001063F">
      <w:pPr>
        <w:pStyle w:val="Bodytext100"/>
        <w:spacing w:before="120" w:line="240" w:lineRule="auto"/>
        <w:ind w:left="270" w:hanging="270"/>
        <w:jc w:val="both"/>
        <w:rPr>
          <w:sz w:val="22"/>
          <w:szCs w:val="22"/>
        </w:rPr>
      </w:pPr>
      <w:r w:rsidRPr="0001063F">
        <w:rPr>
          <w:rStyle w:val="Bodytext101"/>
          <w:bCs/>
          <w:sz w:val="22"/>
          <w:szCs w:val="22"/>
        </w:rPr>
        <w:t xml:space="preserve">5. </w:t>
      </w:r>
      <w:r w:rsidR="00224B9C" w:rsidRPr="0001063F">
        <w:rPr>
          <w:rStyle w:val="Bodytext101"/>
          <w:bCs/>
          <w:sz w:val="22"/>
          <w:szCs w:val="22"/>
        </w:rPr>
        <w:t>If the salvor has been negligent and has thereby failed to prevent or minimize damage to the environment, he may be deprived of the whole or part of any special compensation due under this article.</w:t>
      </w:r>
    </w:p>
    <w:p w14:paraId="1B4BAAF5" w14:textId="77777777" w:rsidR="00412871" w:rsidRPr="0001063F" w:rsidRDefault="0060692D" w:rsidP="0001063F">
      <w:pPr>
        <w:pStyle w:val="Bodytext100"/>
        <w:spacing w:before="120" w:line="240" w:lineRule="auto"/>
        <w:ind w:left="270" w:hanging="270"/>
        <w:jc w:val="both"/>
        <w:rPr>
          <w:sz w:val="22"/>
          <w:szCs w:val="22"/>
        </w:rPr>
      </w:pPr>
      <w:r w:rsidRPr="0001063F">
        <w:rPr>
          <w:rStyle w:val="Bodytext101"/>
          <w:bCs/>
          <w:sz w:val="22"/>
          <w:szCs w:val="22"/>
        </w:rPr>
        <w:t xml:space="preserve">6. </w:t>
      </w:r>
      <w:r w:rsidR="00224B9C" w:rsidRPr="0001063F">
        <w:rPr>
          <w:rStyle w:val="Bodytext101"/>
          <w:bCs/>
          <w:sz w:val="22"/>
          <w:szCs w:val="22"/>
        </w:rPr>
        <w:t>Nothing in this article shall affect any right of recourse on the part of the owner of the vessel.</w:t>
      </w:r>
    </w:p>
    <w:p w14:paraId="40EA4A27" w14:textId="77777777" w:rsidR="0060692D"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15</w:t>
      </w:r>
    </w:p>
    <w:p w14:paraId="772B8924"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Apportionment between salvors</w:t>
      </w:r>
    </w:p>
    <w:p w14:paraId="5C391526" w14:textId="77777777" w:rsidR="00412871" w:rsidRPr="0001063F" w:rsidRDefault="0060692D" w:rsidP="0001063F">
      <w:pPr>
        <w:pStyle w:val="Bodytext100"/>
        <w:spacing w:before="120" w:line="240" w:lineRule="auto"/>
        <w:ind w:left="270" w:hanging="270"/>
        <w:jc w:val="both"/>
        <w:rPr>
          <w:sz w:val="22"/>
          <w:szCs w:val="22"/>
        </w:rPr>
      </w:pPr>
      <w:r w:rsidRPr="0001063F">
        <w:rPr>
          <w:b w:val="0"/>
          <w:sz w:val="22"/>
          <w:szCs w:val="22"/>
        </w:rPr>
        <w:t xml:space="preserve">1. </w:t>
      </w:r>
      <w:r w:rsidR="00224B9C" w:rsidRPr="0001063F">
        <w:rPr>
          <w:b w:val="0"/>
          <w:sz w:val="22"/>
          <w:szCs w:val="22"/>
        </w:rPr>
        <w:t>The</w:t>
      </w:r>
      <w:r w:rsidR="00224B9C" w:rsidRPr="0001063F">
        <w:rPr>
          <w:rStyle w:val="Bodytext101"/>
          <w:bCs/>
          <w:sz w:val="22"/>
          <w:szCs w:val="22"/>
        </w:rPr>
        <w:t xml:space="preserve"> apportionment of a reward under article 13 between salvors shall be made on the basis of the criteria contained in that article.</w:t>
      </w:r>
    </w:p>
    <w:p w14:paraId="14ED4260" w14:textId="77777777" w:rsidR="00412871" w:rsidRPr="0001063F" w:rsidRDefault="0060692D" w:rsidP="0001063F">
      <w:pPr>
        <w:pStyle w:val="Bodytext100"/>
        <w:spacing w:before="120" w:line="240" w:lineRule="auto"/>
        <w:ind w:left="270" w:hanging="270"/>
        <w:jc w:val="both"/>
        <w:rPr>
          <w:sz w:val="22"/>
          <w:szCs w:val="22"/>
        </w:rPr>
      </w:pPr>
      <w:r w:rsidRPr="0001063F">
        <w:rPr>
          <w:rStyle w:val="Bodytext101"/>
          <w:bCs/>
          <w:sz w:val="22"/>
          <w:szCs w:val="22"/>
        </w:rPr>
        <w:t xml:space="preserve">2. </w:t>
      </w:r>
      <w:r w:rsidR="00224B9C" w:rsidRPr="0001063F">
        <w:rPr>
          <w:rStyle w:val="Bodytext101"/>
          <w:bCs/>
          <w:sz w:val="22"/>
          <w:szCs w:val="22"/>
        </w:rPr>
        <w:t xml:space="preserve">The apportionment between the owner, master and other persons in the service of each salving vessel </w:t>
      </w:r>
      <w:r w:rsidR="00224B9C" w:rsidRPr="0001063F">
        <w:rPr>
          <w:b w:val="0"/>
          <w:sz w:val="22"/>
          <w:szCs w:val="22"/>
        </w:rPr>
        <w:t>shall</w:t>
      </w:r>
      <w:r w:rsidR="00224B9C" w:rsidRPr="0001063F">
        <w:rPr>
          <w:rStyle w:val="Bodytext101"/>
          <w:bCs/>
          <w:sz w:val="22"/>
          <w:szCs w:val="22"/>
        </w:rPr>
        <w:t xml:space="preserve"> be determined by the law of the flag of that vessel. If the salvage has not been carried out from a vessel, the apportionment shall be determined by the law governing the contract between the salvor and his servants.</w:t>
      </w:r>
    </w:p>
    <w:p w14:paraId="6D18221B" w14:textId="77777777" w:rsidR="004E3FDA" w:rsidRPr="0001063F" w:rsidRDefault="004E3FDA" w:rsidP="0001063F">
      <w:pPr>
        <w:spacing w:before="120"/>
        <w:jc w:val="both"/>
        <w:rPr>
          <w:rStyle w:val="Bodytext71"/>
          <w:rFonts w:eastAsia="Courier New"/>
        </w:rPr>
      </w:pPr>
      <w:bookmarkStart w:id="39" w:name="bookmark44"/>
      <w:r w:rsidRPr="0001063F">
        <w:rPr>
          <w:rStyle w:val="Bodytext71"/>
          <w:rFonts w:eastAsia="Courier New"/>
          <w:i w:val="0"/>
          <w:iCs w:val="0"/>
        </w:rPr>
        <w:br w:type="page"/>
      </w:r>
    </w:p>
    <w:p w14:paraId="51E15FB7" w14:textId="77777777" w:rsidR="00412871" w:rsidRPr="0001063F" w:rsidRDefault="00224B9C" w:rsidP="0001063F">
      <w:pPr>
        <w:pStyle w:val="Bodytext100"/>
        <w:spacing w:before="120" w:line="240" w:lineRule="auto"/>
        <w:rPr>
          <w:sz w:val="22"/>
          <w:szCs w:val="22"/>
        </w:rPr>
      </w:pPr>
      <w:bookmarkStart w:id="40" w:name="bookmark45"/>
      <w:bookmarkEnd w:id="39"/>
      <w:r w:rsidRPr="0001063F">
        <w:rPr>
          <w:sz w:val="22"/>
          <w:szCs w:val="22"/>
        </w:rPr>
        <w:lastRenderedPageBreak/>
        <w:t xml:space="preserve">SCHEDULE </w:t>
      </w:r>
      <w:r w:rsidRPr="0001063F">
        <w:rPr>
          <w:rStyle w:val="Heading4Italic"/>
          <w:i w:val="0"/>
        </w:rPr>
        <w:t>4</w:t>
      </w:r>
      <w:r w:rsidR="00BD2D7D" w:rsidRPr="0001063F">
        <w:rPr>
          <w:b w:val="0"/>
          <w:sz w:val="22"/>
          <w:szCs w:val="22"/>
        </w:rPr>
        <w:t>—continued</w:t>
      </w:r>
      <w:bookmarkEnd w:id="40"/>
    </w:p>
    <w:p w14:paraId="4E21DDB3" w14:textId="77777777" w:rsidR="0060692D"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16</w:t>
      </w:r>
    </w:p>
    <w:p w14:paraId="0442FD4A"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Salvage of persons</w:t>
      </w:r>
    </w:p>
    <w:p w14:paraId="18FBAA85" w14:textId="77777777" w:rsidR="00412871" w:rsidRPr="0001063F" w:rsidRDefault="0060692D" w:rsidP="0001063F">
      <w:pPr>
        <w:pStyle w:val="Bodytext100"/>
        <w:spacing w:before="120" w:line="240" w:lineRule="auto"/>
        <w:ind w:left="270" w:hanging="270"/>
        <w:jc w:val="both"/>
        <w:rPr>
          <w:sz w:val="22"/>
          <w:szCs w:val="22"/>
        </w:rPr>
      </w:pPr>
      <w:r w:rsidRPr="0001063F">
        <w:rPr>
          <w:rStyle w:val="Bodytext101"/>
          <w:bCs/>
          <w:sz w:val="22"/>
          <w:szCs w:val="22"/>
        </w:rPr>
        <w:t xml:space="preserve">1. </w:t>
      </w:r>
      <w:r w:rsidR="00224B9C" w:rsidRPr="0001063F">
        <w:rPr>
          <w:rStyle w:val="Bodytext101"/>
          <w:bCs/>
          <w:sz w:val="22"/>
          <w:szCs w:val="22"/>
        </w:rPr>
        <w:t>No remuneration is due from persons whose lives ar</w:t>
      </w:r>
      <w:r w:rsidRPr="0001063F">
        <w:rPr>
          <w:rStyle w:val="Bodytext101"/>
          <w:bCs/>
          <w:sz w:val="22"/>
          <w:szCs w:val="22"/>
        </w:rPr>
        <w:t>e</w:t>
      </w:r>
      <w:r w:rsidR="00224B9C" w:rsidRPr="0001063F">
        <w:rPr>
          <w:rStyle w:val="Bodytext101"/>
          <w:bCs/>
          <w:sz w:val="22"/>
          <w:szCs w:val="22"/>
        </w:rPr>
        <w:t xml:space="preserve"> saved, but nothing in this article shall affect the provisions of national law on this subject.</w:t>
      </w:r>
    </w:p>
    <w:p w14:paraId="09C9715C" w14:textId="194F0F89" w:rsidR="00412871" w:rsidRPr="0001063F" w:rsidRDefault="0060692D" w:rsidP="0001063F">
      <w:pPr>
        <w:pStyle w:val="Bodytext100"/>
        <w:spacing w:before="120" w:line="240" w:lineRule="auto"/>
        <w:ind w:left="270" w:hanging="270"/>
        <w:jc w:val="both"/>
        <w:rPr>
          <w:sz w:val="22"/>
          <w:szCs w:val="22"/>
        </w:rPr>
      </w:pPr>
      <w:r w:rsidRPr="0001063F">
        <w:rPr>
          <w:rStyle w:val="Bodytext101"/>
          <w:bCs/>
          <w:sz w:val="22"/>
          <w:szCs w:val="22"/>
        </w:rPr>
        <w:t xml:space="preserve">2. </w:t>
      </w:r>
      <w:r w:rsidR="00224B9C" w:rsidRPr="0001063F">
        <w:rPr>
          <w:rStyle w:val="Bodytext101"/>
          <w:bCs/>
          <w:sz w:val="22"/>
          <w:szCs w:val="22"/>
        </w:rPr>
        <w:t xml:space="preserve">A salvor of human life, who has taken part in the services rendered on the occasion of the accident giving rise to salvage, is entitled to a fair share of the payment awarded to the </w:t>
      </w:r>
      <w:proofErr w:type="spellStart"/>
      <w:r w:rsidR="00224B9C" w:rsidRPr="0001063F">
        <w:rPr>
          <w:rStyle w:val="Bodytext101"/>
          <w:bCs/>
          <w:sz w:val="22"/>
          <w:szCs w:val="22"/>
        </w:rPr>
        <w:t>sal</w:t>
      </w:r>
      <w:r w:rsidR="000119E0">
        <w:rPr>
          <w:rStyle w:val="Bodytext101"/>
          <w:bCs/>
          <w:sz w:val="22"/>
          <w:szCs w:val="22"/>
        </w:rPr>
        <w:t>v</w:t>
      </w:r>
      <w:r w:rsidR="00224B9C" w:rsidRPr="0001063F">
        <w:rPr>
          <w:rStyle w:val="Bodytext101"/>
          <w:bCs/>
          <w:sz w:val="22"/>
          <w:szCs w:val="22"/>
        </w:rPr>
        <w:t>or</w:t>
      </w:r>
      <w:proofErr w:type="spellEnd"/>
      <w:r w:rsidR="00224B9C" w:rsidRPr="0001063F">
        <w:rPr>
          <w:rStyle w:val="Bodytext101"/>
          <w:bCs/>
          <w:sz w:val="22"/>
          <w:szCs w:val="22"/>
        </w:rPr>
        <w:t xml:space="preserve"> for salving the vessel or other property or preventing or minimizing damage to the environment.</w:t>
      </w:r>
    </w:p>
    <w:p w14:paraId="100E7D03" w14:textId="77777777" w:rsidR="00412871" w:rsidRPr="0001063F" w:rsidRDefault="00224B9C" w:rsidP="0001063F">
      <w:pPr>
        <w:pStyle w:val="Bodytext100"/>
        <w:spacing w:before="120" w:line="240" w:lineRule="auto"/>
        <w:rPr>
          <w:sz w:val="22"/>
          <w:szCs w:val="22"/>
        </w:rPr>
      </w:pPr>
      <w:r w:rsidRPr="0001063F">
        <w:rPr>
          <w:rStyle w:val="Bodytext101"/>
          <w:bCs/>
          <w:sz w:val="22"/>
          <w:szCs w:val="22"/>
        </w:rPr>
        <w:t>Article 17</w:t>
      </w:r>
    </w:p>
    <w:p w14:paraId="16DEA479"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Services rendered under existing contracts</w:t>
      </w:r>
    </w:p>
    <w:p w14:paraId="76587B43" w14:textId="77777777" w:rsidR="00412871" w:rsidRPr="0001063F" w:rsidRDefault="00224B9C" w:rsidP="0001063F">
      <w:pPr>
        <w:pStyle w:val="Bodytext100"/>
        <w:spacing w:before="120" w:line="240" w:lineRule="auto"/>
        <w:ind w:firstLine="270"/>
        <w:jc w:val="both"/>
        <w:rPr>
          <w:sz w:val="22"/>
          <w:szCs w:val="22"/>
        </w:rPr>
      </w:pPr>
      <w:r w:rsidRPr="0001063F">
        <w:rPr>
          <w:rStyle w:val="Bodytext101"/>
          <w:bCs/>
          <w:sz w:val="22"/>
          <w:szCs w:val="22"/>
        </w:rPr>
        <w:t>No payment is due under the provisions of this Convention unless the services rendered exceed what can be reasonably considered as due performance of a contract entered into before the danger arose.</w:t>
      </w:r>
    </w:p>
    <w:p w14:paraId="3B7DBA38" w14:textId="77777777" w:rsidR="00412871" w:rsidRPr="0001063F" w:rsidRDefault="00224B9C" w:rsidP="0001063F">
      <w:pPr>
        <w:pStyle w:val="Bodytext100"/>
        <w:spacing w:before="120" w:line="240" w:lineRule="auto"/>
        <w:rPr>
          <w:sz w:val="22"/>
          <w:szCs w:val="22"/>
        </w:rPr>
      </w:pPr>
      <w:r w:rsidRPr="0001063F">
        <w:rPr>
          <w:rStyle w:val="Bodytext101"/>
          <w:bCs/>
          <w:sz w:val="22"/>
          <w:szCs w:val="22"/>
        </w:rPr>
        <w:t>Article 18</w:t>
      </w:r>
    </w:p>
    <w:p w14:paraId="615DBA01"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The effect of salvor's misconduct</w:t>
      </w:r>
    </w:p>
    <w:p w14:paraId="63B59306" w14:textId="77777777" w:rsidR="00412871" w:rsidRPr="0001063F" w:rsidRDefault="00224B9C" w:rsidP="0001063F">
      <w:pPr>
        <w:pStyle w:val="Bodytext100"/>
        <w:spacing w:before="120" w:line="240" w:lineRule="auto"/>
        <w:ind w:firstLine="270"/>
        <w:jc w:val="both"/>
        <w:rPr>
          <w:sz w:val="22"/>
          <w:szCs w:val="22"/>
        </w:rPr>
      </w:pPr>
      <w:r w:rsidRPr="0001063F">
        <w:rPr>
          <w:rStyle w:val="Bodytext101"/>
          <w:bCs/>
          <w:sz w:val="22"/>
          <w:szCs w:val="22"/>
        </w:rPr>
        <w:t>A salvor may be deprived of the whole or part of the payment due under this Convention to the extent that the salvage operations have become necessary or more difficult because of fault or neglect on his part or if the salvor has been guilty of fraud or other dishonest conduct.</w:t>
      </w:r>
    </w:p>
    <w:p w14:paraId="47D64524" w14:textId="77777777" w:rsidR="00412871" w:rsidRPr="0001063F" w:rsidRDefault="00224B9C" w:rsidP="0001063F">
      <w:pPr>
        <w:pStyle w:val="Bodytext100"/>
        <w:spacing w:before="120" w:line="240" w:lineRule="auto"/>
        <w:rPr>
          <w:sz w:val="22"/>
          <w:szCs w:val="22"/>
        </w:rPr>
      </w:pPr>
      <w:r w:rsidRPr="0001063F">
        <w:rPr>
          <w:rStyle w:val="Bodytext101"/>
          <w:bCs/>
          <w:sz w:val="22"/>
          <w:szCs w:val="22"/>
        </w:rPr>
        <w:t>Article 19</w:t>
      </w:r>
    </w:p>
    <w:p w14:paraId="02274881"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Prohibition of salvage operations</w:t>
      </w:r>
    </w:p>
    <w:p w14:paraId="381528D9" w14:textId="77777777" w:rsidR="00412871" w:rsidRPr="0001063F" w:rsidRDefault="00224B9C" w:rsidP="0001063F">
      <w:pPr>
        <w:pStyle w:val="Bodytext100"/>
        <w:spacing w:before="120" w:line="240" w:lineRule="auto"/>
        <w:jc w:val="both"/>
        <w:rPr>
          <w:sz w:val="22"/>
          <w:szCs w:val="22"/>
        </w:rPr>
      </w:pPr>
      <w:r w:rsidRPr="0001063F">
        <w:rPr>
          <w:rStyle w:val="Bodytext101"/>
          <w:bCs/>
          <w:sz w:val="22"/>
          <w:szCs w:val="22"/>
        </w:rPr>
        <w:t>Services rendered notwithstanding the express and reasonable prohibition of the owner or master of the vessel or the owner of any other property in danger which is not and has not been on board the vessel shall not give rise to payment under this Convention.</w:t>
      </w:r>
    </w:p>
    <w:p w14:paraId="1ECCD837" w14:textId="77777777" w:rsidR="0060692D" w:rsidRPr="0001063F" w:rsidRDefault="00224B9C" w:rsidP="0001063F">
      <w:pPr>
        <w:pStyle w:val="Bodytext100"/>
        <w:spacing w:before="120" w:line="240" w:lineRule="auto"/>
        <w:rPr>
          <w:rStyle w:val="Bodytext101"/>
          <w:bCs/>
          <w:sz w:val="22"/>
          <w:szCs w:val="22"/>
        </w:rPr>
      </w:pPr>
      <w:r w:rsidRPr="0001063F">
        <w:rPr>
          <w:rStyle w:val="Bodytext102"/>
          <w:bCs/>
          <w:sz w:val="22"/>
          <w:szCs w:val="22"/>
        </w:rPr>
        <w:t>Chapter IV—Claims and actions</w:t>
      </w:r>
    </w:p>
    <w:p w14:paraId="338F761F" w14:textId="77777777" w:rsidR="0060692D"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20</w:t>
      </w:r>
    </w:p>
    <w:p w14:paraId="21B34952"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Maritime lien</w:t>
      </w:r>
    </w:p>
    <w:p w14:paraId="7610A242" w14:textId="77777777" w:rsidR="00412871" w:rsidRPr="0001063F" w:rsidRDefault="0060692D" w:rsidP="0001063F">
      <w:pPr>
        <w:pStyle w:val="Bodytext100"/>
        <w:spacing w:before="120" w:line="240" w:lineRule="auto"/>
        <w:ind w:left="270" w:hanging="270"/>
        <w:jc w:val="both"/>
        <w:rPr>
          <w:sz w:val="22"/>
          <w:szCs w:val="22"/>
        </w:rPr>
      </w:pPr>
      <w:r w:rsidRPr="0001063F">
        <w:rPr>
          <w:rStyle w:val="Bodytext101"/>
          <w:bCs/>
          <w:sz w:val="22"/>
          <w:szCs w:val="22"/>
        </w:rPr>
        <w:t xml:space="preserve">1. </w:t>
      </w:r>
      <w:r w:rsidR="00224B9C" w:rsidRPr="0001063F">
        <w:rPr>
          <w:rStyle w:val="Bodytext101"/>
          <w:bCs/>
          <w:sz w:val="22"/>
          <w:szCs w:val="22"/>
        </w:rPr>
        <w:t>Nothing in this Convention shall affect the salvor’s maritime lien under any international convention or national law.</w:t>
      </w:r>
    </w:p>
    <w:p w14:paraId="772DA526" w14:textId="77777777" w:rsidR="00412871" w:rsidRPr="0001063F" w:rsidRDefault="0060692D" w:rsidP="0001063F">
      <w:pPr>
        <w:pStyle w:val="Bodytext100"/>
        <w:spacing w:before="120" w:line="240" w:lineRule="auto"/>
        <w:ind w:left="270" w:hanging="270"/>
        <w:jc w:val="both"/>
        <w:rPr>
          <w:sz w:val="22"/>
          <w:szCs w:val="22"/>
        </w:rPr>
      </w:pPr>
      <w:r w:rsidRPr="0001063F">
        <w:rPr>
          <w:rStyle w:val="Bodytext101"/>
          <w:bCs/>
          <w:sz w:val="22"/>
          <w:szCs w:val="22"/>
        </w:rPr>
        <w:t xml:space="preserve">2. </w:t>
      </w:r>
      <w:r w:rsidR="00224B9C" w:rsidRPr="0001063F">
        <w:rPr>
          <w:rStyle w:val="Bodytext101"/>
          <w:bCs/>
          <w:sz w:val="22"/>
          <w:szCs w:val="22"/>
        </w:rPr>
        <w:t>The salvor may not enforce his maritime lien when satisfactory security for his claim, including interest and costs, has been duly tendered or provided.</w:t>
      </w:r>
    </w:p>
    <w:p w14:paraId="2D25A7A7" w14:textId="77777777" w:rsidR="00412871" w:rsidRPr="0001063F" w:rsidRDefault="00224B9C" w:rsidP="0001063F">
      <w:pPr>
        <w:pStyle w:val="Bodytext100"/>
        <w:spacing w:before="120" w:line="240" w:lineRule="auto"/>
        <w:rPr>
          <w:sz w:val="22"/>
          <w:szCs w:val="22"/>
        </w:rPr>
      </w:pPr>
      <w:r w:rsidRPr="0001063F">
        <w:rPr>
          <w:rStyle w:val="Bodytext101"/>
          <w:bCs/>
          <w:sz w:val="22"/>
          <w:szCs w:val="22"/>
        </w:rPr>
        <w:t>Article 21</w:t>
      </w:r>
    </w:p>
    <w:p w14:paraId="189D8D75"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Duty to provide security</w:t>
      </w:r>
    </w:p>
    <w:p w14:paraId="6F488889" w14:textId="77777777" w:rsidR="00412871" w:rsidRPr="0001063F" w:rsidRDefault="0060692D" w:rsidP="0001063F">
      <w:pPr>
        <w:pStyle w:val="Bodytext100"/>
        <w:spacing w:before="120" w:line="240" w:lineRule="auto"/>
        <w:ind w:left="270" w:hanging="270"/>
        <w:jc w:val="both"/>
        <w:rPr>
          <w:sz w:val="22"/>
          <w:szCs w:val="22"/>
        </w:rPr>
      </w:pPr>
      <w:r w:rsidRPr="0001063F">
        <w:rPr>
          <w:rStyle w:val="Bodytext101"/>
          <w:bCs/>
          <w:sz w:val="22"/>
          <w:szCs w:val="22"/>
        </w:rPr>
        <w:t xml:space="preserve">1. </w:t>
      </w:r>
      <w:r w:rsidR="00224B9C" w:rsidRPr="0001063F">
        <w:rPr>
          <w:rStyle w:val="Bodytext101"/>
          <w:bCs/>
          <w:sz w:val="22"/>
          <w:szCs w:val="22"/>
        </w:rPr>
        <w:t>Upon the request of the salvor a person liable for a payment due under this Convention shall provide satisfactory security for the claim, including interest and costs of the salvor.</w:t>
      </w:r>
    </w:p>
    <w:p w14:paraId="4CAAD11A" w14:textId="77777777" w:rsidR="004E3FDA" w:rsidRPr="0001063F" w:rsidRDefault="004E3FDA" w:rsidP="0001063F">
      <w:pPr>
        <w:spacing w:before="120"/>
        <w:jc w:val="both"/>
        <w:rPr>
          <w:rStyle w:val="Bodytext71"/>
          <w:rFonts w:eastAsia="Courier New"/>
        </w:rPr>
      </w:pPr>
      <w:r w:rsidRPr="0001063F">
        <w:rPr>
          <w:rStyle w:val="Bodytext71"/>
          <w:rFonts w:eastAsia="Courier New"/>
          <w:i w:val="0"/>
          <w:iCs w:val="0"/>
        </w:rPr>
        <w:br w:type="page"/>
      </w:r>
    </w:p>
    <w:p w14:paraId="5024AA7C" w14:textId="77777777" w:rsidR="00412871" w:rsidRPr="0001063F" w:rsidRDefault="00224B9C" w:rsidP="0001063F">
      <w:pPr>
        <w:pStyle w:val="Bodytext100"/>
        <w:spacing w:before="120" w:line="240" w:lineRule="auto"/>
        <w:ind w:left="270" w:hanging="270"/>
        <w:rPr>
          <w:b w:val="0"/>
          <w:sz w:val="22"/>
          <w:szCs w:val="22"/>
        </w:rPr>
      </w:pPr>
      <w:bookmarkStart w:id="41" w:name="bookmark46"/>
      <w:r w:rsidRPr="0001063F">
        <w:rPr>
          <w:sz w:val="22"/>
          <w:szCs w:val="22"/>
        </w:rPr>
        <w:lastRenderedPageBreak/>
        <w:t xml:space="preserve">SCHEDULE </w:t>
      </w:r>
      <w:r w:rsidR="00C25465" w:rsidRPr="0001063F">
        <w:rPr>
          <w:rStyle w:val="Heading4Italic"/>
          <w:i w:val="0"/>
        </w:rPr>
        <w:t>4</w:t>
      </w:r>
      <w:r w:rsidRPr="0001063F">
        <w:rPr>
          <w:b w:val="0"/>
          <w:sz w:val="22"/>
          <w:szCs w:val="22"/>
        </w:rPr>
        <w:t>—continued</w:t>
      </w:r>
      <w:bookmarkEnd w:id="41"/>
    </w:p>
    <w:p w14:paraId="29AD414C" w14:textId="77777777" w:rsidR="00412871" w:rsidRPr="0001063F" w:rsidRDefault="00CC69A1" w:rsidP="0001063F">
      <w:pPr>
        <w:pStyle w:val="Bodytext100"/>
        <w:spacing w:before="120" w:line="240" w:lineRule="auto"/>
        <w:ind w:left="270" w:hanging="270"/>
        <w:jc w:val="both"/>
        <w:rPr>
          <w:sz w:val="22"/>
          <w:szCs w:val="22"/>
        </w:rPr>
      </w:pPr>
      <w:r w:rsidRPr="0001063F">
        <w:rPr>
          <w:rStyle w:val="Bodytext101"/>
          <w:bCs/>
          <w:sz w:val="22"/>
          <w:szCs w:val="22"/>
        </w:rPr>
        <w:t xml:space="preserve">2. </w:t>
      </w:r>
      <w:r w:rsidR="00224B9C" w:rsidRPr="0001063F">
        <w:rPr>
          <w:rStyle w:val="Bodytext101"/>
          <w:bCs/>
          <w:sz w:val="22"/>
          <w:szCs w:val="22"/>
        </w:rPr>
        <w:t>Without prejudice to paragraph 1, the owner of the salved vessel shall use his best endeavours to ensure that the owners of the cargo provide satisfactory security for the claims against them including interest and costs before the cargo is released.</w:t>
      </w:r>
    </w:p>
    <w:p w14:paraId="76AEC9D0" w14:textId="77777777" w:rsidR="00412871" w:rsidRPr="0001063F" w:rsidRDefault="00CC69A1" w:rsidP="0001063F">
      <w:pPr>
        <w:pStyle w:val="Bodytext100"/>
        <w:spacing w:before="120" w:line="240" w:lineRule="auto"/>
        <w:ind w:left="270" w:hanging="270"/>
        <w:jc w:val="both"/>
        <w:rPr>
          <w:sz w:val="22"/>
          <w:szCs w:val="22"/>
        </w:rPr>
      </w:pPr>
      <w:r w:rsidRPr="0001063F">
        <w:rPr>
          <w:rStyle w:val="Bodytext101"/>
          <w:bCs/>
          <w:sz w:val="22"/>
          <w:szCs w:val="22"/>
        </w:rPr>
        <w:t xml:space="preserve">3. </w:t>
      </w:r>
      <w:r w:rsidR="00224B9C" w:rsidRPr="0001063F">
        <w:rPr>
          <w:rStyle w:val="Bodytext101"/>
          <w:bCs/>
          <w:sz w:val="22"/>
          <w:szCs w:val="22"/>
        </w:rPr>
        <w:t>The salved vessel and other property shall not, without the consent of the salvor, be removed from the port or place at which they first arrive after the completion of the salvage operations until satisfactory security has been put up for the salvor’s claim against the relevant vessel or property.</w:t>
      </w:r>
    </w:p>
    <w:p w14:paraId="2A811C29" w14:textId="77777777" w:rsidR="00CC69A1"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22</w:t>
      </w:r>
    </w:p>
    <w:p w14:paraId="36222471"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Interim payment</w:t>
      </w:r>
    </w:p>
    <w:p w14:paraId="56DCCAD5" w14:textId="77777777" w:rsidR="00412871" w:rsidRPr="0001063F" w:rsidRDefault="00CC69A1" w:rsidP="0001063F">
      <w:pPr>
        <w:pStyle w:val="Bodytext100"/>
        <w:spacing w:before="120" w:line="240" w:lineRule="auto"/>
        <w:ind w:left="270" w:hanging="270"/>
        <w:jc w:val="both"/>
        <w:rPr>
          <w:sz w:val="22"/>
          <w:szCs w:val="22"/>
        </w:rPr>
      </w:pPr>
      <w:r w:rsidRPr="0001063F">
        <w:rPr>
          <w:rStyle w:val="Bodytext101"/>
          <w:bCs/>
          <w:sz w:val="22"/>
          <w:szCs w:val="22"/>
        </w:rPr>
        <w:t xml:space="preserve">1. </w:t>
      </w:r>
      <w:r w:rsidR="00224B9C" w:rsidRPr="0001063F">
        <w:rPr>
          <w:rStyle w:val="Bodytext101"/>
          <w:bCs/>
          <w:sz w:val="22"/>
          <w:szCs w:val="22"/>
        </w:rPr>
        <w:t>The tribunal having jurisdiction over the claim of the salvor may, by interim decision, order that the salvor shall be paid on account such amount as seems fair and just, and on such terms including terms as to security where appropriate, as may be fair and just according to the circumstances of the case.</w:t>
      </w:r>
    </w:p>
    <w:p w14:paraId="6F5E27AA" w14:textId="77777777" w:rsidR="00412871" w:rsidRPr="0001063F" w:rsidRDefault="00CC69A1" w:rsidP="0001063F">
      <w:pPr>
        <w:pStyle w:val="Bodytext100"/>
        <w:spacing w:before="120" w:line="240" w:lineRule="auto"/>
        <w:ind w:left="270" w:hanging="270"/>
        <w:jc w:val="both"/>
        <w:rPr>
          <w:sz w:val="22"/>
          <w:szCs w:val="22"/>
        </w:rPr>
      </w:pPr>
      <w:r w:rsidRPr="0001063F">
        <w:rPr>
          <w:rStyle w:val="Bodytext101"/>
          <w:bCs/>
          <w:sz w:val="22"/>
          <w:szCs w:val="22"/>
        </w:rPr>
        <w:t xml:space="preserve">2. </w:t>
      </w:r>
      <w:r w:rsidR="00224B9C" w:rsidRPr="0001063F">
        <w:rPr>
          <w:rStyle w:val="Bodytext101"/>
          <w:bCs/>
          <w:sz w:val="22"/>
          <w:szCs w:val="22"/>
        </w:rPr>
        <w:t>In the event of an interim payment under this article the security provided under article 21 shall be reduced accordingly.</w:t>
      </w:r>
    </w:p>
    <w:p w14:paraId="0A24A03E" w14:textId="77777777" w:rsidR="00CC69A1"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23</w:t>
      </w:r>
    </w:p>
    <w:p w14:paraId="3A242B30"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Limitation of actions</w:t>
      </w:r>
    </w:p>
    <w:p w14:paraId="1899A0EA" w14:textId="77777777" w:rsidR="00412871" w:rsidRPr="0001063F" w:rsidRDefault="00CC69A1" w:rsidP="0001063F">
      <w:pPr>
        <w:pStyle w:val="Bodytext100"/>
        <w:spacing w:before="120" w:line="240" w:lineRule="auto"/>
        <w:ind w:left="270" w:hanging="270"/>
        <w:jc w:val="both"/>
        <w:rPr>
          <w:sz w:val="22"/>
          <w:szCs w:val="22"/>
        </w:rPr>
      </w:pPr>
      <w:r w:rsidRPr="0001063F">
        <w:rPr>
          <w:rStyle w:val="Bodytext101"/>
          <w:bCs/>
          <w:sz w:val="22"/>
          <w:szCs w:val="22"/>
        </w:rPr>
        <w:t xml:space="preserve">1. </w:t>
      </w:r>
      <w:r w:rsidR="00224B9C" w:rsidRPr="0001063F">
        <w:rPr>
          <w:rStyle w:val="Bodytext101"/>
          <w:bCs/>
          <w:sz w:val="22"/>
          <w:szCs w:val="22"/>
        </w:rPr>
        <w:t>Any action relating to payment under this Convention shall be time-barred if judicial or arbitral proceedings have not been instituted within a period of two years. The limitation period commences on the day on which the salvage operations are terminated.</w:t>
      </w:r>
    </w:p>
    <w:p w14:paraId="58BEE7A1" w14:textId="77777777" w:rsidR="00412871" w:rsidRPr="0001063F" w:rsidRDefault="00CC69A1" w:rsidP="0001063F">
      <w:pPr>
        <w:pStyle w:val="Bodytext100"/>
        <w:spacing w:before="120" w:line="240" w:lineRule="auto"/>
        <w:ind w:left="270" w:hanging="270"/>
        <w:jc w:val="both"/>
        <w:rPr>
          <w:sz w:val="22"/>
          <w:szCs w:val="22"/>
        </w:rPr>
      </w:pPr>
      <w:r w:rsidRPr="0001063F">
        <w:rPr>
          <w:rStyle w:val="Bodytext101"/>
          <w:bCs/>
          <w:sz w:val="22"/>
          <w:szCs w:val="22"/>
        </w:rPr>
        <w:t xml:space="preserve">2. </w:t>
      </w:r>
      <w:r w:rsidR="00224B9C" w:rsidRPr="0001063F">
        <w:rPr>
          <w:rStyle w:val="Bodytext101"/>
          <w:bCs/>
          <w:sz w:val="22"/>
          <w:szCs w:val="22"/>
        </w:rPr>
        <w:t>The person against whom a claim is made may at any time during the running of the limitation period extend that period by a declaration to the claimaint. This period may in the like manner be further extended.</w:t>
      </w:r>
    </w:p>
    <w:p w14:paraId="2EC8F54A" w14:textId="77777777" w:rsidR="00412871" w:rsidRPr="0001063F" w:rsidRDefault="00CC69A1" w:rsidP="0001063F">
      <w:pPr>
        <w:pStyle w:val="Bodytext100"/>
        <w:spacing w:before="120" w:line="240" w:lineRule="auto"/>
        <w:ind w:left="270" w:hanging="270"/>
        <w:jc w:val="both"/>
        <w:rPr>
          <w:sz w:val="22"/>
          <w:szCs w:val="22"/>
        </w:rPr>
      </w:pPr>
      <w:r w:rsidRPr="0001063F">
        <w:rPr>
          <w:rStyle w:val="Bodytext101"/>
          <w:bCs/>
          <w:sz w:val="22"/>
          <w:szCs w:val="22"/>
        </w:rPr>
        <w:t xml:space="preserve">3. </w:t>
      </w:r>
      <w:r w:rsidR="00224B9C" w:rsidRPr="0001063F">
        <w:rPr>
          <w:rStyle w:val="Bodytext101"/>
          <w:bCs/>
          <w:sz w:val="22"/>
          <w:szCs w:val="22"/>
        </w:rPr>
        <w:t>An action for indemnity by a person liable may be instituted even after the expiration of the limitation period provided for in the preceding paragraphs, if brought within the time allowed by the law of the State where proceedings are instituted.</w:t>
      </w:r>
    </w:p>
    <w:p w14:paraId="6E76DDA3" w14:textId="77777777" w:rsidR="00CC69A1"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24</w:t>
      </w:r>
    </w:p>
    <w:p w14:paraId="6121BA89"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Interest</w:t>
      </w:r>
    </w:p>
    <w:p w14:paraId="65FE1194" w14:textId="77777777" w:rsidR="00412871" w:rsidRPr="0001063F" w:rsidRDefault="00224B9C" w:rsidP="0001063F">
      <w:pPr>
        <w:pStyle w:val="Bodytext100"/>
        <w:spacing w:before="120" w:line="240" w:lineRule="auto"/>
        <w:ind w:firstLine="270"/>
        <w:jc w:val="both"/>
        <w:rPr>
          <w:sz w:val="22"/>
          <w:szCs w:val="22"/>
        </w:rPr>
      </w:pPr>
      <w:r w:rsidRPr="0001063F">
        <w:rPr>
          <w:rStyle w:val="Bodytext101"/>
          <w:bCs/>
          <w:sz w:val="22"/>
          <w:szCs w:val="22"/>
        </w:rPr>
        <w:t>The right of the salvor to interest on any payment due under this Convention shall be determined according to the law of the State in which the tribunal seized of the case is situated.</w:t>
      </w:r>
    </w:p>
    <w:p w14:paraId="5EF5459D" w14:textId="77777777" w:rsidR="00412871" w:rsidRPr="0001063F" w:rsidRDefault="00224B9C" w:rsidP="0001063F">
      <w:pPr>
        <w:pStyle w:val="Bodytext100"/>
        <w:spacing w:before="120" w:line="240" w:lineRule="auto"/>
        <w:rPr>
          <w:sz w:val="22"/>
          <w:szCs w:val="22"/>
        </w:rPr>
      </w:pPr>
      <w:r w:rsidRPr="0001063F">
        <w:rPr>
          <w:rStyle w:val="Bodytext101"/>
          <w:bCs/>
          <w:sz w:val="22"/>
          <w:szCs w:val="22"/>
        </w:rPr>
        <w:t>Article 25</w:t>
      </w:r>
    </w:p>
    <w:p w14:paraId="027C72A1"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State-owned cargoes</w:t>
      </w:r>
    </w:p>
    <w:p w14:paraId="7B462EC0" w14:textId="77777777" w:rsidR="00412871" w:rsidRPr="0001063F" w:rsidRDefault="00224B9C" w:rsidP="0001063F">
      <w:pPr>
        <w:pStyle w:val="Bodytext100"/>
        <w:spacing w:before="120" w:line="240" w:lineRule="auto"/>
        <w:ind w:firstLine="270"/>
        <w:jc w:val="both"/>
        <w:rPr>
          <w:sz w:val="22"/>
          <w:szCs w:val="22"/>
        </w:rPr>
      </w:pPr>
      <w:r w:rsidRPr="0001063F">
        <w:rPr>
          <w:rStyle w:val="Bodytext101"/>
          <w:bCs/>
          <w:sz w:val="22"/>
          <w:szCs w:val="22"/>
        </w:rPr>
        <w:t>Unless the State owner consents, no provision of this Convention shall be used as a basis for the seizure, arrest or detention by any legal process of, nor for any proceedings in rem against, non-commercial cargoes owned by a State and entitled, at the time of the salvage operations, to sovereign immunity under generally recognized principles of international law.</w:t>
      </w:r>
    </w:p>
    <w:p w14:paraId="4E7C78A8" w14:textId="77777777" w:rsidR="004E3FDA" w:rsidRPr="0001063F" w:rsidRDefault="004E3FDA" w:rsidP="0001063F">
      <w:pPr>
        <w:spacing w:before="120"/>
        <w:jc w:val="both"/>
        <w:rPr>
          <w:rStyle w:val="Bodytext71"/>
          <w:rFonts w:eastAsia="Courier New"/>
        </w:rPr>
      </w:pPr>
      <w:bookmarkStart w:id="42" w:name="bookmark47"/>
      <w:r w:rsidRPr="0001063F">
        <w:rPr>
          <w:rStyle w:val="Bodytext71"/>
          <w:rFonts w:eastAsia="Courier New"/>
          <w:i w:val="0"/>
          <w:iCs w:val="0"/>
        </w:rPr>
        <w:br w:type="page"/>
      </w:r>
    </w:p>
    <w:p w14:paraId="182DAE02" w14:textId="77777777" w:rsidR="00412871" w:rsidRPr="0001063F" w:rsidRDefault="00224B9C" w:rsidP="0001063F">
      <w:pPr>
        <w:pStyle w:val="Bodytext100"/>
        <w:spacing w:before="120" w:line="240" w:lineRule="auto"/>
        <w:rPr>
          <w:sz w:val="22"/>
          <w:szCs w:val="22"/>
        </w:rPr>
      </w:pPr>
      <w:bookmarkStart w:id="43" w:name="bookmark48"/>
      <w:bookmarkEnd w:id="42"/>
      <w:r w:rsidRPr="0001063F">
        <w:rPr>
          <w:sz w:val="22"/>
          <w:szCs w:val="22"/>
        </w:rPr>
        <w:lastRenderedPageBreak/>
        <w:t>SCHEDULE 4</w:t>
      </w:r>
      <w:r w:rsidRPr="0001063F">
        <w:rPr>
          <w:b w:val="0"/>
          <w:sz w:val="22"/>
          <w:szCs w:val="22"/>
        </w:rPr>
        <w:t>—continued</w:t>
      </w:r>
      <w:bookmarkEnd w:id="43"/>
    </w:p>
    <w:p w14:paraId="2B794890" w14:textId="77777777" w:rsidR="00412871" w:rsidRPr="0001063F" w:rsidRDefault="00224B9C" w:rsidP="0001063F">
      <w:pPr>
        <w:pStyle w:val="Bodytext100"/>
        <w:spacing w:before="120" w:line="240" w:lineRule="auto"/>
        <w:rPr>
          <w:b w:val="0"/>
          <w:sz w:val="22"/>
          <w:szCs w:val="22"/>
        </w:rPr>
      </w:pPr>
      <w:r w:rsidRPr="0001063F">
        <w:rPr>
          <w:rStyle w:val="Bodytext101"/>
          <w:bCs/>
          <w:sz w:val="22"/>
          <w:szCs w:val="22"/>
        </w:rPr>
        <w:t>Article 26</w:t>
      </w:r>
    </w:p>
    <w:p w14:paraId="66E17AE0" w14:textId="77777777" w:rsidR="00412871" w:rsidRPr="0001063F" w:rsidRDefault="00224B9C" w:rsidP="0001063F">
      <w:pPr>
        <w:pStyle w:val="Bodytext100"/>
        <w:spacing w:before="120" w:line="240" w:lineRule="auto"/>
        <w:rPr>
          <w:b w:val="0"/>
          <w:sz w:val="22"/>
          <w:szCs w:val="22"/>
        </w:rPr>
      </w:pPr>
      <w:r w:rsidRPr="0001063F">
        <w:rPr>
          <w:rStyle w:val="Bodytext102"/>
          <w:bCs/>
          <w:sz w:val="22"/>
          <w:szCs w:val="22"/>
        </w:rPr>
        <w:t>Humanitarian cargoes</w:t>
      </w:r>
    </w:p>
    <w:p w14:paraId="7333D6E9" w14:textId="77777777" w:rsidR="00412871" w:rsidRPr="0001063F" w:rsidRDefault="00224B9C" w:rsidP="0001063F">
      <w:pPr>
        <w:pStyle w:val="Bodytext100"/>
        <w:spacing w:before="120" w:line="240" w:lineRule="auto"/>
        <w:ind w:firstLine="270"/>
        <w:jc w:val="both"/>
        <w:rPr>
          <w:b w:val="0"/>
          <w:sz w:val="22"/>
          <w:szCs w:val="22"/>
        </w:rPr>
      </w:pPr>
      <w:r w:rsidRPr="0001063F">
        <w:rPr>
          <w:rStyle w:val="Bodytext101"/>
          <w:bCs/>
          <w:sz w:val="22"/>
          <w:szCs w:val="22"/>
        </w:rPr>
        <w:t>No provision of this Convention shall be used as a basis for the seizure, arrest or detention of humanitarian cargoes donated by a State, if such State has agreed to pay for salvage services rendered in respect of such humanitarian cargoes.</w:t>
      </w:r>
    </w:p>
    <w:p w14:paraId="26C8AC4C" w14:textId="77777777" w:rsidR="00412871" w:rsidRPr="0001063F" w:rsidRDefault="00224B9C" w:rsidP="0001063F">
      <w:pPr>
        <w:pStyle w:val="Bodytext100"/>
        <w:spacing w:before="120" w:line="240" w:lineRule="auto"/>
        <w:rPr>
          <w:b w:val="0"/>
          <w:sz w:val="22"/>
          <w:szCs w:val="22"/>
        </w:rPr>
      </w:pPr>
      <w:r w:rsidRPr="0001063F">
        <w:rPr>
          <w:rStyle w:val="Bodytext101"/>
          <w:bCs/>
          <w:sz w:val="22"/>
          <w:szCs w:val="22"/>
        </w:rPr>
        <w:t>Article 27</w:t>
      </w:r>
    </w:p>
    <w:p w14:paraId="7B8698A0" w14:textId="77777777" w:rsidR="00412871" w:rsidRPr="0001063F" w:rsidRDefault="00224B9C" w:rsidP="0001063F">
      <w:pPr>
        <w:pStyle w:val="Bodytext100"/>
        <w:spacing w:before="120" w:line="240" w:lineRule="auto"/>
        <w:rPr>
          <w:b w:val="0"/>
          <w:sz w:val="22"/>
          <w:szCs w:val="22"/>
        </w:rPr>
      </w:pPr>
      <w:r w:rsidRPr="0001063F">
        <w:rPr>
          <w:rStyle w:val="Bodytext102"/>
          <w:bCs/>
          <w:sz w:val="22"/>
          <w:szCs w:val="22"/>
        </w:rPr>
        <w:t>Publication of arbitral awards</w:t>
      </w:r>
    </w:p>
    <w:p w14:paraId="759A3B17" w14:textId="77777777" w:rsidR="00412871" w:rsidRPr="0001063F" w:rsidRDefault="00224B9C" w:rsidP="0001063F">
      <w:pPr>
        <w:pStyle w:val="Bodytext100"/>
        <w:spacing w:before="120" w:line="240" w:lineRule="auto"/>
        <w:jc w:val="both"/>
        <w:rPr>
          <w:b w:val="0"/>
          <w:sz w:val="22"/>
          <w:szCs w:val="22"/>
        </w:rPr>
      </w:pPr>
      <w:r w:rsidRPr="0001063F">
        <w:rPr>
          <w:rStyle w:val="Bodytext101"/>
          <w:bCs/>
          <w:sz w:val="22"/>
          <w:szCs w:val="22"/>
        </w:rPr>
        <w:t>States Parties shall encourage, as far as possible and with the consent of the parties, the publication of arbitral awards made in salvage cases.</w:t>
      </w:r>
    </w:p>
    <w:p w14:paraId="38D9E30F" w14:textId="77777777" w:rsidR="00CC69A1" w:rsidRPr="0001063F" w:rsidRDefault="00224B9C" w:rsidP="0001063F">
      <w:pPr>
        <w:pStyle w:val="Bodytext100"/>
        <w:spacing w:before="120" w:line="240" w:lineRule="auto"/>
        <w:rPr>
          <w:rStyle w:val="Bodytext101"/>
          <w:bCs/>
          <w:sz w:val="22"/>
          <w:szCs w:val="22"/>
        </w:rPr>
      </w:pPr>
      <w:r w:rsidRPr="0001063F">
        <w:rPr>
          <w:rStyle w:val="Bodytext102"/>
          <w:bCs/>
          <w:sz w:val="22"/>
          <w:szCs w:val="22"/>
        </w:rPr>
        <w:t>Chapter V—Final clauses</w:t>
      </w:r>
    </w:p>
    <w:p w14:paraId="19E87A1D" w14:textId="77777777" w:rsidR="00412871" w:rsidRPr="0001063F" w:rsidRDefault="00224B9C" w:rsidP="0001063F">
      <w:pPr>
        <w:pStyle w:val="Bodytext100"/>
        <w:spacing w:before="120" w:line="240" w:lineRule="auto"/>
        <w:rPr>
          <w:b w:val="0"/>
          <w:sz w:val="22"/>
          <w:szCs w:val="22"/>
        </w:rPr>
      </w:pPr>
      <w:r w:rsidRPr="0001063F">
        <w:rPr>
          <w:rStyle w:val="Bodytext101"/>
          <w:bCs/>
          <w:sz w:val="22"/>
          <w:szCs w:val="22"/>
        </w:rPr>
        <w:t>Article 28</w:t>
      </w:r>
    </w:p>
    <w:p w14:paraId="06A15ED7" w14:textId="77777777" w:rsidR="00412871" w:rsidRPr="0001063F" w:rsidRDefault="00224B9C" w:rsidP="0001063F">
      <w:pPr>
        <w:pStyle w:val="Bodytext100"/>
        <w:spacing w:before="120" w:line="240" w:lineRule="auto"/>
        <w:rPr>
          <w:b w:val="0"/>
          <w:sz w:val="22"/>
          <w:szCs w:val="22"/>
        </w:rPr>
      </w:pPr>
      <w:r w:rsidRPr="0001063F">
        <w:rPr>
          <w:rStyle w:val="Bodytext102"/>
          <w:bCs/>
          <w:sz w:val="22"/>
          <w:szCs w:val="22"/>
        </w:rPr>
        <w:t>Signature, ratification, acceptance, approval and accession</w:t>
      </w:r>
    </w:p>
    <w:p w14:paraId="77C00956" w14:textId="77777777" w:rsidR="00412871" w:rsidRPr="0001063F" w:rsidRDefault="00CC69A1" w:rsidP="0001063F">
      <w:pPr>
        <w:pStyle w:val="Bodytext100"/>
        <w:spacing w:before="120" w:line="240" w:lineRule="auto"/>
        <w:ind w:left="270" w:hanging="270"/>
        <w:jc w:val="both"/>
        <w:rPr>
          <w:b w:val="0"/>
          <w:sz w:val="22"/>
          <w:szCs w:val="22"/>
        </w:rPr>
      </w:pPr>
      <w:r w:rsidRPr="0001063F">
        <w:rPr>
          <w:rStyle w:val="Bodytext101"/>
          <w:bCs/>
          <w:sz w:val="22"/>
          <w:szCs w:val="22"/>
        </w:rPr>
        <w:t xml:space="preserve">1. </w:t>
      </w:r>
      <w:r w:rsidR="00224B9C" w:rsidRPr="0001063F">
        <w:rPr>
          <w:rStyle w:val="Bodytext101"/>
          <w:bCs/>
          <w:sz w:val="22"/>
          <w:szCs w:val="22"/>
        </w:rPr>
        <w:t>This Convention shall be open for signature at the Headquarters of the Organization from 1 July 1989 to 30 June 1990 and shall thereafter remain open for accession.</w:t>
      </w:r>
    </w:p>
    <w:p w14:paraId="1D332107" w14:textId="77777777" w:rsidR="00412871" w:rsidRPr="0001063F" w:rsidRDefault="00CC69A1" w:rsidP="0001063F">
      <w:pPr>
        <w:pStyle w:val="Bodytext100"/>
        <w:spacing w:before="120" w:line="240" w:lineRule="auto"/>
        <w:jc w:val="both"/>
        <w:rPr>
          <w:b w:val="0"/>
          <w:sz w:val="22"/>
          <w:szCs w:val="22"/>
        </w:rPr>
      </w:pPr>
      <w:r w:rsidRPr="0001063F">
        <w:rPr>
          <w:b w:val="0"/>
        </w:rPr>
        <w:t xml:space="preserve">2. </w:t>
      </w:r>
      <w:r w:rsidR="00224B9C" w:rsidRPr="0001063F">
        <w:rPr>
          <w:b w:val="0"/>
        </w:rPr>
        <w:t>States</w:t>
      </w:r>
      <w:r w:rsidR="00224B9C" w:rsidRPr="0001063F">
        <w:rPr>
          <w:rStyle w:val="Bodytext101"/>
          <w:bCs/>
          <w:sz w:val="22"/>
          <w:szCs w:val="22"/>
        </w:rPr>
        <w:t xml:space="preserve"> may express their consent to be bound by this Convention by:</w:t>
      </w:r>
    </w:p>
    <w:p w14:paraId="4D86DBE3" w14:textId="77777777" w:rsidR="00412871" w:rsidRPr="0001063F" w:rsidRDefault="00CC69A1" w:rsidP="0001063F">
      <w:pPr>
        <w:pStyle w:val="Bodytext100"/>
        <w:spacing w:before="120" w:line="240" w:lineRule="auto"/>
        <w:ind w:left="198"/>
        <w:jc w:val="both"/>
        <w:rPr>
          <w:b w:val="0"/>
          <w:sz w:val="22"/>
          <w:szCs w:val="22"/>
        </w:rPr>
      </w:pPr>
      <w:r w:rsidRPr="0001063F">
        <w:rPr>
          <w:rStyle w:val="Bodytext101"/>
          <w:bCs/>
          <w:sz w:val="22"/>
          <w:szCs w:val="22"/>
        </w:rPr>
        <w:t xml:space="preserve">(a) </w:t>
      </w:r>
      <w:r w:rsidR="00224B9C" w:rsidRPr="0001063F">
        <w:rPr>
          <w:rStyle w:val="Bodytext101"/>
          <w:bCs/>
          <w:sz w:val="22"/>
          <w:szCs w:val="22"/>
        </w:rPr>
        <w:t>signature without reservation as to ratification, acceptance or approval; or</w:t>
      </w:r>
    </w:p>
    <w:p w14:paraId="49AE8535" w14:textId="77777777" w:rsidR="00412871" w:rsidRPr="0001063F" w:rsidRDefault="00CC69A1" w:rsidP="0001063F">
      <w:pPr>
        <w:pStyle w:val="Bodytext100"/>
        <w:spacing w:before="120" w:line="240" w:lineRule="auto"/>
        <w:ind w:left="513" w:hanging="315"/>
        <w:jc w:val="both"/>
        <w:rPr>
          <w:b w:val="0"/>
          <w:sz w:val="22"/>
          <w:szCs w:val="22"/>
        </w:rPr>
      </w:pPr>
      <w:r w:rsidRPr="0001063F">
        <w:rPr>
          <w:rStyle w:val="Bodytext101"/>
          <w:bCs/>
          <w:sz w:val="22"/>
          <w:szCs w:val="22"/>
        </w:rPr>
        <w:t xml:space="preserve">(b) </w:t>
      </w:r>
      <w:r w:rsidR="00224B9C" w:rsidRPr="0001063F">
        <w:rPr>
          <w:rStyle w:val="Bodytext101"/>
          <w:bCs/>
          <w:sz w:val="22"/>
          <w:szCs w:val="22"/>
        </w:rPr>
        <w:t>signature subject to ratification, acceptance or approval, followed by ratification, acceptance or approval; or</w:t>
      </w:r>
    </w:p>
    <w:p w14:paraId="473911C1" w14:textId="77777777" w:rsidR="00412871" w:rsidRPr="0001063F" w:rsidRDefault="00CC69A1" w:rsidP="0001063F">
      <w:pPr>
        <w:pStyle w:val="Bodytext100"/>
        <w:spacing w:before="120" w:line="240" w:lineRule="auto"/>
        <w:ind w:left="198"/>
        <w:jc w:val="both"/>
        <w:rPr>
          <w:b w:val="0"/>
          <w:sz w:val="22"/>
          <w:szCs w:val="22"/>
        </w:rPr>
      </w:pPr>
      <w:r w:rsidRPr="0001063F">
        <w:rPr>
          <w:rStyle w:val="Bodytext101"/>
          <w:bCs/>
          <w:sz w:val="22"/>
          <w:szCs w:val="22"/>
        </w:rPr>
        <w:t>(c).</w:t>
      </w:r>
      <w:r w:rsidR="00224B9C" w:rsidRPr="0001063F">
        <w:rPr>
          <w:b w:val="0"/>
          <w:sz w:val="22"/>
          <w:szCs w:val="22"/>
        </w:rPr>
        <w:t>accession</w:t>
      </w:r>
      <w:r w:rsidR="00224B9C" w:rsidRPr="0001063F">
        <w:rPr>
          <w:rStyle w:val="Bodytext101"/>
          <w:b/>
          <w:bCs/>
          <w:sz w:val="22"/>
          <w:szCs w:val="22"/>
        </w:rPr>
        <w:t>.</w:t>
      </w:r>
    </w:p>
    <w:p w14:paraId="736AE83C" w14:textId="77777777" w:rsidR="00412871" w:rsidRPr="0001063F" w:rsidRDefault="00CC69A1" w:rsidP="0001063F">
      <w:pPr>
        <w:pStyle w:val="Bodytext100"/>
        <w:spacing w:before="120" w:line="240" w:lineRule="auto"/>
        <w:ind w:left="270" w:hanging="270"/>
        <w:jc w:val="both"/>
        <w:rPr>
          <w:b w:val="0"/>
          <w:sz w:val="22"/>
          <w:szCs w:val="22"/>
        </w:rPr>
      </w:pPr>
      <w:r w:rsidRPr="0001063F">
        <w:rPr>
          <w:rStyle w:val="Bodytext101"/>
          <w:bCs/>
          <w:sz w:val="22"/>
          <w:szCs w:val="22"/>
        </w:rPr>
        <w:t xml:space="preserve">3. </w:t>
      </w:r>
      <w:r w:rsidR="00224B9C" w:rsidRPr="0001063F">
        <w:rPr>
          <w:b w:val="0"/>
          <w:sz w:val="22"/>
          <w:szCs w:val="22"/>
        </w:rPr>
        <w:t>Ratification</w:t>
      </w:r>
      <w:r w:rsidR="00224B9C" w:rsidRPr="0001063F">
        <w:rPr>
          <w:rStyle w:val="Bodytext101"/>
          <w:bCs/>
          <w:sz w:val="22"/>
          <w:szCs w:val="22"/>
        </w:rPr>
        <w:t>, acceptance, approval or accession shall be effected by the deposit of an instrument to that effect with the Secretary-General.</w:t>
      </w:r>
    </w:p>
    <w:p w14:paraId="675C3ECE" w14:textId="77777777" w:rsidR="00CC69A1"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29</w:t>
      </w:r>
    </w:p>
    <w:p w14:paraId="58E24C29" w14:textId="77777777" w:rsidR="00412871" w:rsidRPr="0001063F" w:rsidRDefault="00224B9C" w:rsidP="0001063F">
      <w:pPr>
        <w:pStyle w:val="Bodytext100"/>
        <w:spacing w:before="120" w:line="240" w:lineRule="auto"/>
        <w:rPr>
          <w:b w:val="0"/>
          <w:sz w:val="22"/>
          <w:szCs w:val="22"/>
        </w:rPr>
      </w:pPr>
      <w:r w:rsidRPr="0001063F">
        <w:rPr>
          <w:rStyle w:val="Bodytext102"/>
          <w:bCs/>
          <w:sz w:val="22"/>
          <w:szCs w:val="22"/>
        </w:rPr>
        <w:t>Entry into force</w:t>
      </w:r>
    </w:p>
    <w:p w14:paraId="7C90AD3D" w14:textId="77777777" w:rsidR="00412871" w:rsidRPr="0001063F" w:rsidRDefault="00CC69A1" w:rsidP="0001063F">
      <w:pPr>
        <w:pStyle w:val="Bodytext100"/>
        <w:spacing w:before="120" w:line="240" w:lineRule="auto"/>
        <w:ind w:left="243" w:hanging="243"/>
        <w:jc w:val="both"/>
        <w:rPr>
          <w:b w:val="0"/>
          <w:sz w:val="22"/>
          <w:szCs w:val="22"/>
        </w:rPr>
      </w:pPr>
      <w:r w:rsidRPr="0001063F">
        <w:rPr>
          <w:b w:val="0"/>
          <w:sz w:val="22"/>
          <w:szCs w:val="22"/>
        </w:rPr>
        <w:t xml:space="preserve">1. </w:t>
      </w:r>
      <w:r w:rsidR="00224B9C" w:rsidRPr="0001063F">
        <w:rPr>
          <w:b w:val="0"/>
          <w:sz w:val="22"/>
          <w:szCs w:val="22"/>
        </w:rPr>
        <w:t>This</w:t>
      </w:r>
      <w:r w:rsidR="00224B9C" w:rsidRPr="0001063F">
        <w:rPr>
          <w:rStyle w:val="Bodytext101"/>
          <w:bCs/>
          <w:sz w:val="22"/>
          <w:szCs w:val="22"/>
        </w:rPr>
        <w:t xml:space="preserve"> Convention shall enter into force one year after the date on which 15 States have expressed their consent to be bound by it.</w:t>
      </w:r>
    </w:p>
    <w:p w14:paraId="5552F006" w14:textId="77777777" w:rsidR="00412871" w:rsidRPr="0001063F" w:rsidRDefault="00CC69A1" w:rsidP="0001063F">
      <w:pPr>
        <w:pStyle w:val="Bodytext100"/>
        <w:spacing w:before="120" w:line="240" w:lineRule="auto"/>
        <w:ind w:left="243" w:hanging="243"/>
        <w:jc w:val="both"/>
        <w:rPr>
          <w:b w:val="0"/>
          <w:sz w:val="22"/>
          <w:szCs w:val="22"/>
        </w:rPr>
      </w:pPr>
      <w:r w:rsidRPr="0001063F">
        <w:rPr>
          <w:rStyle w:val="Bodytext101"/>
          <w:bCs/>
          <w:sz w:val="22"/>
          <w:szCs w:val="22"/>
        </w:rPr>
        <w:t xml:space="preserve">2. </w:t>
      </w:r>
      <w:r w:rsidR="00224B9C" w:rsidRPr="0001063F">
        <w:rPr>
          <w:rStyle w:val="Bodytext101"/>
          <w:bCs/>
          <w:sz w:val="22"/>
          <w:szCs w:val="22"/>
        </w:rPr>
        <w:t>For a State which expresses its consent to be bound by this Convention after the conditions for entry into force thereof have been met, such consent shall take effect one year after the date of expression of such consent.</w:t>
      </w:r>
    </w:p>
    <w:p w14:paraId="69CF018D" w14:textId="77777777" w:rsidR="00CC69A1"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30</w:t>
      </w:r>
    </w:p>
    <w:p w14:paraId="457B633A" w14:textId="77777777" w:rsidR="00412871" w:rsidRPr="0001063F" w:rsidRDefault="00224B9C" w:rsidP="0001063F">
      <w:pPr>
        <w:pStyle w:val="Bodytext100"/>
        <w:spacing w:before="120" w:line="240" w:lineRule="auto"/>
        <w:rPr>
          <w:b w:val="0"/>
          <w:sz w:val="22"/>
          <w:szCs w:val="22"/>
        </w:rPr>
      </w:pPr>
      <w:r w:rsidRPr="0001063F">
        <w:rPr>
          <w:rStyle w:val="Bodytext102"/>
          <w:bCs/>
          <w:sz w:val="22"/>
          <w:szCs w:val="22"/>
        </w:rPr>
        <w:t>Reservations</w:t>
      </w:r>
    </w:p>
    <w:p w14:paraId="299A7C37" w14:textId="77777777" w:rsidR="00412871" w:rsidRPr="0001063F" w:rsidRDefault="00CC69A1" w:rsidP="0001063F">
      <w:pPr>
        <w:pStyle w:val="Bodytext100"/>
        <w:spacing w:before="120" w:line="240" w:lineRule="auto"/>
        <w:ind w:left="243" w:hanging="243"/>
        <w:jc w:val="both"/>
        <w:rPr>
          <w:b w:val="0"/>
          <w:sz w:val="22"/>
          <w:szCs w:val="22"/>
        </w:rPr>
      </w:pPr>
      <w:r w:rsidRPr="0001063F">
        <w:rPr>
          <w:rStyle w:val="Bodytext101"/>
          <w:bCs/>
          <w:sz w:val="22"/>
          <w:szCs w:val="22"/>
        </w:rPr>
        <w:t xml:space="preserve">1. </w:t>
      </w:r>
      <w:r w:rsidR="00224B9C" w:rsidRPr="0001063F">
        <w:rPr>
          <w:rStyle w:val="Bodytext101"/>
          <w:bCs/>
          <w:sz w:val="22"/>
          <w:szCs w:val="22"/>
        </w:rPr>
        <w:t>Any State may, at the time of sig</w:t>
      </w:r>
      <w:r w:rsidR="00C06B56" w:rsidRPr="0001063F">
        <w:rPr>
          <w:rStyle w:val="Bodytext101"/>
          <w:bCs/>
          <w:sz w:val="22"/>
          <w:szCs w:val="22"/>
        </w:rPr>
        <w:t>nature, ratification, acceptance</w:t>
      </w:r>
      <w:r w:rsidR="00224B9C" w:rsidRPr="0001063F">
        <w:rPr>
          <w:rStyle w:val="Bodytext101"/>
          <w:bCs/>
          <w:sz w:val="22"/>
          <w:szCs w:val="22"/>
        </w:rPr>
        <w:t>, approval or accession, reserve the right not to apply the provisions of this Convention:</w:t>
      </w:r>
    </w:p>
    <w:p w14:paraId="269C2326" w14:textId="77777777" w:rsidR="00412871" w:rsidRPr="0001063F" w:rsidRDefault="00CC69A1" w:rsidP="0001063F">
      <w:pPr>
        <w:pStyle w:val="Bodytext100"/>
        <w:spacing w:before="120" w:line="240" w:lineRule="auto"/>
        <w:ind w:left="612" w:hanging="342"/>
        <w:jc w:val="both"/>
        <w:rPr>
          <w:b w:val="0"/>
          <w:sz w:val="22"/>
          <w:szCs w:val="22"/>
        </w:rPr>
      </w:pPr>
      <w:r w:rsidRPr="0001063F">
        <w:rPr>
          <w:rStyle w:val="Bodytext101"/>
          <w:bCs/>
          <w:sz w:val="22"/>
          <w:szCs w:val="22"/>
        </w:rPr>
        <w:t xml:space="preserve">(a) </w:t>
      </w:r>
      <w:r w:rsidR="00224B9C" w:rsidRPr="0001063F">
        <w:rPr>
          <w:rStyle w:val="Bodytext101"/>
          <w:bCs/>
          <w:sz w:val="22"/>
          <w:szCs w:val="22"/>
        </w:rPr>
        <w:t>when the salvage operation takes place in inland waters and all vessels involved arc of inland navigation;</w:t>
      </w:r>
    </w:p>
    <w:p w14:paraId="4EFD2220" w14:textId="77777777" w:rsidR="00412871" w:rsidRPr="0001063F" w:rsidRDefault="00CC69A1" w:rsidP="0001063F">
      <w:pPr>
        <w:pStyle w:val="Bodytext100"/>
        <w:spacing w:before="120" w:line="240" w:lineRule="auto"/>
        <w:ind w:left="630" w:hanging="360"/>
        <w:jc w:val="both"/>
        <w:rPr>
          <w:b w:val="0"/>
          <w:sz w:val="22"/>
          <w:szCs w:val="22"/>
        </w:rPr>
      </w:pPr>
      <w:r w:rsidRPr="0001063F">
        <w:rPr>
          <w:rStyle w:val="Bodytext101"/>
          <w:bCs/>
          <w:sz w:val="22"/>
          <w:szCs w:val="22"/>
        </w:rPr>
        <w:t xml:space="preserve">(b) </w:t>
      </w:r>
      <w:r w:rsidR="00224B9C" w:rsidRPr="0001063F">
        <w:rPr>
          <w:rStyle w:val="Bodytext101"/>
          <w:bCs/>
          <w:sz w:val="22"/>
          <w:szCs w:val="22"/>
        </w:rPr>
        <w:t xml:space="preserve">when the </w:t>
      </w:r>
      <w:r w:rsidR="00224B9C" w:rsidRPr="0001063F">
        <w:rPr>
          <w:b w:val="0"/>
        </w:rPr>
        <w:t>salvage</w:t>
      </w:r>
      <w:r w:rsidR="00224B9C" w:rsidRPr="0001063F">
        <w:rPr>
          <w:rStyle w:val="Bodytext101"/>
          <w:bCs/>
          <w:sz w:val="22"/>
          <w:szCs w:val="22"/>
        </w:rPr>
        <w:t xml:space="preserve"> operations take place in inland waters and no vessel is involved;</w:t>
      </w:r>
    </w:p>
    <w:p w14:paraId="6012FDBD" w14:textId="77777777" w:rsidR="004E3FDA" w:rsidRPr="0001063F" w:rsidRDefault="004E3FDA" w:rsidP="0001063F">
      <w:pPr>
        <w:spacing w:before="120"/>
        <w:jc w:val="both"/>
        <w:rPr>
          <w:rStyle w:val="Bodytext71"/>
          <w:rFonts w:eastAsia="Courier New"/>
        </w:rPr>
      </w:pPr>
      <w:r w:rsidRPr="0001063F">
        <w:rPr>
          <w:rStyle w:val="Bodytext71"/>
          <w:rFonts w:eastAsia="Courier New"/>
          <w:i w:val="0"/>
          <w:iCs w:val="0"/>
        </w:rPr>
        <w:br w:type="page"/>
      </w:r>
    </w:p>
    <w:p w14:paraId="539D2CE0" w14:textId="77777777" w:rsidR="00412871" w:rsidRPr="0001063F" w:rsidRDefault="00224B9C" w:rsidP="0001063F">
      <w:pPr>
        <w:pStyle w:val="Bodytext100"/>
        <w:spacing w:before="120" w:line="240" w:lineRule="auto"/>
        <w:rPr>
          <w:sz w:val="22"/>
          <w:szCs w:val="22"/>
        </w:rPr>
      </w:pPr>
      <w:bookmarkStart w:id="44" w:name="bookmark49"/>
      <w:r w:rsidRPr="0001063F">
        <w:rPr>
          <w:sz w:val="22"/>
          <w:szCs w:val="22"/>
        </w:rPr>
        <w:lastRenderedPageBreak/>
        <w:t>SCHEDULE 4—</w:t>
      </w:r>
      <w:r w:rsidRPr="0001063F">
        <w:rPr>
          <w:b w:val="0"/>
          <w:sz w:val="22"/>
          <w:szCs w:val="22"/>
        </w:rPr>
        <w:t>continued</w:t>
      </w:r>
      <w:bookmarkEnd w:id="44"/>
    </w:p>
    <w:p w14:paraId="4FCF78D2" w14:textId="77777777" w:rsidR="00412871" w:rsidRPr="0001063F" w:rsidRDefault="00841AD2" w:rsidP="0001063F">
      <w:pPr>
        <w:pStyle w:val="Bodytext100"/>
        <w:spacing w:before="120" w:line="240" w:lineRule="auto"/>
        <w:ind w:left="270"/>
        <w:jc w:val="both"/>
        <w:rPr>
          <w:sz w:val="22"/>
          <w:szCs w:val="22"/>
        </w:rPr>
      </w:pPr>
      <w:r w:rsidRPr="0001063F">
        <w:rPr>
          <w:rStyle w:val="Bodytext101"/>
          <w:bCs/>
          <w:sz w:val="22"/>
          <w:szCs w:val="22"/>
        </w:rPr>
        <w:t xml:space="preserve">(a) </w:t>
      </w:r>
      <w:r w:rsidR="00224B9C" w:rsidRPr="0001063F">
        <w:rPr>
          <w:rStyle w:val="Bodytext101"/>
          <w:bCs/>
          <w:sz w:val="22"/>
          <w:szCs w:val="22"/>
        </w:rPr>
        <w:t>when all interested parties arc nationals of that State;</w:t>
      </w:r>
    </w:p>
    <w:p w14:paraId="655AFC42" w14:textId="77777777" w:rsidR="00412871" w:rsidRPr="0001063F" w:rsidRDefault="00841AD2" w:rsidP="0001063F">
      <w:pPr>
        <w:pStyle w:val="Bodytext100"/>
        <w:spacing w:before="120" w:line="240" w:lineRule="auto"/>
        <w:ind w:left="603" w:hanging="333"/>
        <w:jc w:val="both"/>
        <w:rPr>
          <w:sz w:val="22"/>
          <w:szCs w:val="22"/>
        </w:rPr>
      </w:pPr>
      <w:r w:rsidRPr="0001063F">
        <w:rPr>
          <w:rStyle w:val="Bodytext101"/>
          <w:bCs/>
          <w:sz w:val="22"/>
          <w:szCs w:val="22"/>
        </w:rPr>
        <w:t xml:space="preserve">(b) </w:t>
      </w:r>
      <w:r w:rsidR="00224B9C" w:rsidRPr="0001063F">
        <w:rPr>
          <w:rStyle w:val="Bodytext101"/>
          <w:bCs/>
          <w:sz w:val="22"/>
          <w:szCs w:val="22"/>
        </w:rPr>
        <w:t>when the property involved is maritime cultural property of prehistoric, archaeological or historic interest and is situated on the sea-bed.</w:t>
      </w:r>
    </w:p>
    <w:p w14:paraId="6E8C665C" w14:textId="77777777" w:rsidR="00412871" w:rsidRPr="0001063F" w:rsidRDefault="00841AD2" w:rsidP="0001063F">
      <w:pPr>
        <w:pStyle w:val="Bodytext100"/>
        <w:spacing w:before="120" w:line="240" w:lineRule="auto"/>
        <w:ind w:left="243" w:hanging="243"/>
        <w:jc w:val="both"/>
        <w:rPr>
          <w:sz w:val="22"/>
          <w:szCs w:val="22"/>
        </w:rPr>
      </w:pPr>
      <w:r w:rsidRPr="0001063F">
        <w:rPr>
          <w:rStyle w:val="Bodytext101"/>
          <w:bCs/>
          <w:sz w:val="22"/>
          <w:szCs w:val="22"/>
        </w:rPr>
        <w:t xml:space="preserve">2. </w:t>
      </w:r>
      <w:r w:rsidR="00224B9C" w:rsidRPr="0001063F">
        <w:rPr>
          <w:rStyle w:val="Bodytext101"/>
          <w:bCs/>
          <w:sz w:val="22"/>
          <w:szCs w:val="22"/>
        </w:rPr>
        <w:t>Reservations made at</w:t>
      </w:r>
      <w:r w:rsidR="00C06B56" w:rsidRPr="0001063F">
        <w:rPr>
          <w:rStyle w:val="Bodytext101"/>
          <w:bCs/>
          <w:sz w:val="22"/>
          <w:szCs w:val="22"/>
        </w:rPr>
        <w:t xml:space="preserve"> the time of signature are subje</w:t>
      </w:r>
      <w:r w:rsidR="00224B9C" w:rsidRPr="0001063F">
        <w:rPr>
          <w:rStyle w:val="Bodytext101"/>
          <w:bCs/>
          <w:sz w:val="22"/>
          <w:szCs w:val="22"/>
        </w:rPr>
        <w:t>ct to confirmation upon ratification, acceptance or approval.</w:t>
      </w:r>
    </w:p>
    <w:p w14:paraId="1B3FD754" w14:textId="77777777" w:rsidR="00412871" w:rsidRPr="0001063F" w:rsidRDefault="00841AD2" w:rsidP="0001063F">
      <w:pPr>
        <w:pStyle w:val="Bodytext100"/>
        <w:spacing w:before="120" w:line="240" w:lineRule="auto"/>
        <w:ind w:left="225" w:hanging="225"/>
        <w:jc w:val="both"/>
        <w:rPr>
          <w:sz w:val="22"/>
          <w:szCs w:val="22"/>
        </w:rPr>
      </w:pPr>
      <w:r w:rsidRPr="0001063F">
        <w:rPr>
          <w:rStyle w:val="Bodytext101"/>
          <w:bCs/>
          <w:sz w:val="22"/>
          <w:szCs w:val="22"/>
        </w:rPr>
        <w:t xml:space="preserve">3. </w:t>
      </w:r>
      <w:r w:rsidR="00224B9C" w:rsidRPr="0001063F">
        <w:rPr>
          <w:rStyle w:val="Bodytext101"/>
          <w:bCs/>
          <w:sz w:val="22"/>
          <w:szCs w:val="22"/>
        </w:rPr>
        <w:t xml:space="preserve">Any </w:t>
      </w:r>
      <w:r w:rsidR="00224B9C" w:rsidRPr="0001063F">
        <w:rPr>
          <w:b w:val="0"/>
          <w:sz w:val="22"/>
          <w:szCs w:val="22"/>
        </w:rPr>
        <w:t>State</w:t>
      </w:r>
      <w:r w:rsidR="00224B9C" w:rsidRPr="0001063F">
        <w:rPr>
          <w:rStyle w:val="Bodytext101"/>
          <w:bCs/>
          <w:sz w:val="22"/>
          <w:szCs w:val="22"/>
        </w:rPr>
        <w:t xml:space="preserve"> which has made a reservation to this Convention may withdraw it at any time by means of a notification addressed to the Secretary-General. Such withdrawal shall take effect on the date the notification is received. If the notification states that the withdrawal of a reservation is to take effect on a date specified therein, and such date is later than the date the notification is received by the Secretary-General, the withdrawal shall take effect on such later date.</w:t>
      </w:r>
    </w:p>
    <w:p w14:paraId="7B346763" w14:textId="77777777" w:rsidR="00841AD2"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31</w:t>
      </w:r>
    </w:p>
    <w:p w14:paraId="246F31CF"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Denunciation</w:t>
      </w:r>
    </w:p>
    <w:p w14:paraId="58D69AF4" w14:textId="77777777" w:rsidR="00412871" w:rsidRPr="0001063F" w:rsidRDefault="00841AD2" w:rsidP="0001063F">
      <w:pPr>
        <w:pStyle w:val="Bodytext100"/>
        <w:spacing w:before="120" w:line="240" w:lineRule="auto"/>
        <w:ind w:left="243" w:hanging="243"/>
        <w:jc w:val="both"/>
        <w:rPr>
          <w:sz w:val="22"/>
          <w:szCs w:val="22"/>
        </w:rPr>
      </w:pPr>
      <w:r w:rsidRPr="0001063F">
        <w:rPr>
          <w:rStyle w:val="Bodytext101"/>
          <w:bCs/>
          <w:sz w:val="22"/>
          <w:szCs w:val="22"/>
        </w:rPr>
        <w:t xml:space="preserve">1. </w:t>
      </w:r>
      <w:r w:rsidR="00224B9C" w:rsidRPr="0001063F">
        <w:rPr>
          <w:rStyle w:val="Bodytext101"/>
          <w:bCs/>
          <w:sz w:val="22"/>
          <w:szCs w:val="22"/>
        </w:rPr>
        <w:t>This Convention may be denounced by any State Party at any time after the expiry of one year from the date on which this Convention enters into force for that State.</w:t>
      </w:r>
    </w:p>
    <w:p w14:paraId="3C036ACB" w14:textId="77777777" w:rsidR="00412871" w:rsidRPr="0001063F" w:rsidRDefault="00841AD2" w:rsidP="0001063F">
      <w:pPr>
        <w:pStyle w:val="Bodytext100"/>
        <w:spacing w:before="120" w:line="240" w:lineRule="auto"/>
        <w:ind w:left="243" w:hanging="243"/>
        <w:jc w:val="both"/>
        <w:rPr>
          <w:sz w:val="22"/>
          <w:szCs w:val="22"/>
        </w:rPr>
      </w:pPr>
      <w:r w:rsidRPr="0001063F">
        <w:rPr>
          <w:rStyle w:val="Bodytext101"/>
          <w:bCs/>
          <w:sz w:val="22"/>
          <w:szCs w:val="22"/>
        </w:rPr>
        <w:t xml:space="preserve">2. </w:t>
      </w:r>
      <w:r w:rsidR="00224B9C" w:rsidRPr="0001063F">
        <w:rPr>
          <w:rStyle w:val="Bodytext101"/>
          <w:bCs/>
          <w:sz w:val="22"/>
          <w:szCs w:val="22"/>
        </w:rPr>
        <w:t xml:space="preserve">Denunciation shall be </w:t>
      </w:r>
      <w:r w:rsidR="00224B9C" w:rsidRPr="0001063F">
        <w:rPr>
          <w:b w:val="0"/>
          <w:sz w:val="22"/>
          <w:szCs w:val="22"/>
        </w:rPr>
        <w:t>effected</w:t>
      </w:r>
      <w:r w:rsidR="00224B9C" w:rsidRPr="0001063F">
        <w:rPr>
          <w:rStyle w:val="Bodytext101"/>
          <w:bCs/>
          <w:sz w:val="22"/>
          <w:szCs w:val="22"/>
        </w:rPr>
        <w:t xml:space="preserve"> by the deposit of an instrument of denunciation with the Secretary-General.</w:t>
      </w:r>
    </w:p>
    <w:p w14:paraId="6A24B3A7" w14:textId="77777777" w:rsidR="00412871" w:rsidRPr="0001063F" w:rsidRDefault="00841AD2" w:rsidP="0001063F">
      <w:pPr>
        <w:pStyle w:val="Bodytext100"/>
        <w:spacing w:before="120" w:line="240" w:lineRule="auto"/>
        <w:ind w:left="243" w:hanging="243"/>
        <w:jc w:val="both"/>
        <w:rPr>
          <w:sz w:val="22"/>
          <w:szCs w:val="22"/>
        </w:rPr>
      </w:pPr>
      <w:r w:rsidRPr="0001063F">
        <w:rPr>
          <w:rStyle w:val="Bodytext101"/>
          <w:bCs/>
          <w:sz w:val="22"/>
          <w:szCs w:val="22"/>
        </w:rPr>
        <w:t xml:space="preserve">3. </w:t>
      </w:r>
      <w:r w:rsidR="00224B9C" w:rsidRPr="0001063F">
        <w:rPr>
          <w:rStyle w:val="Bodytext101"/>
          <w:bCs/>
          <w:sz w:val="22"/>
          <w:szCs w:val="22"/>
        </w:rPr>
        <w:t>A denunciation shall take effect one year, or such longer period as may be specified in the instrument of denunciation, after the receipt of the instrument of denunciation by the Secretary-General.</w:t>
      </w:r>
    </w:p>
    <w:p w14:paraId="1D0CF991" w14:textId="77777777" w:rsidR="00841AD2"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32</w:t>
      </w:r>
    </w:p>
    <w:p w14:paraId="15CEF8BC"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Revision and amendment</w:t>
      </w:r>
    </w:p>
    <w:p w14:paraId="4028FB98" w14:textId="77777777" w:rsidR="00412871" w:rsidRPr="0001063F" w:rsidRDefault="00841AD2" w:rsidP="0001063F">
      <w:pPr>
        <w:pStyle w:val="Bodytext100"/>
        <w:spacing w:before="120" w:line="240" w:lineRule="auto"/>
        <w:ind w:left="252" w:hanging="252"/>
        <w:jc w:val="both"/>
        <w:rPr>
          <w:sz w:val="22"/>
          <w:szCs w:val="22"/>
        </w:rPr>
      </w:pPr>
      <w:r w:rsidRPr="0001063F">
        <w:rPr>
          <w:rStyle w:val="Bodytext101"/>
          <w:bCs/>
          <w:sz w:val="22"/>
          <w:szCs w:val="22"/>
        </w:rPr>
        <w:t xml:space="preserve">1. </w:t>
      </w:r>
      <w:r w:rsidR="00224B9C" w:rsidRPr="0001063F">
        <w:rPr>
          <w:rStyle w:val="Bodytext101"/>
          <w:bCs/>
          <w:sz w:val="22"/>
          <w:szCs w:val="22"/>
        </w:rPr>
        <w:t>A conference for the purpose of revising or amending this Convention may be convened by the Organization.</w:t>
      </w:r>
    </w:p>
    <w:p w14:paraId="7F48D201" w14:textId="77777777" w:rsidR="00412871" w:rsidRPr="0001063F" w:rsidRDefault="00841AD2" w:rsidP="0001063F">
      <w:pPr>
        <w:pStyle w:val="Bodytext100"/>
        <w:spacing w:before="120" w:line="240" w:lineRule="auto"/>
        <w:ind w:left="225" w:hanging="225"/>
        <w:jc w:val="both"/>
        <w:rPr>
          <w:sz w:val="22"/>
          <w:szCs w:val="22"/>
        </w:rPr>
      </w:pPr>
      <w:r w:rsidRPr="0001063F">
        <w:rPr>
          <w:rStyle w:val="Bodytext101"/>
          <w:bCs/>
          <w:sz w:val="22"/>
          <w:szCs w:val="22"/>
        </w:rPr>
        <w:t xml:space="preserve">2. </w:t>
      </w:r>
      <w:r w:rsidR="00224B9C" w:rsidRPr="0001063F">
        <w:rPr>
          <w:rStyle w:val="Bodytext101"/>
          <w:bCs/>
          <w:sz w:val="22"/>
          <w:szCs w:val="22"/>
        </w:rPr>
        <w:t>The Secretary-General shall convene a conference of the States Parties to this Convention for revising or amending the Convention, at the request of eight States Parties, or one fourth of the States Parties, whichever is the higher figure.</w:t>
      </w:r>
    </w:p>
    <w:p w14:paraId="27AD5DC3" w14:textId="77777777" w:rsidR="00412871" w:rsidRPr="0001063F" w:rsidRDefault="00841AD2" w:rsidP="0001063F">
      <w:pPr>
        <w:pStyle w:val="Bodytext100"/>
        <w:spacing w:before="120" w:line="240" w:lineRule="auto"/>
        <w:ind w:left="207" w:hanging="252"/>
        <w:jc w:val="both"/>
        <w:rPr>
          <w:sz w:val="22"/>
          <w:szCs w:val="22"/>
        </w:rPr>
      </w:pPr>
      <w:r w:rsidRPr="0001063F">
        <w:rPr>
          <w:rStyle w:val="Bodytext101"/>
          <w:bCs/>
          <w:sz w:val="22"/>
          <w:szCs w:val="22"/>
        </w:rPr>
        <w:t xml:space="preserve">3. </w:t>
      </w:r>
      <w:r w:rsidR="00224B9C" w:rsidRPr="0001063F">
        <w:rPr>
          <w:rStyle w:val="Bodytext101"/>
          <w:bCs/>
          <w:sz w:val="22"/>
          <w:szCs w:val="22"/>
        </w:rPr>
        <w:t>Any consent to be bound by this Convention expressed after the date of entry into force of an amendment to this Convention shall be deemed to apply to the Convention as amended.</w:t>
      </w:r>
    </w:p>
    <w:p w14:paraId="40F2BCCF" w14:textId="77777777" w:rsidR="00841AD2"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 xml:space="preserve">Article 33 </w:t>
      </w:r>
    </w:p>
    <w:p w14:paraId="3B42292A" w14:textId="77777777" w:rsidR="00412871" w:rsidRPr="0001063F" w:rsidRDefault="00224B9C" w:rsidP="0001063F">
      <w:pPr>
        <w:pStyle w:val="Bodytext100"/>
        <w:spacing w:before="120" w:line="240" w:lineRule="auto"/>
        <w:rPr>
          <w:sz w:val="22"/>
          <w:szCs w:val="22"/>
        </w:rPr>
      </w:pPr>
      <w:r w:rsidRPr="0001063F">
        <w:rPr>
          <w:rStyle w:val="Bodytext102"/>
          <w:bCs/>
          <w:sz w:val="22"/>
          <w:szCs w:val="22"/>
        </w:rPr>
        <w:t>Depositary</w:t>
      </w:r>
    </w:p>
    <w:p w14:paraId="74321389" w14:textId="77777777" w:rsidR="00412871" w:rsidRPr="0001063F" w:rsidRDefault="00841AD2" w:rsidP="0001063F">
      <w:pPr>
        <w:pStyle w:val="Bodytext100"/>
        <w:spacing w:before="120" w:line="240" w:lineRule="auto"/>
        <w:jc w:val="both"/>
        <w:rPr>
          <w:sz w:val="22"/>
          <w:szCs w:val="22"/>
        </w:rPr>
      </w:pPr>
      <w:r w:rsidRPr="0001063F">
        <w:rPr>
          <w:rStyle w:val="Bodytext101"/>
          <w:bCs/>
          <w:sz w:val="22"/>
          <w:szCs w:val="22"/>
        </w:rPr>
        <w:t xml:space="preserve">1. </w:t>
      </w:r>
      <w:r w:rsidR="00224B9C" w:rsidRPr="0001063F">
        <w:rPr>
          <w:rStyle w:val="Bodytext101"/>
          <w:bCs/>
          <w:sz w:val="22"/>
          <w:szCs w:val="22"/>
        </w:rPr>
        <w:t>This Convention shall be deposited with the Secretary-General.</w:t>
      </w:r>
    </w:p>
    <w:p w14:paraId="40246276" w14:textId="77777777" w:rsidR="00412871" w:rsidRPr="0001063F" w:rsidRDefault="00841AD2" w:rsidP="0001063F">
      <w:pPr>
        <w:pStyle w:val="Bodytext100"/>
        <w:spacing w:before="120" w:line="240" w:lineRule="auto"/>
        <w:jc w:val="both"/>
        <w:rPr>
          <w:sz w:val="22"/>
          <w:szCs w:val="22"/>
        </w:rPr>
      </w:pPr>
      <w:r w:rsidRPr="0001063F">
        <w:rPr>
          <w:rStyle w:val="Bodytext101"/>
          <w:bCs/>
          <w:sz w:val="22"/>
          <w:szCs w:val="22"/>
        </w:rPr>
        <w:t xml:space="preserve">2. </w:t>
      </w:r>
      <w:r w:rsidR="00224B9C" w:rsidRPr="0001063F">
        <w:rPr>
          <w:rStyle w:val="Bodytext101"/>
          <w:bCs/>
          <w:sz w:val="22"/>
          <w:szCs w:val="22"/>
        </w:rPr>
        <w:t>The Secretary-General shall:</w:t>
      </w:r>
    </w:p>
    <w:p w14:paraId="4EE20DBA" w14:textId="77777777" w:rsidR="00412871" w:rsidRPr="0001063F" w:rsidRDefault="00841AD2" w:rsidP="0001063F">
      <w:pPr>
        <w:pStyle w:val="Bodytext100"/>
        <w:spacing w:before="120" w:line="240" w:lineRule="auto"/>
        <w:ind w:left="567" w:hanging="297"/>
        <w:jc w:val="both"/>
        <w:rPr>
          <w:sz w:val="22"/>
          <w:szCs w:val="22"/>
        </w:rPr>
      </w:pPr>
      <w:r w:rsidRPr="0001063F">
        <w:rPr>
          <w:rStyle w:val="Bodytext101"/>
          <w:bCs/>
          <w:sz w:val="22"/>
          <w:szCs w:val="22"/>
        </w:rPr>
        <w:t xml:space="preserve">(a) </w:t>
      </w:r>
      <w:r w:rsidR="00224B9C" w:rsidRPr="0001063F">
        <w:rPr>
          <w:rStyle w:val="Bodytext101"/>
          <w:bCs/>
          <w:sz w:val="22"/>
          <w:szCs w:val="22"/>
        </w:rPr>
        <w:t>inform all States which have signed this Convention or acceded thereto, and all Members of the Organization, of:</w:t>
      </w:r>
    </w:p>
    <w:p w14:paraId="51356FA3" w14:textId="77777777" w:rsidR="00412871" w:rsidRPr="0001063F" w:rsidRDefault="00841AD2" w:rsidP="0001063F">
      <w:pPr>
        <w:pStyle w:val="Bodytext100"/>
        <w:spacing w:before="120" w:line="240" w:lineRule="auto"/>
        <w:ind w:left="1098" w:hanging="288"/>
        <w:jc w:val="both"/>
        <w:rPr>
          <w:sz w:val="22"/>
          <w:szCs w:val="22"/>
        </w:rPr>
      </w:pPr>
      <w:r w:rsidRPr="0001063F">
        <w:rPr>
          <w:rStyle w:val="Bodytext101"/>
          <w:bCs/>
          <w:sz w:val="22"/>
          <w:szCs w:val="22"/>
        </w:rPr>
        <w:t>(</w:t>
      </w:r>
      <w:proofErr w:type="spellStart"/>
      <w:r w:rsidRPr="0001063F">
        <w:rPr>
          <w:rStyle w:val="Bodytext101"/>
          <w:bCs/>
          <w:sz w:val="22"/>
          <w:szCs w:val="22"/>
        </w:rPr>
        <w:t>i</w:t>
      </w:r>
      <w:proofErr w:type="spellEnd"/>
      <w:r w:rsidRPr="0001063F">
        <w:rPr>
          <w:rStyle w:val="Bodytext101"/>
          <w:bCs/>
          <w:sz w:val="22"/>
          <w:szCs w:val="22"/>
        </w:rPr>
        <w:t xml:space="preserve">) </w:t>
      </w:r>
      <w:r w:rsidR="00224B9C" w:rsidRPr="0001063F">
        <w:rPr>
          <w:rStyle w:val="Bodytext101"/>
          <w:bCs/>
          <w:sz w:val="22"/>
          <w:szCs w:val="22"/>
        </w:rPr>
        <w:t>each new signature or deposit of an instrument of ratification, acceptance, approval or accession together with the date thereof;</w:t>
      </w:r>
    </w:p>
    <w:p w14:paraId="0A089C9B" w14:textId="77777777" w:rsidR="004E3FDA" w:rsidRPr="0001063F" w:rsidRDefault="004E3FDA" w:rsidP="0001063F">
      <w:pPr>
        <w:spacing w:before="120"/>
        <w:jc w:val="both"/>
        <w:rPr>
          <w:rStyle w:val="Bodytext71"/>
          <w:rFonts w:eastAsia="Courier New"/>
        </w:rPr>
      </w:pPr>
      <w:r w:rsidRPr="0001063F">
        <w:rPr>
          <w:rStyle w:val="Bodytext71"/>
          <w:rFonts w:eastAsia="Courier New"/>
          <w:i w:val="0"/>
          <w:iCs w:val="0"/>
        </w:rPr>
        <w:br w:type="page"/>
      </w:r>
    </w:p>
    <w:p w14:paraId="076C985D" w14:textId="77777777" w:rsidR="00412871" w:rsidRPr="0001063F" w:rsidRDefault="00224B9C" w:rsidP="0001063F">
      <w:pPr>
        <w:pStyle w:val="Bodytext100"/>
        <w:spacing w:before="120" w:line="240" w:lineRule="auto"/>
        <w:rPr>
          <w:b w:val="0"/>
          <w:sz w:val="22"/>
          <w:szCs w:val="22"/>
        </w:rPr>
      </w:pPr>
      <w:bookmarkStart w:id="45" w:name="bookmark50"/>
      <w:r w:rsidRPr="0001063F">
        <w:rPr>
          <w:sz w:val="22"/>
          <w:szCs w:val="22"/>
        </w:rPr>
        <w:lastRenderedPageBreak/>
        <w:t>SCHEDULE 4</w:t>
      </w:r>
      <w:r w:rsidRPr="0001063F">
        <w:rPr>
          <w:b w:val="0"/>
          <w:sz w:val="22"/>
          <w:szCs w:val="22"/>
        </w:rPr>
        <w:t>—continued</w:t>
      </w:r>
      <w:bookmarkEnd w:id="45"/>
    </w:p>
    <w:p w14:paraId="6C1DE825" w14:textId="77777777" w:rsidR="00412871" w:rsidRPr="0001063F" w:rsidRDefault="008237D1" w:rsidP="0001063F">
      <w:pPr>
        <w:pStyle w:val="Bodytext100"/>
        <w:spacing w:before="120" w:line="240" w:lineRule="auto"/>
        <w:ind w:left="1098" w:hanging="288"/>
        <w:jc w:val="both"/>
        <w:rPr>
          <w:b w:val="0"/>
          <w:sz w:val="22"/>
          <w:szCs w:val="22"/>
        </w:rPr>
      </w:pPr>
      <w:r w:rsidRPr="0001063F">
        <w:rPr>
          <w:rStyle w:val="Bodytext101"/>
          <w:bCs/>
          <w:sz w:val="22"/>
          <w:szCs w:val="22"/>
        </w:rPr>
        <w:t xml:space="preserve">(ii) </w:t>
      </w:r>
      <w:r w:rsidR="00224B9C" w:rsidRPr="0001063F">
        <w:rPr>
          <w:rStyle w:val="Bodytext101"/>
          <w:bCs/>
          <w:sz w:val="22"/>
          <w:szCs w:val="22"/>
        </w:rPr>
        <w:t>the date of the entry into force of this Convention;</w:t>
      </w:r>
    </w:p>
    <w:p w14:paraId="525FD4C4" w14:textId="77777777" w:rsidR="00412871" w:rsidRPr="0001063F" w:rsidRDefault="008237D1" w:rsidP="0001063F">
      <w:pPr>
        <w:pStyle w:val="Bodytext100"/>
        <w:spacing w:before="120" w:line="240" w:lineRule="auto"/>
        <w:ind w:left="1152" w:hanging="387"/>
        <w:jc w:val="both"/>
        <w:rPr>
          <w:b w:val="0"/>
          <w:sz w:val="22"/>
          <w:szCs w:val="22"/>
        </w:rPr>
      </w:pPr>
      <w:r w:rsidRPr="0001063F">
        <w:rPr>
          <w:rStyle w:val="Bodytext101"/>
          <w:bCs/>
          <w:sz w:val="22"/>
          <w:szCs w:val="22"/>
        </w:rPr>
        <w:t xml:space="preserve">(iii) </w:t>
      </w:r>
      <w:r w:rsidR="00224B9C" w:rsidRPr="0001063F">
        <w:rPr>
          <w:rStyle w:val="Bodytext101"/>
          <w:bCs/>
          <w:sz w:val="22"/>
          <w:szCs w:val="22"/>
        </w:rPr>
        <w:t>the deposit of any instrument of denunciation of this Convention together with the date on which it is received and the date on which the denunciation takes effect;</w:t>
      </w:r>
    </w:p>
    <w:p w14:paraId="417250D3" w14:textId="77777777" w:rsidR="00412871" w:rsidRPr="0001063F" w:rsidRDefault="008237D1" w:rsidP="0001063F">
      <w:pPr>
        <w:pStyle w:val="Bodytext100"/>
        <w:spacing w:before="120" w:line="240" w:lineRule="auto"/>
        <w:ind w:left="1098" w:hanging="315"/>
        <w:jc w:val="both"/>
        <w:rPr>
          <w:b w:val="0"/>
          <w:sz w:val="22"/>
          <w:szCs w:val="22"/>
        </w:rPr>
      </w:pPr>
      <w:r w:rsidRPr="0001063F">
        <w:rPr>
          <w:rStyle w:val="Bodytext101"/>
          <w:bCs/>
          <w:sz w:val="22"/>
          <w:szCs w:val="22"/>
        </w:rPr>
        <w:t xml:space="preserve">(iv) </w:t>
      </w:r>
      <w:r w:rsidR="00224B9C" w:rsidRPr="0001063F">
        <w:rPr>
          <w:rStyle w:val="Bodytext101"/>
          <w:bCs/>
          <w:sz w:val="22"/>
          <w:szCs w:val="22"/>
        </w:rPr>
        <w:t xml:space="preserve">any amendment </w:t>
      </w:r>
      <w:r w:rsidR="00224B9C" w:rsidRPr="0001063F">
        <w:rPr>
          <w:b w:val="0"/>
          <w:sz w:val="22"/>
          <w:szCs w:val="22"/>
        </w:rPr>
        <w:t>adopted</w:t>
      </w:r>
      <w:r w:rsidR="00224B9C" w:rsidRPr="0001063F">
        <w:rPr>
          <w:rStyle w:val="Bodytext101"/>
          <w:bCs/>
          <w:sz w:val="22"/>
          <w:szCs w:val="22"/>
        </w:rPr>
        <w:t xml:space="preserve"> in conformity with article 32;</w:t>
      </w:r>
    </w:p>
    <w:p w14:paraId="59937E86" w14:textId="77777777" w:rsidR="00412871" w:rsidRPr="0001063F" w:rsidRDefault="008237D1" w:rsidP="0001063F">
      <w:pPr>
        <w:pStyle w:val="Bodytext100"/>
        <w:spacing w:before="120" w:line="240" w:lineRule="auto"/>
        <w:ind w:left="1098" w:hanging="288"/>
        <w:jc w:val="both"/>
        <w:rPr>
          <w:b w:val="0"/>
          <w:sz w:val="22"/>
          <w:szCs w:val="22"/>
        </w:rPr>
      </w:pPr>
      <w:r w:rsidRPr="0001063F">
        <w:rPr>
          <w:rStyle w:val="Bodytext101"/>
          <w:bCs/>
          <w:sz w:val="22"/>
          <w:szCs w:val="22"/>
        </w:rPr>
        <w:t xml:space="preserve">(v) </w:t>
      </w:r>
      <w:r w:rsidR="00224B9C" w:rsidRPr="0001063F">
        <w:rPr>
          <w:rStyle w:val="Bodytext101"/>
          <w:bCs/>
          <w:sz w:val="22"/>
          <w:szCs w:val="22"/>
        </w:rPr>
        <w:t>the receipt of any reservation, declaration or notification made under this Convention;</w:t>
      </w:r>
    </w:p>
    <w:p w14:paraId="0A69CCA6" w14:textId="77777777" w:rsidR="00412871" w:rsidRPr="0001063F" w:rsidRDefault="008237D1" w:rsidP="0001063F">
      <w:pPr>
        <w:pStyle w:val="Bodytext100"/>
        <w:spacing w:before="120" w:line="240" w:lineRule="auto"/>
        <w:ind w:left="567" w:hanging="297"/>
        <w:jc w:val="both"/>
        <w:rPr>
          <w:b w:val="0"/>
          <w:sz w:val="22"/>
          <w:szCs w:val="22"/>
        </w:rPr>
      </w:pPr>
      <w:r w:rsidRPr="0001063F">
        <w:rPr>
          <w:rStyle w:val="Bodytext101"/>
          <w:bCs/>
          <w:sz w:val="22"/>
          <w:szCs w:val="22"/>
        </w:rPr>
        <w:t xml:space="preserve">(b) </w:t>
      </w:r>
      <w:r w:rsidR="00224B9C" w:rsidRPr="0001063F">
        <w:rPr>
          <w:rStyle w:val="Bodytext101"/>
          <w:bCs/>
          <w:sz w:val="22"/>
          <w:szCs w:val="22"/>
        </w:rPr>
        <w:t>transmit certified true copies of this Convention to all States which have signed this Convention or acceded thereto.</w:t>
      </w:r>
    </w:p>
    <w:p w14:paraId="17DCBA59" w14:textId="77777777" w:rsidR="00412871" w:rsidRPr="0001063F" w:rsidRDefault="008237D1" w:rsidP="0001063F">
      <w:pPr>
        <w:pStyle w:val="Bodytext100"/>
        <w:spacing w:before="120" w:line="240" w:lineRule="auto"/>
        <w:ind w:left="225" w:hanging="225"/>
        <w:jc w:val="both"/>
        <w:rPr>
          <w:b w:val="0"/>
          <w:sz w:val="22"/>
          <w:szCs w:val="22"/>
        </w:rPr>
      </w:pPr>
      <w:r w:rsidRPr="0001063F">
        <w:rPr>
          <w:rStyle w:val="Bodytext101"/>
          <w:bCs/>
          <w:sz w:val="22"/>
          <w:szCs w:val="22"/>
        </w:rPr>
        <w:t xml:space="preserve">3. </w:t>
      </w:r>
      <w:r w:rsidR="00224B9C" w:rsidRPr="0001063F">
        <w:rPr>
          <w:rStyle w:val="Bodytext101"/>
          <w:bCs/>
          <w:sz w:val="22"/>
          <w:szCs w:val="22"/>
        </w:rPr>
        <w:t>As soon as this Convention enters into force, a certified true copy thereof shall be transmitted by the Depositary to the Secretary-General of the United Nations for registration and publication in accordance with Article 102 of the Charter of the United Nations.</w:t>
      </w:r>
    </w:p>
    <w:p w14:paraId="09E5AB19" w14:textId="77777777" w:rsidR="008237D1" w:rsidRPr="0001063F" w:rsidRDefault="00224B9C" w:rsidP="0001063F">
      <w:pPr>
        <w:pStyle w:val="Bodytext100"/>
        <w:spacing w:before="120" w:line="240" w:lineRule="auto"/>
        <w:rPr>
          <w:rStyle w:val="Bodytext101"/>
          <w:bCs/>
          <w:sz w:val="22"/>
          <w:szCs w:val="22"/>
        </w:rPr>
      </w:pPr>
      <w:r w:rsidRPr="0001063F">
        <w:rPr>
          <w:rStyle w:val="Bodytext101"/>
          <w:bCs/>
          <w:sz w:val="22"/>
          <w:szCs w:val="22"/>
        </w:rPr>
        <w:t>Article 34</w:t>
      </w:r>
    </w:p>
    <w:p w14:paraId="4AE18B7D" w14:textId="77777777" w:rsidR="00412871" w:rsidRPr="0001063F" w:rsidRDefault="00224B9C" w:rsidP="0001063F">
      <w:pPr>
        <w:pStyle w:val="Bodytext100"/>
        <w:spacing w:before="120" w:line="240" w:lineRule="auto"/>
        <w:rPr>
          <w:b w:val="0"/>
          <w:sz w:val="22"/>
          <w:szCs w:val="22"/>
        </w:rPr>
      </w:pPr>
      <w:r w:rsidRPr="0001063F">
        <w:rPr>
          <w:rStyle w:val="Bodytext102"/>
          <w:bCs/>
          <w:sz w:val="22"/>
          <w:szCs w:val="22"/>
        </w:rPr>
        <w:t>Languages</w:t>
      </w:r>
    </w:p>
    <w:p w14:paraId="49B11719" w14:textId="77777777" w:rsidR="00412871" w:rsidRPr="0001063F" w:rsidRDefault="00224B9C" w:rsidP="0001063F">
      <w:pPr>
        <w:pStyle w:val="Bodytext100"/>
        <w:spacing w:before="120" w:line="240" w:lineRule="auto"/>
        <w:ind w:firstLine="270"/>
        <w:jc w:val="both"/>
        <w:rPr>
          <w:b w:val="0"/>
          <w:sz w:val="22"/>
          <w:szCs w:val="22"/>
        </w:rPr>
      </w:pPr>
      <w:r w:rsidRPr="0001063F">
        <w:rPr>
          <w:rStyle w:val="Bodytext101"/>
          <w:bCs/>
          <w:sz w:val="22"/>
          <w:szCs w:val="22"/>
        </w:rPr>
        <w:t>This Convention is established in a single original in the Arabic, Chinese, English, French, Russian and Spanish languages, each text being equally authentic.</w:t>
      </w:r>
    </w:p>
    <w:p w14:paraId="29CFE802" w14:textId="77777777" w:rsidR="00412871" w:rsidRPr="0001063F" w:rsidRDefault="00224B9C" w:rsidP="0001063F">
      <w:pPr>
        <w:pStyle w:val="Bodytext100"/>
        <w:spacing w:before="120" w:line="240" w:lineRule="auto"/>
        <w:ind w:firstLine="270"/>
        <w:jc w:val="both"/>
        <w:rPr>
          <w:b w:val="0"/>
          <w:sz w:val="22"/>
          <w:szCs w:val="22"/>
        </w:rPr>
      </w:pPr>
      <w:r w:rsidRPr="0001063F">
        <w:rPr>
          <w:rStyle w:val="Bodytext101"/>
          <w:bCs/>
          <w:sz w:val="22"/>
          <w:szCs w:val="22"/>
        </w:rPr>
        <w:t xml:space="preserve">IN WITNESS WHEREOF the </w:t>
      </w:r>
      <w:r w:rsidRPr="0001063F">
        <w:rPr>
          <w:b w:val="0"/>
          <w:sz w:val="22"/>
          <w:szCs w:val="22"/>
        </w:rPr>
        <w:t>undersigned</w:t>
      </w:r>
      <w:r w:rsidRPr="0001063F">
        <w:rPr>
          <w:rStyle w:val="Bodytext101"/>
          <w:bCs/>
          <w:sz w:val="22"/>
          <w:szCs w:val="22"/>
        </w:rPr>
        <w:t xml:space="preserve"> being duly authorized by their respective Governments for that purpose have signed this Convention.</w:t>
      </w:r>
    </w:p>
    <w:p w14:paraId="28046AF9" w14:textId="77777777" w:rsidR="00412871" w:rsidRPr="0001063F" w:rsidRDefault="00224B9C" w:rsidP="0001063F">
      <w:pPr>
        <w:pStyle w:val="Bodytext100"/>
        <w:spacing w:before="120" w:line="240" w:lineRule="auto"/>
        <w:ind w:firstLine="270"/>
        <w:jc w:val="both"/>
        <w:rPr>
          <w:b w:val="0"/>
          <w:sz w:val="22"/>
          <w:szCs w:val="22"/>
        </w:rPr>
      </w:pPr>
      <w:r w:rsidRPr="0001063F">
        <w:rPr>
          <w:rStyle w:val="Bodytext101"/>
          <w:bCs/>
          <w:sz w:val="22"/>
          <w:szCs w:val="22"/>
        </w:rPr>
        <w:t>DONE AT LONDON this twenty-eighth day of April one thousand nine hundred and eighty-nine.</w:t>
      </w:r>
    </w:p>
    <w:p w14:paraId="4C88888E" w14:textId="77777777" w:rsidR="00412871" w:rsidRPr="0001063F" w:rsidRDefault="00224B9C" w:rsidP="0001063F">
      <w:pPr>
        <w:pStyle w:val="Bodytext140"/>
        <w:spacing w:before="120" w:line="240" w:lineRule="auto"/>
        <w:rPr>
          <w:sz w:val="22"/>
          <w:szCs w:val="22"/>
        </w:rPr>
      </w:pPr>
      <w:r w:rsidRPr="0001063F">
        <w:rPr>
          <w:sz w:val="22"/>
          <w:szCs w:val="22"/>
        </w:rPr>
        <w:t>PART B</w:t>
      </w:r>
    </w:p>
    <w:p w14:paraId="2CEB8EF9" w14:textId="77777777" w:rsidR="00412871" w:rsidRPr="0001063F" w:rsidRDefault="00224B9C" w:rsidP="0001063F">
      <w:pPr>
        <w:pStyle w:val="Bodytext140"/>
        <w:spacing w:before="120" w:line="240" w:lineRule="auto"/>
        <w:rPr>
          <w:sz w:val="22"/>
          <w:szCs w:val="22"/>
        </w:rPr>
      </w:pPr>
      <w:r w:rsidRPr="0001063F">
        <w:rPr>
          <w:sz w:val="22"/>
          <w:szCs w:val="22"/>
        </w:rPr>
        <w:t>COMMON UNDERSTANDING CONCERNING ARTICLES 13 AND 14 OF THE INTERNATIONAL CONVENTION ON SALVAGE, 1989</w:t>
      </w:r>
    </w:p>
    <w:p w14:paraId="63D8A2B3" w14:textId="77777777" w:rsidR="00412871" w:rsidRPr="0001063F" w:rsidRDefault="00224B9C" w:rsidP="0001063F">
      <w:pPr>
        <w:pStyle w:val="Bodytext100"/>
        <w:spacing w:before="120" w:line="240" w:lineRule="auto"/>
        <w:ind w:firstLine="270"/>
        <w:jc w:val="both"/>
        <w:rPr>
          <w:b w:val="0"/>
          <w:sz w:val="22"/>
          <w:szCs w:val="22"/>
        </w:rPr>
      </w:pPr>
      <w:r w:rsidRPr="0001063F">
        <w:rPr>
          <w:rStyle w:val="Bodytext101"/>
          <w:bCs/>
          <w:sz w:val="22"/>
          <w:szCs w:val="22"/>
        </w:rPr>
        <w:t>It is the common understanding of the Conference that, in fixing a reward under article 13 and assessing special compensation under article 14 of the International Convention on Salvage, 1989 the tribunal is under no duty to fix a reward under article 13 up to the maximum salved value of the vessel and other property before assessing the special compensation to be paid under article 14.”.</w:t>
      </w:r>
    </w:p>
    <w:p w14:paraId="08E6885E" w14:textId="77777777" w:rsidR="004E3FDA" w:rsidRPr="0001063F" w:rsidRDefault="004E3FDA" w:rsidP="0001063F">
      <w:pPr>
        <w:spacing w:before="120"/>
        <w:jc w:val="both"/>
        <w:rPr>
          <w:rStyle w:val="Bodytext71"/>
          <w:rFonts w:eastAsia="Courier New"/>
        </w:rPr>
      </w:pPr>
      <w:r w:rsidRPr="0001063F">
        <w:rPr>
          <w:rStyle w:val="Bodytext71"/>
          <w:rFonts w:eastAsia="Courier New"/>
          <w:i w:val="0"/>
          <w:iCs w:val="0"/>
        </w:rPr>
        <w:br w:type="page"/>
      </w:r>
    </w:p>
    <w:p w14:paraId="0F0A41BD" w14:textId="77777777" w:rsidR="00412871" w:rsidRPr="0001063F" w:rsidRDefault="00224B9C" w:rsidP="0001063F">
      <w:pPr>
        <w:pStyle w:val="Bodytext140"/>
        <w:spacing w:before="120" w:line="240" w:lineRule="auto"/>
        <w:ind w:firstLine="270"/>
        <w:rPr>
          <w:sz w:val="22"/>
          <w:szCs w:val="22"/>
        </w:rPr>
      </w:pPr>
      <w:r w:rsidRPr="0001063F">
        <w:rPr>
          <w:sz w:val="22"/>
          <w:szCs w:val="22"/>
        </w:rPr>
        <w:lastRenderedPageBreak/>
        <w:t>NOTES ABOUT SECTION HEADINGS</w:t>
      </w:r>
    </w:p>
    <w:p w14:paraId="17889CFF" w14:textId="0F64B714" w:rsidR="00412871" w:rsidRPr="0001063F" w:rsidRDefault="008237D1" w:rsidP="0001063F">
      <w:pPr>
        <w:pStyle w:val="Bodytext100"/>
        <w:spacing w:before="120" w:line="240" w:lineRule="auto"/>
        <w:ind w:left="225" w:hanging="225"/>
        <w:jc w:val="both"/>
        <w:rPr>
          <w:sz w:val="22"/>
          <w:szCs w:val="22"/>
        </w:rPr>
      </w:pPr>
      <w:r w:rsidRPr="0001063F">
        <w:rPr>
          <w:rStyle w:val="Bodytext101"/>
          <w:bCs/>
          <w:sz w:val="22"/>
          <w:szCs w:val="22"/>
        </w:rPr>
        <w:t xml:space="preserve">1. </w:t>
      </w:r>
      <w:r w:rsidR="00224B9C" w:rsidRPr="0001063F">
        <w:rPr>
          <w:rStyle w:val="Bodytext101"/>
          <w:bCs/>
          <w:sz w:val="22"/>
          <w:szCs w:val="22"/>
        </w:rPr>
        <w:t xml:space="preserve">On the commencement of item 15 of Part G of Schedule 1, the heading to section 11 of the </w:t>
      </w:r>
      <w:r w:rsidR="00224B9C" w:rsidRPr="0001063F">
        <w:rPr>
          <w:rStyle w:val="Bodytext10NotBold"/>
          <w:sz w:val="22"/>
          <w:szCs w:val="22"/>
        </w:rPr>
        <w:t>Motor Vehicle Standards Act 1987</w:t>
      </w:r>
      <w:r w:rsidR="00224B9C" w:rsidRPr="0001063F">
        <w:rPr>
          <w:rStyle w:val="Bodytext101"/>
          <w:b/>
          <w:bCs/>
          <w:sz w:val="22"/>
          <w:szCs w:val="22"/>
        </w:rPr>
        <w:t xml:space="preserve"> </w:t>
      </w:r>
      <w:r w:rsidR="00224B9C" w:rsidRPr="0001063F">
        <w:rPr>
          <w:rStyle w:val="Bodytext101"/>
          <w:bCs/>
          <w:sz w:val="22"/>
          <w:szCs w:val="22"/>
        </w:rPr>
        <w:t>is omitted and the following heading is substituted</w:t>
      </w:r>
      <w:r w:rsidR="00224B9C" w:rsidRPr="000119E0">
        <w:rPr>
          <w:rStyle w:val="Bodytext101"/>
          <w:bCs/>
          <w:sz w:val="22"/>
          <w:szCs w:val="22"/>
        </w:rPr>
        <w:t>:</w:t>
      </w:r>
    </w:p>
    <w:p w14:paraId="6EFB91FD" w14:textId="5B1BBD9C" w:rsidR="00412871" w:rsidRPr="0001063F" w:rsidRDefault="00224B9C" w:rsidP="0001063F">
      <w:pPr>
        <w:pStyle w:val="Bodytext140"/>
        <w:spacing w:before="120" w:line="240" w:lineRule="auto"/>
        <w:ind w:left="270"/>
        <w:jc w:val="both"/>
        <w:rPr>
          <w:sz w:val="22"/>
          <w:szCs w:val="22"/>
        </w:rPr>
      </w:pPr>
      <w:r w:rsidRPr="000119E0">
        <w:rPr>
          <w:b w:val="0"/>
          <w:sz w:val="22"/>
          <w:szCs w:val="22"/>
        </w:rPr>
        <w:t>“</w:t>
      </w:r>
      <w:r w:rsidRPr="0001063F">
        <w:rPr>
          <w:sz w:val="22"/>
          <w:szCs w:val="22"/>
        </w:rPr>
        <w:t>Withdrawal of identification plate authority</w:t>
      </w:r>
      <w:r w:rsidRPr="000119E0">
        <w:rPr>
          <w:b w:val="0"/>
          <w:sz w:val="22"/>
          <w:szCs w:val="22"/>
        </w:rPr>
        <w:t>”.</w:t>
      </w:r>
    </w:p>
    <w:p w14:paraId="441C8F52" w14:textId="63EF84D2" w:rsidR="00412871" w:rsidRPr="0001063F" w:rsidRDefault="008237D1" w:rsidP="0001063F">
      <w:pPr>
        <w:pStyle w:val="Bodytext100"/>
        <w:spacing w:before="120" w:line="240" w:lineRule="auto"/>
        <w:ind w:left="207" w:hanging="207"/>
        <w:jc w:val="both"/>
        <w:rPr>
          <w:sz w:val="22"/>
          <w:szCs w:val="22"/>
        </w:rPr>
      </w:pPr>
      <w:r w:rsidRPr="0001063F">
        <w:rPr>
          <w:rStyle w:val="Bodytext101"/>
          <w:bCs/>
          <w:sz w:val="22"/>
          <w:szCs w:val="22"/>
        </w:rPr>
        <w:t xml:space="preserve">2. </w:t>
      </w:r>
      <w:r w:rsidR="00224B9C" w:rsidRPr="0001063F">
        <w:rPr>
          <w:rStyle w:val="Bodytext101"/>
          <w:bCs/>
          <w:sz w:val="22"/>
          <w:szCs w:val="22"/>
        </w:rPr>
        <w:t>On the commencement of item 17 of Part G of Schedule 1, the heading to section 13 of the</w:t>
      </w:r>
      <w:r w:rsidR="00224B9C" w:rsidRPr="0001063F">
        <w:rPr>
          <w:rStyle w:val="Bodytext101"/>
          <w:b/>
          <w:bCs/>
          <w:sz w:val="22"/>
          <w:szCs w:val="22"/>
        </w:rPr>
        <w:t xml:space="preserve"> </w:t>
      </w:r>
      <w:r w:rsidR="00224B9C" w:rsidRPr="0001063F">
        <w:rPr>
          <w:rStyle w:val="Bodytext10NotBold"/>
          <w:sz w:val="22"/>
          <w:szCs w:val="22"/>
        </w:rPr>
        <w:t>Motor Vehicle Standards Act 1987</w:t>
      </w:r>
      <w:r w:rsidR="00224B9C" w:rsidRPr="0001063F">
        <w:rPr>
          <w:rStyle w:val="Bodytext101"/>
          <w:b/>
          <w:bCs/>
          <w:sz w:val="22"/>
          <w:szCs w:val="22"/>
        </w:rPr>
        <w:t xml:space="preserve"> </w:t>
      </w:r>
      <w:r w:rsidR="00224B9C" w:rsidRPr="0001063F">
        <w:rPr>
          <w:rStyle w:val="Bodytext101"/>
          <w:bCs/>
          <w:sz w:val="22"/>
          <w:szCs w:val="22"/>
        </w:rPr>
        <w:t>is omitted and the following heading is substituted</w:t>
      </w:r>
      <w:r w:rsidR="00224B9C" w:rsidRPr="000119E0">
        <w:rPr>
          <w:rStyle w:val="Bodytext101"/>
          <w:bCs/>
          <w:sz w:val="22"/>
          <w:szCs w:val="22"/>
        </w:rPr>
        <w:t>:</w:t>
      </w:r>
    </w:p>
    <w:p w14:paraId="16B312BC" w14:textId="4D864123" w:rsidR="00412871" w:rsidRPr="0001063F" w:rsidRDefault="00224B9C" w:rsidP="0001063F">
      <w:pPr>
        <w:pStyle w:val="Bodytext140"/>
        <w:spacing w:before="120" w:line="240" w:lineRule="auto"/>
        <w:ind w:left="270"/>
        <w:jc w:val="both"/>
        <w:rPr>
          <w:sz w:val="22"/>
          <w:szCs w:val="22"/>
        </w:rPr>
      </w:pPr>
      <w:r w:rsidRPr="000119E0">
        <w:rPr>
          <w:b w:val="0"/>
          <w:sz w:val="22"/>
          <w:szCs w:val="22"/>
        </w:rPr>
        <w:t>“</w:t>
      </w:r>
      <w:r w:rsidRPr="0001063F">
        <w:rPr>
          <w:sz w:val="22"/>
          <w:szCs w:val="22"/>
        </w:rPr>
        <w:t>Vehicles taken to have identification plates</w:t>
      </w:r>
      <w:r w:rsidRPr="000119E0">
        <w:rPr>
          <w:b w:val="0"/>
          <w:sz w:val="22"/>
          <w:szCs w:val="22"/>
        </w:rPr>
        <w:t>”.</w:t>
      </w:r>
    </w:p>
    <w:p w14:paraId="6EE276E2" w14:textId="77777777" w:rsidR="00412871" w:rsidRPr="0001063F" w:rsidRDefault="008237D1" w:rsidP="0001063F">
      <w:pPr>
        <w:pStyle w:val="Bodytext100"/>
        <w:spacing w:before="120" w:line="240" w:lineRule="auto"/>
        <w:ind w:left="252" w:hanging="252"/>
        <w:jc w:val="both"/>
        <w:rPr>
          <w:sz w:val="22"/>
          <w:szCs w:val="22"/>
        </w:rPr>
      </w:pPr>
      <w:r w:rsidRPr="0001063F">
        <w:rPr>
          <w:rStyle w:val="Bodytext101"/>
          <w:bCs/>
          <w:sz w:val="22"/>
          <w:szCs w:val="22"/>
        </w:rPr>
        <w:t xml:space="preserve">3. </w:t>
      </w:r>
      <w:r w:rsidR="00224B9C" w:rsidRPr="0001063F">
        <w:rPr>
          <w:rStyle w:val="Bodytext101"/>
          <w:bCs/>
          <w:sz w:val="22"/>
          <w:szCs w:val="22"/>
        </w:rPr>
        <w:t>On the commencement of item 15 of Part H of Schedule 1, the heading to section 206G of the</w:t>
      </w:r>
      <w:r w:rsidR="00224B9C" w:rsidRPr="0001063F">
        <w:rPr>
          <w:rStyle w:val="Bodytext101"/>
          <w:b/>
          <w:bCs/>
          <w:sz w:val="22"/>
          <w:szCs w:val="22"/>
        </w:rPr>
        <w:t xml:space="preserve"> </w:t>
      </w:r>
      <w:r w:rsidR="00224B9C" w:rsidRPr="0001063F">
        <w:rPr>
          <w:rStyle w:val="Bodytext10NotBold"/>
          <w:sz w:val="22"/>
          <w:szCs w:val="22"/>
        </w:rPr>
        <w:t>Navigation Act 1912</w:t>
      </w:r>
      <w:r w:rsidR="00224B9C" w:rsidRPr="0001063F">
        <w:rPr>
          <w:rStyle w:val="Bodytext101"/>
          <w:b/>
          <w:bCs/>
          <w:sz w:val="22"/>
          <w:szCs w:val="22"/>
        </w:rPr>
        <w:t xml:space="preserve"> </w:t>
      </w:r>
      <w:r w:rsidR="00224B9C" w:rsidRPr="0001063F">
        <w:rPr>
          <w:rStyle w:val="Bodytext101"/>
          <w:bCs/>
          <w:sz w:val="22"/>
          <w:szCs w:val="22"/>
        </w:rPr>
        <w:t>is omitted and the following heading is substituted:</w:t>
      </w:r>
    </w:p>
    <w:p w14:paraId="00F7ABF9" w14:textId="17C99072" w:rsidR="00412871" w:rsidRPr="0001063F" w:rsidRDefault="00224B9C" w:rsidP="0001063F">
      <w:pPr>
        <w:pStyle w:val="Bodytext140"/>
        <w:spacing w:before="120" w:line="240" w:lineRule="auto"/>
        <w:ind w:left="270"/>
        <w:jc w:val="both"/>
        <w:rPr>
          <w:sz w:val="22"/>
          <w:szCs w:val="22"/>
        </w:rPr>
      </w:pPr>
      <w:r w:rsidRPr="000119E0">
        <w:rPr>
          <w:b w:val="0"/>
          <w:sz w:val="22"/>
          <w:szCs w:val="22"/>
        </w:rPr>
        <w:t>“</w:t>
      </w:r>
      <w:r w:rsidRPr="0001063F">
        <w:rPr>
          <w:sz w:val="22"/>
          <w:szCs w:val="22"/>
        </w:rPr>
        <w:t>Cargo steamships—safety radio certificates</w:t>
      </w:r>
      <w:r w:rsidRPr="000119E0">
        <w:rPr>
          <w:b w:val="0"/>
          <w:sz w:val="22"/>
          <w:szCs w:val="22"/>
        </w:rPr>
        <w:t>”.</w:t>
      </w:r>
    </w:p>
    <w:p w14:paraId="388D2A47" w14:textId="77777777" w:rsidR="00412871" w:rsidRPr="0001063F" w:rsidRDefault="007E40A0" w:rsidP="0001063F">
      <w:pPr>
        <w:pStyle w:val="Bodytext100"/>
        <w:spacing w:before="120" w:line="240" w:lineRule="auto"/>
        <w:ind w:left="243" w:hanging="243"/>
        <w:jc w:val="both"/>
        <w:rPr>
          <w:sz w:val="22"/>
          <w:szCs w:val="22"/>
        </w:rPr>
      </w:pPr>
      <w:r w:rsidRPr="0001063F">
        <w:rPr>
          <w:b w:val="0"/>
          <w:bCs w:val="0"/>
          <w:sz w:val="22"/>
          <w:szCs w:val="22"/>
        </w:rPr>
        <w:t xml:space="preserve">4. </w:t>
      </w:r>
      <w:r w:rsidR="008237D1" w:rsidRPr="0001063F">
        <w:rPr>
          <w:b w:val="0"/>
          <w:bCs w:val="0"/>
          <w:sz w:val="22"/>
          <w:szCs w:val="22"/>
        </w:rPr>
        <w:t>A denunciation shall take effect one year, or such longer period</w:t>
      </w:r>
      <w:r w:rsidR="008237D1" w:rsidRPr="0001063F">
        <w:rPr>
          <w:bCs w:val="0"/>
          <w:sz w:val="22"/>
          <w:szCs w:val="22"/>
        </w:rPr>
        <w:t xml:space="preserve"> </w:t>
      </w:r>
      <w:r w:rsidR="00224B9C" w:rsidRPr="0001063F">
        <w:rPr>
          <w:rStyle w:val="Bodytext10NotBold"/>
          <w:sz w:val="22"/>
          <w:szCs w:val="22"/>
        </w:rPr>
        <w:t>Navigation Act 1912</w:t>
      </w:r>
      <w:r w:rsidR="00224B9C" w:rsidRPr="0001063F">
        <w:rPr>
          <w:rStyle w:val="Bodytext101"/>
          <w:b/>
          <w:bCs/>
          <w:sz w:val="22"/>
          <w:szCs w:val="22"/>
        </w:rPr>
        <w:t xml:space="preserve"> </w:t>
      </w:r>
      <w:r w:rsidR="00224B9C" w:rsidRPr="0001063F">
        <w:rPr>
          <w:rStyle w:val="Bodytext101"/>
          <w:bCs/>
          <w:sz w:val="22"/>
          <w:szCs w:val="22"/>
        </w:rPr>
        <w:t>is omitted and the</w:t>
      </w:r>
      <w:r w:rsidR="00224B9C" w:rsidRPr="0001063F">
        <w:rPr>
          <w:rStyle w:val="Bodytext101"/>
          <w:b/>
          <w:bCs/>
          <w:sz w:val="22"/>
          <w:szCs w:val="22"/>
        </w:rPr>
        <w:t xml:space="preserve"> </w:t>
      </w:r>
      <w:r w:rsidR="00224B9C" w:rsidRPr="0001063F">
        <w:rPr>
          <w:rStyle w:val="Bodytext101"/>
          <w:bCs/>
          <w:sz w:val="22"/>
          <w:szCs w:val="22"/>
        </w:rPr>
        <w:t>following heading is substituted:</w:t>
      </w:r>
    </w:p>
    <w:p w14:paraId="1A9BAFD3" w14:textId="4E64B7B4" w:rsidR="00412871" w:rsidRPr="0001063F" w:rsidRDefault="00224B9C" w:rsidP="0001063F">
      <w:pPr>
        <w:pStyle w:val="Bodytext140"/>
        <w:spacing w:before="120" w:line="240" w:lineRule="auto"/>
        <w:ind w:left="270"/>
        <w:jc w:val="both"/>
        <w:rPr>
          <w:sz w:val="22"/>
          <w:szCs w:val="22"/>
        </w:rPr>
      </w:pPr>
      <w:r w:rsidRPr="000119E0">
        <w:rPr>
          <w:b w:val="0"/>
          <w:sz w:val="22"/>
          <w:szCs w:val="22"/>
        </w:rPr>
        <w:t>“</w:t>
      </w:r>
      <w:r w:rsidRPr="0001063F">
        <w:rPr>
          <w:sz w:val="22"/>
          <w:szCs w:val="22"/>
        </w:rPr>
        <w:t>Particulars in certificate to be entered in log-book</w:t>
      </w:r>
      <w:r w:rsidRPr="000119E0">
        <w:rPr>
          <w:b w:val="0"/>
          <w:sz w:val="22"/>
          <w:szCs w:val="22"/>
        </w:rPr>
        <w:t>”.</w:t>
      </w:r>
    </w:p>
    <w:p w14:paraId="61B50246" w14:textId="1BE033EF" w:rsidR="00412871" w:rsidRPr="000119E0" w:rsidRDefault="007E40A0" w:rsidP="0001063F">
      <w:pPr>
        <w:pStyle w:val="Bodytext100"/>
        <w:spacing w:before="120" w:line="240" w:lineRule="auto"/>
        <w:ind w:left="270" w:hanging="270"/>
        <w:jc w:val="both"/>
        <w:rPr>
          <w:b w:val="0"/>
          <w:sz w:val="22"/>
          <w:szCs w:val="22"/>
        </w:rPr>
      </w:pPr>
      <w:r w:rsidRPr="0001063F">
        <w:rPr>
          <w:rStyle w:val="Bodytext101"/>
          <w:bCs/>
          <w:sz w:val="22"/>
          <w:szCs w:val="22"/>
        </w:rPr>
        <w:t>5</w:t>
      </w:r>
      <w:r w:rsidRPr="0001063F">
        <w:rPr>
          <w:rStyle w:val="Bodytext101"/>
          <w:b/>
          <w:bCs/>
          <w:sz w:val="22"/>
          <w:szCs w:val="22"/>
        </w:rPr>
        <w:t xml:space="preserve">. </w:t>
      </w:r>
      <w:r w:rsidR="00224B9C" w:rsidRPr="0001063F">
        <w:rPr>
          <w:rStyle w:val="Bodytext101"/>
          <w:bCs/>
          <w:sz w:val="22"/>
          <w:szCs w:val="22"/>
        </w:rPr>
        <w:t xml:space="preserve">On the commencement of item 55 of Part H of Schedule 1, the heading to section 386A of the </w:t>
      </w:r>
      <w:r w:rsidR="00224B9C" w:rsidRPr="0001063F">
        <w:rPr>
          <w:rStyle w:val="Bodytext10NotBold"/>
          <w:sz w:val="22"/>
          <w:szCs w:val="22"/>
        </w:rPr>
        <w:t>Navigation Act 1912</w:t>
      </w:r>
      <w:r w:rsidR="00224B9C" w:rsidRPr="0001063F">
        <w:rPr>
          <w:rStyle w:val="Bodytext101"/>
          <w:b/>
          <w:bCs/>
          <w:sz w:val="22"/>
          <w:szCs w:val="22"/>
        </w:rPr>
        <w:t xml:space="preserve"> </w:t>
      </w:r>
      <w:r w:rsidR="00224B9C" w:rsidRPr="000119E0">
        <w:rPr>
          <w:rStyle w:val="Bodytext101"/>
          <w:bCs/>
          <w:sz w:val="22"/>
          <w:szCs w:val="22"/>
        </w:rPr>
        <w:t>is omitted and the following heading is substituted:</w:t>
      </w:r>
    </w:p>
    <w:p w14:paraId="78252259" w14:textId="3BB441A9" w:rsidR="00412871" w:rsidRPr="0001063F" w:rsidRDefault="00224B9C" w:rsidP="0001063F">
      <w:pPr>
        <w:pStyle w:val="Bodytext140"/>
        <w:spacing w:before="120" w:line="240" w:lineRule="auto"/>
        <w:ind w:left="270"/>
        <w:jc w:val="both"/>
        <w:rPr>
          <w:sz w:val="22"/>
          <w:szCs w:val="22"/>
        </w:rPr>
      </w:pPr>
      <w:r w:rsidRPr="000119E0">
        <w:rPr>
          <w:b w:val="0"/>
          <w:sz w:val="22"/>
          <w:szCs w:val="22"/>
        </w:rPr>
        <w:t>“</w:t>
      </w:r>
      <w:r w:rsidRPr="0001063F">
        <w:rPr>
          <w:sz w:val="22"/>
          <w:szCs w:val="22"/>
        </w:rPr>
        <w:t>Impairm</w:t>
      </w:r>
      <w:r w:rsidR="004A347F" w:rsidRPr="0001063F">
        <w:rPr>
          <w:sz w:val="22"/>
          <w:szCs w:val="22"/>
        </w:rPr>
        <w:t>ent of person’s capacity to ca</w:t>
      </w:r>
      <w:r w:rsidRPr="0001063F">
        <w:rPr>
          <w:sz w:val="22"/>
          <w:szCs w:val="22"/>
        </w:rPr>
        <w:t>rry out duties as master or seaman</w:t>
      </w:r>
      <w:r w:rsidRPr="000119E0">
        <w:rPr>
          <w:b w:val="0"/>
          <w:sz w:val="22"/>
          <w:szCs w:val="22"/>
        </w:rPr>
        <w:t>”.</w:t>
      </w:r>
    </w:p>
    <w:p w14:paraId="43A3B841" w14:textId="77777777" w:rsidR="00412871" w:rsidRPr="0001063F" w:rsidRDefault="007E40A0" w:rsidP="0001063F">
      <w:pPr>
        <w:pStyle w:val="Bodytext100"/>
        <w:spacing w:before="120" w:line="240" w:lineRule="auto"/>
        <w:ind w:left="243" w:hanging="243"/>
        <w:jc w:val="both"/>
        <w:rPr>
          <w:b w:val="0"/>
          <w:sz w:val="22"/>
          <w:szCs w:val="22"/>
        </w:rPr>
      </w:pPr>
      <w:r w:rsidRPr="0001063F">
        <w:rPr>
          <w:rStyle w:val="Bodytext101"/>
          <w:bCs/>
          <w:sz w:val="22"/>
          <w:szCs w:val="22"/>
        </w:rPr>
        <w:t xml:space="preserve">6. </w:t>
      </w:r>
      <w:r w:rsidR="00224B9C" w:rsidRPr="0001063F">
        <w:rPr>
          <w:rStyle w:val="Bodytext101"/>
          <w:bCs/>
          <w:sz w:val="22"/>
          <w:szCs w:val="22"/>
        </w:rPr>
        <w:t xml:space="preserve">On the commencement of Schedule 3, the heading to section 110 of the </w:t>
      </w:r>
      <w:r w:rsidR="00224B9C" w:rsidRPr="0001063F">
        <w:rPr>
          <w:rStyle w:val="Bodytext10NotBold"/>
          <w:sz w:val="22"/>
          <w:szCs w:val="22"/>
        </w:rPr>
        <w:t>Navigation Act 1912</w:t>
      </w:r>
      <w:r w:rsidR="00224B9C" w:rsidRPr="0001063F">
        <w:rPr>
          <w:rStyle w:val="Bodytext101"/>
          <w:bCs/>
          <w:sz w:val="22"/>
          <w:szCs w:val="22"/>
        </w:rPr>
        <w:t xml:space="preserve"> is omitted and the following heading is substituted:</w:t>
      </w:r>
    </w:p>
    <w:p w14:paraId="7AE05C44" w14:textId="352ACD8D" w:rsidR="00412871" w:rsidRPr="0001063F" w:rsidRDefault="00224B9C" w:rsidP="0001063F">
      <w:pPr>
        <w:pStyle w:val="Bodytext140"/>
        <w:spacing w:before="120" w:after="120" w:line="240" w:lineRule="auto"/>
        <w:ind w:left="270"/>
        <w:jc w:val="both"/>
        <w:rPr>
          <w:sz w:val="22"/>
          <w:szCs w:val="22"/>
        </w:rPr>
      </w:pPr>
      <w:r w:rsidRPr="000119E0">
        <w:rPr>
          <w:b w:val="0"/>
          <w:sz w:val="22"/>
          <w:szCs w:val="22"/>
        </w:rPr>
        <w:t>“</w:t>
      </w:r>
      <w:r w:rsidRPr="0001063F">
        <w:rPr>
          <w:sz w:val="22"/>
          <w:szCs w:val="22"/>
        </w:rPr>
        <w:t>Return of foreign-going seaman to ship</w:t>
      </w:r>
      <w:r w:rsidRPr="000119E0">
        <w:rPr>
          <w:b w:val="0"/>
          <w:sz w:val="22"/>
          <w:szCs w:val="22"/>
        </w:rPr>
        <w:t>”.</w:t>
      </w:r>
    </w:p>
    <w:p w14:paraId="0C40A7EC" w14:textId="77777777" w:rsidR="008237D1" w:rsidRPr="0001063F" w:rsidRDefault="008237D1" w:rsidP="0001063F">
      <w:pPr>
        <w:pStyle w:val="Bodytext120"/>
        <w:pBdr>
          <w:top w:val="single" w:sz="4" w:space="1" w:color="auto"/>
        </w:pBdr>
        <w:spacing w:before="120" w:line="240" w:lineRule="auto"/>
        <w:ind w:firstLine="0"/>
        <w:jc w:val="both"/>
        <w:rPr>
          <w:sz w:val="22"/>
          <w:szCs w:val="22"/>
        </w:rPr>
      </w:pPr>
    </w:p>
    <w:p w14:paraId="2776CF18" w14:textId="77777777" w:rsidR="00412871" w:rsidRPr="000119E0" w:rsidRDefault="00224B9C" w:rsidP="0001063F">
      <w:pPr>
        <w:pStyle w:val="Bodytext120"/>
        <w:spacing w:before="120" w:line="240" w:lineRule="auto"/>
        <w:ind w:firstLine="0"/>
        <w:jc w:val="both"/>
        <w:rPr>
          <w:szCs w:val="22"/>
        </w:rPr>
      </w:pPr>
      <w:r w:rsidRPr="000119E0">
        <w:rPr>
          <w:i w:val="0"/>
          <w:szCs w:val="22"/>
        </w:rPr>
        <w:t>[</w:t>
      </w:r>
      <w:r w:rsidRPr="000119E0">
        <w:rPr>
          <w:szCs w:val="22"/>
        </w:rPr>
        <w:t>Minister's second reading speech made in</w:t>
      </w:r>
      <w:r w:rsidRPr="000119E0">
        <w:rPr>
          <w:rStyle w:val="Bodytext12Bold"/>
          <w:szCs w:val="22"/>
        </w:rPr>
        <w:t>—</w:t>
      </w:r>
    </w:p>
    <w:p w14:paraId="13F394B4" w14:textId="77777777" w:rsidR="007E40A0" w:rsidRPr="000119E0" w:rsidRDefault="00224B9C" w:rsidP="0001063F">
      <w:pPr>
        <w:pStyle w:val="Bodytext120"/>
        <w:spacing w:line="240" w:lineRule="auto"/>
        <w:ind w:left="873" w:firstLine="0"/>
        <w:jc w:val="both"/>
        <w:rPr>
          <w:szCs w:val="22"/>
        </w:rPr>
      </w:pPr>
      <w:r w:rsidRPr="000119E0">
        <w:rPr>
          <w:szCs w:val="22"/>
        </w:rPr>
        <w:t>House of Representatives on 28 February 1995</w:t>
      </w:r>
    </w:p>
    <w:p w14:paraId="029C6DB9" w14:textId="7831F362" w:rsidR="00412871" w:rsidRPr="000119E0" w:rsidRDefault="00224B9C" w:rsidP="0001063F">
      <w:pPr>
        <w:pStyle w:val="Bodytext120"/>
        <w:spacing w:line="240" w:lineRule="auto"/>
        <w:ind w:left="873" w:firstLine="0"/>
        <w:jc w:val="both"/>
        <w:rPr>
          <w:szCs w:val="22"/>
        </w:rPr>
      </w:pPr>
      <w:r w:rsidRPr="000119E0">
        <w:rPr>
          <w:szCs w:val="22"/>
        </w:rPr>
        <w:t>Senate on 8 March 1995</w:t>
      </w:r>
      <w:r w:rsidRPr="000119E0">
        <w:rPr>
          <w:i w:val="0"/>
          <w:szCs w:val="22"/>
        </w:rPr>
        <w:t>]</w:t>
      </w:r>
      <w:bookmarkStart w:id="46" w:name="_GoBack"/>
      <w:bookmarkEnd w:id="46"/>
    </w:p>
    <w:sectPr w:rsidR="00412871" w:rsidRPr="000119E0" w:rsidSect="00CE0900">
      <w:type w:val="continuous"/>
      <w:pgSz w:w="12240" w:h="15840" w:code="1"/>
      <w:pgMar w:top="1440" w:right="1440" w:bottom="1440" w:left="1440" w:header="90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8202B3" w15:done="0"/>
  <w15:commentEx w15:paraId="00AE74CF" w15:done="0"/>
  <w15:commentEx w15:paraId="3FC3CC57" w15:done="0"/>
  <w15:commentEx w15:paraId="558306B6" w15:done="0"/>
  <w15:commentEx w15:paraId="1EA56902" w15:done="0"/>
  <w15:commentEx w15:paraId="4ABA32FD" w15:done="0"/>
  <w15:commentEx w15:paraId="6442F5C4" w15:done="0"/>
  <w15:commentEx w15:paraId="77DB4295" w15:done="0"/>
  <w15:commentEx w15:paraId="31963AED" w15:done="0"/>
  <w15:commentEx w15:paraId="6B5F660B" w15:done="0"/>
  <w15:commentEx w15:paraId="45DAACEE" w15:done="0"/>
  <w15:commentEx w15:paraId="712906E4" w15:done="0"/>
  <w15:commentEx w15:paraId="4DFA5043" w15:done="0"/>
  <w15:commentEx w15:paraId="16E608DD" w15:done="0"/>
  <w15:commentEx w15:paraId="11EEB6B1" w15:done="0"/>
  <w15:commentEx w15:paraId="0DE364D1" w15:done="0"/>
  <w15:commentEx w15:paraId="679F6876" w15:done="0"/>
  <w15:commentEx w15:paraId="69775C18" w15:done="0"/>
  <w15:commentEx w15:paraId="2314EDC5" w15:done="0"/>
  <w15:commentEx w15:paraId="74F26B5D" w15:done="0"/>
  <w15:commentEx w15:paraId="130DD5F5" w15:done="0"/>
  <w15:commentEx w15:paraId="14D5E58F" w15:done="0"/>
  <w15:commentEx w15:paraId="6CD45259" w15:done="0"/>
  <w15:commentEx w15:paraId="28681167" w15:done="0"/>
  <w15:commentEx w15:paraId="3B7053A4" w15:done="0"/>
  <w15:commentEx w15:paraId="5F458F65" w15:done="0"/>
  <w15:commentEx w15:paraId="0A9B0736" w15:done="0"/>
  <w15:commentEx w15:paraId="78705D35" w15:done="0"/>
  <w15:commentEx w15:paraId="09B4BC1C" w15:done="0"/>
  <w15:commentEx w15:paraId="75A12967" w15:done="0"/>
  <w15:commentEx w15:paraId="42BE4D34" w15:done="0"/>
  <w15:commentEx w15:paraId="19A4963D" w15:done="0"/>
  <w15:commentEx w15:paraId="5A246D89" w15:done="0"/>
  <w15:commentEx w15:paraId="428B16A2" w15:done="0"/>
  <w15:commentEx w15:paraId="6CF013F9" w15:done="0"/>
  <w15:commentEx w15:paraId="513B3077" w15:done="0"/>
  <w15:commentEx w15:paraId="66BF2C8E" w15:done="0"/>
  <w15:commentEx w15:paraId="4F1D2FEF" w15:done="0"/>
  <w15:commentEx w15:paraId="2DC4B054" w15:done="0"/>
  <w15:commentEx w15:paraId="6DAD4B72" w15:done="0"/>
  <w15:commentEx w15:paraId="2C3458D0" w15:done="0"/>
  <w15:commentEx w15:paraId="6F3FFBE7" w15:done="0"/>
  <w15:commentEx w15:paraId="04AFACAE" w15:done="0"/>
  <w15:commentEx w15:paraId="62804814" w15:done="0"/>
  <w15:commentEx w15:paraId="6E5A224C" w15:done="0"/>
  <w15:commentEx w15:paraId="12E2A131" w15:done="0"/>
  <w15:commentEx w15:paraId="1B4E97B7" w15:done="0"/>
  <w15:commentEx w15:paraId="311F02D3" w15:done="0"/>
  <w15:commentEx w15:paraId="0DBC2D1A" w15:done="0"/>
  <w15:commentEx w15:paraId="071AE6C3" w15:done="0"/>
  <w15:commentEx w15:paraId="2E136FAD" w15:done="0"/>
  <w15:commentEx w15:paraId="3AB01976" w15:done="0"/>
  <w15:commentEx w15:paraId="10CDA700" w15:done="0"/>
  <w15:commentEx w15:paraId="3C8C6A64" w15:done="0"/>
  <w15:commentEx w15:paraId="71DA4B6D" w15:done="0"/>
  <w15:commentEx w15:paraId="5E8C9147" w15:done="0"/>
  <w15:commentEx w15:paraId="51AE3439" w15:done="0"/>
  <w15:commentEx w15:paraId="231649F9" w15:done="0"/>
  <w15:commentEx w15:paraId="29209213" w15:done="0"/>
  <w15:commentEx w15:paraId="6190BAB7" w15:done="0"/>
  <w15:commentEx w15:paraId="0857FA31" w15:done="0"/>
  <w15:commentEx w15:paraId="3225D902" w15:done="0"/>
  <w15:commentEx w15:paraId="7102E5D5" w15:done="0"/>
  <w15:commentEx w15:paraId="173820DB" w15:done="0"/>
  <w15:commentEx w15:paraId="5F512A6D" w15:done="0"/>
  <w15:commentEx w15:paraId="47D592A1" w15:done="0"/>
  <w15:commentEx w15:paraId="67670E11" w15:done="0"/>
  <w15:commentEx w15:paraId="77938B5F" w15:done="0"/>
  <w15:commentEx w15:paraId="7256BC9C" w15:done="0"/>
  <w15:commentEx w15:paraId="048EABAE" w15:done="0"/>
  <w15:commentEx w15:paraId="705CE130" w15:done="0"/>
  <w15:commentEx w15:paraId="3637EA5F" w15:done="0"/>
  <w15:commentEx w15:paraId="1A2702C6" w15:done="0"/>
  <w15:commentEx w15:paraId="65A22B9C" w15:done="0"/>
  <w15:commentEx w15:paraId="196FFD08" w15:done="0"/>
  <w15:commentEx w15:paraId="784ACAF5" w15:done="0"/>
  <w15:commentEx w15:paraId="68591BE7" w15:done="0"/>
  <w15:commentEx w15:paraId="3D905358" w15:done="0"/>
  <w15:commentEx w15:paraId="64DA3C6B" w15:done="0"/>
  <w15:commentEx w15:paraId="234CD2D4" w15:done="0"/>
  <w15:commentEx w15:paraId="5540CF74" w15:done="0"/>
  <w15:commentEx w15:paraId="32637713" w15:done="0"/>
  <w15:commentEx w15:paraId="2CDBD6E4" w15:done="0"/>
  <w15:commentEx w15:paraId="08CFAB25" w15:done="0"/>
  <w15:commentEx w15:paraId="21E55467" w15:done="0"/>
  <w15:commentEx w15:paraId="75E3C277" w15:done="0"/>
  <w15:commentEx w15:paraId="3DA84146" w15:done="0"/>
  <w15:commentEx w15:paraId="7ADCDF96" w15:done="0"/>
  <w15:commentEx w15:paraId="067A7070" w15:done="0"/>
  <w15:commentEx w15:paraId="22381E61" w15:done="0"/>
  <w15:commentEx w15:paraId="5DF230B9" w15:done="0"/>
  <w15:commentEx w15:paraId="2F441FF8" w15:done="0"/>
  <w15:commentEx w15:paraId="638B431C" w15:done="0"/>
  <w15:commentEx w15:paraId="709A7717" w15:done="0"/>
  <w15:commentEx w15:paraId="70D7991A" w15:done="0"/>
  <w15:commentEx w15:paraId="1A195C14" w15:done="0"/>
  <w15:commentEx w15:paraId="59EE38D1" w15:done="0"/>
  <w15:commentEx w15:paraId="230683B1" w15:done="0"/>
  <w15:commentEx w15:paraId="4BF6E801" w15:done="0"/>
  <w15:commentEx w15:paraId="5A2F4BDF" w15:done="0"/>
  <w15:commentEx w15:paraId="637E9E39" w15:done="0"/>
  <w15:commentEx w15:paraId="0B88E659" w15:done="0"/>
  <w15:commentEx w15:paraId="1DF99E8E" w15:done="0"/>
  <w15:commentEx w15:paraId="0C44663C" w15:done="0"/>
  <w15:commentEx w15:paraId="3712CB90" w15:done="0"/>
  <w15:commentEx w15:paraId="67181CE4" w15:done="0"/>
  <w15:commentEx w15:paraId="23193EE8" w15:done="0"/>
  <w15:commentEx w15:paraId="1A8F0939" w15:done="0"/>
  <w15:commentEx w15:paraId="7C61995C" w15:done="0"/>
  <w15:commentEx w15:paraId="47454D77" w15:done="0"/>
  <w15:commentEx w15:paraId="48B9AF90" w15:done="0"/>
  <w15:commentEx w15:paraId="1690FF48" w15:done="0"/>
  <w15:commentEx w15:paraId="539E2A12" w15:done="0"/>
  <w15:commentEx w15:paraId="75C0E83A" w15:done="0"/>
  <w15:commentEx w15:paraId="0499E44C" w15:done="0"/>
  <w15:commentEx w15:paraId="1ED7E864" w15:done="0"/>
  <w15:commentEx w15:paraId="5BFB0152" w15:done="0"/>
  <w15:commentEx w15:paraId="476E7B15" w15:done="0"/>
  <w15:commentEx w15:paraId="7474BBBA" w15:done="0"/>
  <w15:commentEx w15:paraId="3D52CC60" w15:done="0"/>
  <w15:commentEx w15:paraId="2C7757D1" w15:done="0"/>
  <w15:commentEx w15:paraId="7970B7B3" w15:done="0"/>
  <w15:commentEx w15:paraId="744458DE" w15:done="0"/>
  <w15:commentEx w15:paraId="7D122CD0" w15:done="0"/>
  <w15:commentEx w15:paraId="3D4E249E" w15:done="0"/>
  <w15:commentEx w15:paraId="79DFA161" w15:done="0"/>
  <w15:commentEx w15:paraId="133EFA3B" w15:done="0"/>
  <w15:commentEx w15:paraId="721263CD" w15:done="0"/>
  <w15:commentEx w15:paraId="468B9C6B" w15:done="0"/>
  <w15:commentEx w15:paraId="74FC92E7" w15:done="0"/>
  <w15:commentEx w15:paraId="189CA68D" w15:done="0"/>
  <w15:commentEx w15:paraId="4CAE21CC" w15:done="0"/>
  <w15:commentEx w15:paraId="4F538040" w15:done="0"/>
  <w15:commentEx w15:paraId="516BFBBA" w15:done="0"/>
  <w15:commentEx w15:paraId="36A4FEAA" w15:done="0"/>
  <w15:commentEx w15:paraId="72CA8F67" w15:done="0"/>
  <w15:commentEx w15:paraId="5FEC65D7" w15:done="0"/>
  <w15:commentEx w15:paraId="0B0BDA07" w15:done="0"/>
  <w15:commentEx w15:paraId="60B7E7C0" w15:done="0"/>
  <w15:commentEx w15:paraId="0A42AD36" w15:done="0"/>
  <w15:commentEx w15:paraId="3AFB98C8" w15:done="0"/>
  <w15:commentEx w15:paraId="6120F1EB" w15:done="0"/>
  <w15:commentEx w15:paraId="47EDA63A" w15:done="0"/>
  <w15:commentEx w15:paraId="030EE175" w15:done="0"/>
  <w15:commentEx w15:paraId="6CEBE592" w15:done="0"/>
  <w15:commentEx w15:paraId="30D3085B" w15:done="0"/>
  <w15:commentEx w15:paraId="2AF44E45" w15:done="0"/>
  <w15:commentEx w15:paraId="796B8448" w15:done="0"/>
  <w15:commentEx w15:paraId="2CBEA87B" w15:done="0"/>
  <w15:commentEx w15:paraId="295246EF" w15:done="0"/>
  <w15:commentEx w15:paraId="547806E8" w15:done="0"/>
  <w15:commentEx w15:paraId="1BADC215" w15:done="0"/>
  <w15:commentEx w15:paraId="73FB6443" w15:done="0"/>
  <w15:commentEx w15:paraId="0E4246DE" w15:done="0"/>
  <w15:commentEx w15:paraId="1FA5751D" w15:done="0"/>
  <w15:commentEx w15:paraId="298A916F" w15:done="0"/>
  <w15:commentEx w15:paraId="43FA1622" w15:done="0"/>
  <w15:commentEx w15:paraId="6C2FE2C7" w15:done="0"/>
  <w15:commentEx w15:paraId="041BD0A0" w15:done="0"/>
  <w15:commentEx w15:paraId="3A1F45FE" w15:done="0"/>
  <w15:commentEx w15:paraId="5CCD0022" w15:done="0"/>
  <w15:commentEx w15:paraId="3F8AF08B" w15:done="0"/>
  <w15:commentEx w15:paraId="503AD651" w15:done="0"/>
  <w15:commentEx w15:paraId="7C3CC8C0" w15:done="0"/>
  <w15:commentEx w15:paraId="42EE5A19" w15:done="0"/>
  <w15:commentEx w15:paraId="4D033DBC" w15:done="0"/>
  <w15:commentEx w15:paraId="1064282C" w15:done="0"/>
  <w15:commentEx w15:paraId="6D65CF69" w15:done="0"/>
  <w15:commentEx w15:paraId="75D2EE85" w15:done="0"/>
  <w15:commentEx w15:paraId="38155C6D" w15:done="0"/>
  <w15:commentEx w15:paraId="2687A208" w15:done="0"/>
  <w15:commentEx w15:paraId="3C5FDDFB" w15:done="0"/>
  <w15:commentEx w15:paraId="44D3AE31" w15:done="0"/>
  <w15:commentEx w15:paraId="07CE56A3" w15:done="0"/>
  <w15:commentEx w15:paraId="11DE4D9C" w15:done="0"/>
  <w15:commentEx w15:paraId="18541B76" w15:done="0"/>
  <w15:commentEx w15:paraId="6DAE43C6" w15:done="0"/>
  <w15:commentEx w15:paraId="516AEED3" w15:done="0"/>
  <w15:commentEx w15:paraId="0E590413" w15:done="0"/>
  <w15:commentEx w15:paraId="07FE0434" w15:done="0"/>
  <w15:commentEx w15:paraId="36F3F451" w15:done="0"/>
  <w15:commentEx w15:paraId="47F08E75" w15:done="0"/>
  <w15:commentEx w15:paraId="7295FFD5" w15:done="0"/>
  <w15:commentEx w15:paraId="7F848C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8202B3" w16cid:durableId="212F2C7D"/>
  <w16cid:commentId w16cid:paraId="00AE74CF" w16cid:durableId="212F2C8A"/>
  <w16cid:commentId w16cid:paraId="3FC3CC57" w16cid:durableId="212F2C93"/>
  <w16cid:commentId w16cid:paraId="558306B6" w16cid:durableId="212F2C9D"/>
  <w16cid:commentId w16cid:paraId="1EA56902" w16cid:durableId="212F2CAF"/>
  <w16cid:commentId w16cid:paraId="4ABA32FD" w16cid:durableId="212F2CB6"/>
  <w16cid:commentId w16cid:paraId="6442F5C4" w16cid:durableId="212F2CD8"/>
  <w16cid:commentId w16cid:paraId="77DB4295" w16cid:durableId="212F2CDE"/>
  <w16cid:commentId w16cid:paraId="31963AED" w16cid:durableId="212F2CE4"/>
  <w16cid:commentId w16cid:paraId="6B5F660B" w16cid:durableId="212F2CF7"/>
  <w16cid:commentId w16cid:paraId="45DAACEE" w16cid:durableId="212F2D08"/>
  <w16cid:commentId w16cid:paraId="712906E4" w16cid:durableId="212F2D19"/>
  <w16cid:commentId w16cid:paraId="4DFA5043" w16cid:durableId="212F2D31"/>
  <w16cid:commentId w16cid:paraId="16E608DD" w16cid:durableId="212F2D7A"/>
  <w16cid:commentId w16cid:paraId="11EEB6B1" w16cid:durableId="212F2D98"/>
  <w16cid:commentId w16cid:paraId="0DE364D1" w16cid:durableId="212F2DE8"/>
  <w16cid:commentId w16cid:paraId="679F6876" w16cid:durableId="212F2E0E"/>
  <w16cid:commentId w16cid:paraId="69775C18" w16cid:durableId="212F2DF9"/>
  <w16cid:commentId w16cid:paraId="2314EDC5" w16cid:durableId="212F2E18"/>
  <w16cid:commentId w16cid:paraId="74F26B5D" w16cid:durableId="212F2DFF"/>
  <w16cid:commentId w16cid:paraId="130DD5F5" w16cid:durableId="212F2E05"/>
  <w16cid:commentId w16cid:paraId="14D5E58F" w16cid:durableId="212F2E28"/>
  <w16cid:commentId w16cid:paraId="6CD45259" w16cid:durableId="212F2E36"/>
  <w16cid:commentId w16cid:paraId="28681167" w16cid:durableId="212F2E60"/>
  <w16cid:commentId w16cid:paraId="3B7053A4" w16cid:durableId="212F2E6C"/>
  <w16cid:commentId w16cid:paraId="5F458F65" w16cid:durableId="212F2E82"/>
  <w16cid:commentId w16cid:paraId="0A9B0736" w16cid:durableId="212F2EA1"/>
  <w16cid:commentId w16cid:paraId="78705D35" w16cid:durableId="212F2E99"/>
  <w16cid:commentId w16cid:paraId="09B4BC1C" w16cid:durableId="212F2EC7"/>
  <w16cid:commentId w16cid:paraId="75A12967" w16cid:durableId="212F2F0D"/>
  <w16cid:commentId w16cid:paraId="42BE4D34" w16cid:durableId="212F2F47"/>
  <w16cid:commentId w16cid:paraId="19A4963D" w16cid:durableId="212F2F4F"/>
  <w16cid:commentId w16cid:paraId="5A246D89" w16cid:durableId="212F2F59"/>
  <w16cid:commentId w16cid:paraId="428B16A2" w16cid:durableId="212F2F94"/>
  <w16cid:commentId w16cid:paraId="6CF013F9" w16cid:durableId="212F2F9D"/>
  <w16cid:commentId w16cid:paraId="513B3077" w16cid:durableId="212F36B8"/>
  <w16cid:commentId w16cid:paraId="66BF2C8E" w16cid:durableId="212F2FB8"/>
  <w16cid:commentId w16cid:paraId="4F1D2FEF" w16cid:durableId="212F2FC0"/>
  <w16cid:commentId w16cid:paraId="2DC4B054" w16cid:durableId="212F2FC7"/>
  <w16cid:commentId w16cid:paraId="6DAD4B72" w16cid:durableId="212F2FD3"/>
  <w16cid:commentId w16cid:paraId="2C3458D0" w16cid:durableId="212F2FDE"/>
  <w16cid:commentId w16cid:paraId="6F3FFBE7" w16cid:durableId="212F2FF0"/>
  <w16cid:commentId w16cid:paraId="04AFACAE" w16cid:durableId="212F35C6"/>
  <w16cid:commentId w16cid:paraId="62804814" w16cid:durableId="212F36A5"/>
  <w16cid:commentId w16cid:paraId="6E5A224C" w16cid:durableId="212F377C"/>
  <w16cid:commentId w16cid:paraId="12E2A131" w16cid:durableId="212F37A4"/>
  <w16cid:commentId w16cid:paraId="1B4E97B7" w16cid:durableId="212F37B0"/>
  <w16cid:commentId w16cid:paraId="311F02D3" w16cid:durableId="212F37C6"/>
  <w16cid:commentId w16cid:paraId="0DBC2D1A" w16cid:durableId="212F37D6"/>
  <w16cid:commentId w16cid:paraId="071AE6C3" w16cid:durableId="212F3825"/>
  <w16cid:commentId w16cid:paraId="2E136FAD" w16cid:durableId="212F3831"/>
  <w16cid:commentId w16cid:paraId="3AB01976" w16cid:durableId="212F3839"/>
  <w16cid:commentId w16cid:paraId="10CDA700" w16cid:durableId="212F3847"/>
  <w16cid:commentId w16cid:paraId="3C8C6A64" w16cid:durableId="212F3870"/>
  <w16cid:commentId w16cid:paraId="71DA4B6D" w16cid:durableId="212F3880"/>
  <w16cid:commentId w16cid:paraId="5E8C9147" w16cid:durableId="212F3892"/>
  <w16cid:commentId w16cid:paraId="51AE3439" w16cid:durableId="212F3907"/>
  <w16cid:commentId w16cid:paraId="231649F9" w16cid:durableId="212F3916"/>
  <w16cid:commentId w16cid:paraId="29209213" w16cid:durableId="212F3945"/>
  <w16cid:commentId w16cid:paraId="6190BAB7" w16cid:durableId="212F3959"/>
  <w16cid:commentId w16cid:paraId="0857FA31" w16cid:durableId="212F3962"/>
  <w16cid:commentId w16cid:paraId="3225D902" w16cid:durableId="212F398D"/>
  <w16cid:commentId w16cid:paraId="7102E5D5" w16cid:durableId="212F39A2"/>
  <w16cid:commentId w16cid:paraId="173820DB" w16cid:durableId="212F39AD"/>
  <w16cid:commentId w16cid:paraId="5F512A6D" w16cid:durableId="212F39EA"/>
  <w16cid:commentId w16cid:paraId="47D592A1" w16cid:durableId="212F3A03"/>
  <w16cid:commentId w16cid:paraId="67670E11" w16cid:durableId="212F3A13"/>
  <w16cid:commentId w16cid:paraId="77938B5F" w16cid:durableId="212F3A1A"/>
  <w16cid:commentId w16cid:paraId="7256BC9C" w16cid:durableId="212F3A21"/>
  <w16cid:commentId w16cid:paraId="048EABAE" w16cid:durableId="212F3A2A"/>
  <w16cid:commentId w16cid:paraId="705CE130" w16cid:durableId="212F3A39"/>
  <w16cid:commentId w16cid:paraId="3637EA5F" w16cid:durableId="212F3A50"/>
  <w16cid:commentId w16cid:paraId="1A2702C6" w16cid:durableId="212F3A46"/>
  <w16cid:commentId w16cid:paraId="65A22B9C" w16cid:durableId="212F3A73"/>
  <w16cid:commentId w16cid:paraId="196FFD08" w16cid:durableId="212F3ACC"/>
  <w16cid:commentId w16cid:paraId="784ACAF5" w16cid:durableId="212F3ADD"/>
  <w16cid:commentId w16cid:paraId="68591BE7" w16cid:durableId="212F3AEB"/>
  <w16cid:commentId w16cid:paraId="3D905358" w16cid:durableId="212F3B10"/>
  <w16cid:commentId w16cid:paraId="64DA3C6B" w16cid:durableId="212F3B06"/>
  <w16cid:commentId w16cid:paraId="234CD2D4" w16cid:durableId="212F3B26"/>
  <w16cid:commentId w16cid:paraId="5540CF74" w16cid:durableId="212F3B3C"/>
  <w16cid:commentId w16cid:paraId="32637713" w16cid:durableId="212F3B6E"/>
  <w16cid:commentId w16cid:paraId="2CDBD6E4" w16cid:durableId="212F3B7C"/>
  <w16cid:commentId w16cid:paraId="08CFAB25" w16cid:durableId="212F3B8D"/>
  <w16cid:commentId w16cid:paraId="21E55467" w16cid:durableId="2130455F"/>
  <w16cid:commentId w16cid:paraId="75E3C277" w16cid:durableId="2130456B"/>
  <w16cid:commentId w16cid:paraId="3DA84146" w16cid:durableId="21304595"/>
  <w16cid:commentId w16cid:paraId="7ADCDF96" w16cid:durableId="213045A4"/>
  <w16cid:commentId w16cid:paraId="067A7070" w16cid:durableId="213045F4"/>
  <w16cid:commentId w16cid:paraId="22381E61" w16cid:durableId="21304605"/>
  <w16cid:commentId w16cid:paraId="5DF230B9" w16cid:durableId="2130460C"/>
  <w16cid:commentId w16cid:paraId="2F441FF8" w16cid:durableId="21304638"/>
  <w16cid:commentId w16cid:paraId="638B431C" w16cid:durableId="2130463F"/>
  <w16cid:commentId w16cid:paraId="709A7717" w16cid:durableId="21304659"/>
  <w16cid:commentId w16cid:paraId="70D7991A" w16cid:durableId="21304674"/>
  <w16cid:commentId w16cid:paraId="1A195C14" w16cid:durableId="21304680"/>
  <w16cid:commentId w16cid:paraId="59EE38D1" w16cid:durableId="21304686"/>
  <w16cid:commentId w16cid:paraId="230683B1" w16cid:durableId="213046A3"/>
  <w16cid:commentId w16cid:paraId="4BF6E801" w16cid:durableId="2130468F"/>
  <w16cid:commentId w16cid:paraId="5A2F4BDF" w16cid:durableId="21304698"/>
  <w16cid:commentId w16cid:paraId="637E9E39" w16cid:durableId="213046DB"/>
  <w16cid:commentId w16cid:paraId="0B88E659" w16cid:durableId="2130470C"/>
  <w16cid:commentId w16cid:paraId="1DF99E8E" w16cid:durableId="21304734"/>
  <w16cid:commentId w16cid:paraId="0C44663C" w16cid:durableId="21304747"/>
  <w16cid:commentId w16cid:paraId="3712CB90" w16cid:durableId="21304774"/>
  <w16cid:commentId w16cid:paraId="67181CE4" w16cid:durableId="21304790"/>
  <w16cid:commentId w16cid:paraId="23193EE8" w16cid:durableId="213047D7"/>
  <w16cid:commentId w16cid:paraId="1A8F0939" w16cid:durableId="21304831"/>
  <w16cid:commentId w16cid:paraId="7C61995C" w16cid:durableId="2130483D"/>
  <w16cid:commentId w16cid:paraId="47454D77" w16cid:durableId="21304820"/>
  <w16cid:commentId w16cid:paraId="48B9AF90" w16cid:durableId="2130489A"/>
  <w16cid:commentId w16cid:paraId="1690FF48" w16cid:durableId="213048AB"/>
  <w16cid:commentId w16cid:paraId="539E2A12" w16cid:durableId="21304905"/>
  <w16cid:commentId w16cid:paraId="75C0E83A" w16cid:durableId="2130491A"/>
  <w16cid:commentId w16cid:paraId="0499E44C" w16cid:durableId="21304940"/>
  <w16cid:commentId w16cid:paraId="1ED7E864" w16cid:durableId="2130494C"/>
  <w16cid:commentId w16cid:paraId="5BFB0152" w16cid:durableId="21304957"/>
  <w16cid:commentId w16cid:paraId="476E7B15" w16cid:durableId="21304961"/>
  <w16cid:commentId w16cid:paraId="7474BBBA" w16cid:durableId="21304967"/>
  <w16cid:commentId w16cid:paraId="3D52CC60" w16cid:durableId="2130496D"/>
  <w16cid:commentId w16cid:paraId="2C7757D1" w16cid:durableId="213049A1"/>
  <w16cid:commentId w16cid:paraId="7970B7B3" w16cid:durableId="213049AD"/>
  <w16cid:commentId w16cid:paraId="744458DE" w16cid:durableId="213049B5"/>
  <w16cid:commentId w16cid:paraId="7D122CD0" w16cid:durableId="213049D6"/>
  <w16cid:commentId w16cid:paraId="3D4E249E" w16cid:durableId="213049E3"/>
  <w16cid:commentId w16cid:paraId="79DFA161" w16cid:durableId="213049E8"/>
  <w16cid:commentId w16cid:paraId="133EFA3B" w16cid:durableId="213049EE"/>
  <w16cid:commentId w16cid:paraId="721263CD" w16cid:durableId="213049F3"/>
  <w16cid:commentId w16cid:paraId="468B9C6B" w16cid:durableId="21304A12"/>
  <w16cid:commentId w16cid:paraId="74FC92E7" w16cid:durableId="21304A1B"/>
  <w16cid:commentId w16cid:paraId="189CA68D" w16cid:durableId="21304A2E"/>
  <w16cid:commentId w16cid:paraId="4CAE21CC" w16cid:durableId="21304A53"/>
  <w16cid:commentId w16cid:paraId="4F538040" w16cid:durableId="21304A69"/>
  <w16cid:commentId w16cid:paraId="516BFBBA" w16cid:durableId="21304ACD"/>
  <w16cid:commentId w16cid:paraId="36A4FEAA" w16cid:durableId="21304AD8"/>
  <w16cid:commentId w16cid:paraId="72CA8F67" w16cid:durableId="21304A7F"/>
  <w16cid:commentId w16cid:paraId="5FEC65D7" w16cid:durableId="21304A9D"/>
  <w16cid:commentId w16cid:paraId="0B0BDA07" w16cid:durableId="21304AE0"/>
  <w16cid:commentId w16cid:paraId="60B7E7C0" w16cid:durableId="21304AAC"/>
  <w16cid:commentId w16cid:paraId="0A42AD36" w16cid:durableId="21304AB4"/>
  <w16cid:commentId w16cid:paraId="3AFB98C8" w16cid:durableId="21304AF1"/>
  <w16cid:commentId w16cid:paraId="6120F1EB" w16cid:durableId="21304AFE"/>
  <w16cid:commentId w16cid:paraId="47EDA63A" w16cid:durableId="21304B06"/>
  <w16cid:commentId w16cid:paraId="030EE175" w16cid:durableId="21304B3D"/>
  <w16cid:commentId w16cid:paraId="6CEBE592" w16cid:durableId="21304B44"/>
  <w16cid:commentId w16cid:paraId="30D3085B" w16cid:durableId="21304B63"/>
  <w16cid:commentId w16cid:paraId="2AF44E45" w16cid:durableId="21304B66"/>
  <w16cid:commentId w16cid:paraId="796B8448" w16cid:durableId="21304B56"/>
  <w16cid:commentId w16cid:paraId="2CBEA87B" w16cid:durableId="21304B5C"/>
  <w16cid:commentId w16cid:paraId="295246EF" w16cid:durableId="21304B6F"/>
  <w16cid:commentId w16cid:paraId="547806E8" w16cid:durableId="21304B73"/>
  <w16cid:commentId w16cid:paraId="1BADC215" w16cid:durableId="21304B1E"/>
  <w16cid:commentId w16cid:paraId="73FB6443" w16cid:durableId="21304B80"/>
  <w16cid:commentId w16cid:paraId="0E4246DE" w16cid:durableId="21304B88"/>
  <w16cid:commentId w16cid:paraId="1FA5751D" w16cid:durableId="21304B8E"/>
  <w16cid:commentId w16cid:paraId="298A916F" w16cid:durableId="21304BBB"/>
  <w16cid:commentId w16cid:paraId="43FA1622" w16cid:durableId="21304BF1"/>
  <w16cid:commentId w16cid:paraId="6C2FE2C7" w16cid:durableId="21304C25"/>
  <w16cid:commentId w16cid:paraId="041BD0A0" w16cid:durableId="21304D43"/>
  <w16cid:commentId w16cid:paraId="3A1F45FE" w16cid:durableId="21304D55"/>
  <w16cid:commentId w16cid:paraId="5CCD0022" w16cid:durableId="21304D71"/>
  <w16cid:commentId w16cid:paraId="3F8AF08B" w16cid:durableId="21304D83"/>
  <w16cid:commentId w16cid:paraId="503AD651" w16cid:durableId="21304D7B"/>
  <w16cid:commentId w16cid:paraId="7C3CC8C0" w16cid:durableId="21304DAE"/>
  <w16cid:commentId w16cid:paraId="42EE5A19" w16cid:durableId="21304DD8"/>
  <w16cid:commentId w16cid:paraId="4D033DBC" w16cid:durableId="21304DF2"/>
  <w16cid:commentId w16cid:paraId="1064282C" w16cid:durableId="21304E19"/>
  <w16cid:commentId w16cid:paraId="6D65CF69" w16cid:durableId="21304E53"/>
  <w16cid:commentId w16cid:paraId="75D2EE85" w16cid:durableId="21305675"/>
  <w16cid:commentId w16cid:paraId="38155C6D" w16cid:durableId="2130568E"/>
  <w16cid:commentId w16cid:paraId="2687A208" w16cid:durableId="213056CE"/>
  <w16cid:commentId w16cid:paraId="3C5FDDFB" w16cid:durableId="2130567A"/>
  <w16cid:commentId w16cid:paraId="44D3AE31" w16cid:durableId="21305697"/>
  <w16cid:commentId w16cid:paraId="07CE56A3" w16cid:durableId="213056C8"/>
  <w16cid:commentId w16cid:paraId="11DE4D9C" w16cid:durableId="2130569F"/>
  <w16cid:commentId w16cid:paraId="18541B76" w16cid:durableId="213056C5"/>
  <w16cid:commentId w16cid:paraId="6DAE43C6" w16cid:durableId="213056A3"/>
  <w16cid:commentId w16cid:paraId="516AEED3" w16cid:durableId="213056C2"/>
  <w16cid:commentId w16cid:paraId="0E590413" w16cid:durableId="213056BC"/>
  <w16cid:commentId w16cid:paraId="07FE0434" w16cid:durableId="213056A7"/>
  <w16cid:commentId w16cid:paraId="36F3F451" w16cid:durableId="213056B2"/>
  <w16cid:commentId w16cid:paraId="47F08E75" w16cid:durableId="213056AA"/>
  <w16cid:commentId w16cid:paraId="7295FFD5" w16cid:durableId="213056AC"/>
  <w16cid:commentId w16cid:paraId="7F848CB4" w16cid:durableId="213056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F6917" w14:textId="77777777" w:rsidR="00707E64" w:rsidRDefault="00707E64">
      <w:r>
        <w:separator/>
      </w:r>
    </w:p>
  </w:endnote>
  <w:endnote w:type="continuationSeparator" w:id="0">
    <w:p w14:paraId="2F49832D" w14:textId="77777777" w:rsidR="00707E64" w:rsidRDefault="0070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A92B5" w14:textId="77777777" w:rsidR="00707E64" w:rsidRDefault="00707E64"/>
  </w:footnote>
  <w:footnote w:type="continuationSeparator" w:id="0">
    <w:p w14:paraId="1E935CF4" w14:textId="77777777" w:rsidR="00707E64" w:rsidRDefault="00707E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E6617" w14:textId="77777777" w:rsidR="00707E64" w:rsidRPr="00CE0900" w:rsidRDefault="00707E64" w:rsidP="00CE0900">
    <w:pPr>
      <w:jc w:val="center"/>
      <w:rPr>
        <w:rFonts w:ascii="Times New Roman" w:hAnsi="Times New Roman" w:cs="Times New Roman"/>
        <w:sz w:val="22"/>
      </w:rPr>
    </w:pPr>
    <w:r w:rsidRPr="00CE0900">
      <w:rPr>
        <w:rFonts w:ascii="Times New Roman" w:hAnsi="Times New Roman" w:cs="Times New Roman"/>
        <w:i/>
        <w:iCs/>
        <w:color w:val="auto"/>
        <w:sz w:val="22"/>
        <w:lang w:val="en-IN"/>
      </w:rPr>
      <w:t>Transport Legislation Amendment No. 95,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A08C" w14:textId="2FADA6E9" w:rsidR="00707E64" w:rsidRPr="00CE0900" w:rsidRDefault="00707E64" w:rsidP="00CE0900">
    <w:pPr>
      <w:jc w:val="center"/>
      <w:rPr>
        <w:rFonts w:ascii="Times New Roman" w:hAnsi="Times New Roman" w:cs="Times New Roman"/>
        <w:sz w:val="22"/>
      </w:rPr>
    </w:pPr>
    <w:r w:rsidRPr="00CE0900">
      <w:rPr>
        <w:rFonts w:ascii="Times New Roman" w:hAnsi="Times New Roman" w:cs="Times New Roman"/>
        <w:i/>
        <w:iCs/>
        <w:color w:val="auto"/>
        <w:sz w:val="22"/>
        <w:lang w:val="en-IN"/>
      </w:rPr>
      <w:t xml:space="preserve">Transport Legislation Amendment </w:t>
    </w:r>
    <w:r>
      <w:rPr>
        <w:rFonts w:ascii="Times New Roman" w:hAnsi="Times New Roman" w:cs="Times New Roman"/>
        <w:i/>
        <w:iCs/>
        <w:color w:val="auto"/>
        <w:sz w:val="22"/>
        <w:lang w:val="en-IN"/>
      </w:rPr>
      <w:tab/>
    </w:r>
    <w:r w:rsidRPr="00CE0900">
      <w:rPr>
        <w:rFonts w:ascii="Times New Roman" w:hAnsi="Times New Roman" w:cs="Times New Roman"/>
        <w:i/>
        <w:iCs/>
        <w:color w:val="auto"/>
        <w:sz w:val="22"/>
        <w:lang w:val="en-IN"/>
      </w:rPr>
      <w:t>No. 95,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921"/>
    <w:multiLevelType w:val="multilevel"/>
    <w:tmpl w:val="A89616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4236B"/>
    <w:multiLevelType w:val="multilevel"/>
    <w:tmpl w:val="07EC45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47506"/>
    <w:multiLevelType w:val="multilevel"/>
    <w:tmpl w:val="6C5CA3F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022C7"/>
    <w:multiLevelType w:val="multilevel"/>
    <w:tmpl w:val="B7CCA3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CA0254"/>
    <w:multiLevelType w:val="hybridMultilevel"/>
    <w:tmpl w:val="1094603C"/>
    <w:lvl w:ilvl="0" w:tplc="84FC439C">
      <w:start w:val="2"/>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099E1E0A"/>
    <w:multiLevelType w:val="multilevel"/>
    <w:tmpl w:val="5A1C625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AB0038"/>
    <w:multiLevelType w:val="multilevel"/>
    <w:tmpl w:val="2D0211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DE27C2"/>
    <w:multiLevelType w:val="multilevel"/>
    <w:tmpl w:val="F8A68E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9449A8"/>
    <w:multiLevelType w:val="multilevel"/>
    <w:tmpl w:val="D1AAF3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D23C5F"/>
    <w:multiLevelType w:val="multilevel"/>
    <w:tmpl w:val="92A688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FD2FAE"/>
    <w:multiLevelType w:val="hybridMultilevel"/>
    <w:tmpl w:val="55BA2748"/>
    <w:lvl w:ilvl="0" w:tplc="72B89C22">
      <w:start w:val="14"/>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13943ACD"/>
    <w:multiLevelType w:val="multilevel"/>
    <w:tmpl w:val="07A48E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D50F00"/>
    <w:multiLevelType w:val="multilevel"/>
    <w:tmpl w:val="4EC423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5921C9"/>
    <w:multiLevelType w:val="multilevel"/>
    <w:tmpl w:val="CEE84A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6721F2"/>
    <w:multiLevelType w:val="multilevel"/>
    <w:tmpl w:val="0442D7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E033F2"/>
    <w:multiLevelType w:val="multilevel"/>
    <w:tmpl w:val="358807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1E7F8C"/>
    <w:multiLevelType w:val="multilevel"/>
    <w:tmpl w:val="E7A411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5A1E8C"/>
    <w:multiLevelType w:val="multilevel"/>
    <w:tmpl w:val="30B27BAE"/>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C278E3"/>
    <w:multiLevelType w:val="multilevel"/>
    <w:tmpl w:val="CFB4A7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EE33153"/>
    <w:multiLevelType w:val="multilevel"/>
    <w:tmpl w:val="0A06DF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1335D95"/>
    <w:multiLevelType w:val="multilevel"/>
    <w:tmpl w:val="B986CE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1BE28B9"/>
    <w:multiLevelType w:val="multilevel"/>
    <w:tmpl w:val="E5E03E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6280958"/>
    <w:multiLevelType w:val="multilevel"/>
    <w:tmpl w:val="4AD646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FA3716"/>
    <w:multiLevelType w:val="multilevel"/>
    <w:tmpl w:val="2BC212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3E507A"/>
    <w:multiLevelType w:val="multilevel"/>
    <w:tmpl w:val="28080D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E704ED"/>
    <w:multiLevelType w:val="multilevel"/>
    <w:tmpl w:val="6C3A47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646566C"/>
    <w:multiLevelType w:val="multilevel"/>
    <w:tmpl w:val="77E64E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7F44C52"/>
    <w:multiLevelType w:val="multilevel"/>
    <w:tmpl w:val="770C6A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EA4F3E"/>
    <w:multiLevelType w:val="multilevel"/>
    <w:tmpl w:val="A724B0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C4F6321"/>
    <w:multiLevelType w:val="multilevel"/>
    <w:tmpl w:val="5BB83C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3C051DC"/>
    <w:multiLevelType w:val="multilevel"/>
    <w:tmpl w:val="7C8C7B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4AF28E2"/>
    <w:multiLevelType w:val="multilevel"/>
    <w:tmpl w:val="4B6CBD2A"/>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5FC118A"/>
    <w:multiLevelType w:val="multilevel"/>
    <w:tmpl w:val="3B9E8E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A490C45"/>
    <w:multiLevelType w:val="multilevel"/>
    <w:tmpl w:val="BF28FF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A53A38"/>
    <w:multiLevelType w:val="multilevel"/>
    <w:tmpl w:val="45CE84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BC466FB"/>
    <w:multiLevelType w:val="multilevel"/>
    <w:tmpl w:val="0C50B4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F344861"/>
    <w:multiLevelType w:val="multilevel"/>
    <w:tmpl w:val="FBD494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0440601"/>
    <w:multiLevelType w:val="multilevel"/>
    <w:tmpl w:val="12EEA0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05E5A73"/>
    <w:multiLevelType w:val="multilevel"/>
    <w:tmpl w:val="8530E58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685653F"/>
    <w:multiLevelType w:val="multilevel"/>
    <w:tmpl w:val="D38C51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556C6F"/>
    <w:multiLevelType w:val="multilevel"/>
    <w:tmpl w:val="7DB4DA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B2A36D1"/>
    <w:multiLevelType w:val="multilevel"/>
    <w:tmpl w:val="5FE44472"/>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9EB2FF6"/>
    <w:multiLevelType w:val="multilevel"/>
    <w:tmpl w:val="62F60A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FB25D9F"/>
    <w:multiLevelType w:val="multilevel"/>
    <w:tmpl w:val="EC74A7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DB5118"/>
    <w:multiLevelType w:val="multilevel"/>
    <w:tmpl w:val="A17EE92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62C3C7E"/>
    <w:multiLevelType w:val="multilevel"/>
    <w:tmpl w:val="C846AC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2D772B"/>
    <w:multiLevelType w:val="multilevel"/>
    <w:tmpl w:val="0DF49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683E8A"/>
    <w:multiLevelType w:val="multilevel"/>
    <w:tmpl w:val="0D5605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8842A91"/>
    <w:multiLevelType w:val="multilevel"/>
    <w:tmpl w:val="8F16C1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A9045DD"/>
    <w:multiLevelType w:val="multilevel"/>
    <w:tmpl w:val="EB18BC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BE71B8D"/>
    <w:multiLevelType w:val="multilevel"/>
    <w:tmpl w:val="33CED0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E1659DE"/>
    <w:multiLevelType w:val="multilevel"/>
    <w:tmpl w:val="A5DC72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F5E12F3"/>
    <w:multiLevelType w:val="multilevel"/>
    <w:tmpl w:val="4768AE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8"/>
  </w:num>
  <w:num w:numId="2">
    <w:abstractNumId w:val="27"/>
  </w:num>
  <w:num w:numId="3">
    <w:abstractNumId w:val="5"/>
  </w:num>
  <w:num w:numId="4">
    <w:abstractNumId w:val="1"/>
  </w:num>
  <w:num w:numId="5">
    <w:abstractNumId w:val="51"/>
  </w:num>
  <w:num w:numId="6">
    <w:abstractNumId w:val="2"/>
  </w:num>
  <w:num w:numId="7">
    <w:abstractNumId w:val="25"/>
  </w:num>
  <w:num w:numId="8">
    <w:abstractNumId w:val="6"/>
  </w:num>
  <w:num w:numId="9">
    <w:abstractNumId w:val="38"/>
  </w:num>
  <w:num w:numId="10">
    <w:abstractNumId w:val="52"/>
  </w:num>
  <w:num w:numId="11">
    <w:abstractNumId w:val="19"/>
  </w:num>
  <w:num w:numId="12">
    <w:abstractNumId w:val="35"/>
  </w:num>
  <w:num w:numId="13">
    <w:abstractNumId w:val="18"/>
  </w:num>
  <w:num w:numId="14">
    <w:abstractNumId w:val="49"/>
  </w:num>
  <w:num w:numId="15">
    <w:abstractNumId w:val="24"/>
  </w:num>
  <w:num w:numId="16">
    <w:abstractNumId w:val="31"/>
  </w:num>
  <w:num w:numId="17">
    <w:abstractNumId w:val="30"/>
  </w:num>
  <w:num w:numId="18">
    <w:abstractNumId w:val="37"/>
  </w:num>
  <w:num w:numId="19">
    <w:abstractNumId w:val="43"/>
  </w:num>
  <w:num w:numId="20">
    <w:abstractNumId w:val="17"/>
  </w:num>
  <w:num w:numId="21">
    <w:abstractNumId w:val="15"/>
  </w:num>
  <w:num w:numId="22">
    <w:abstractNumId w:val="32"/>
  </w:num>
  <w:num w:numId="23">
    <w:abstractNumId w:val="7"/>
  </w:num>
  <w:num w:numId="24">
    <w:abstractNumId w:val="47"/>
  </w:num>
  <w:num w:numId="25">
    <w:abstractNumId w:val="12"/>
  </w:num>
  <w:num w:numId="26">
    <w:abstractNumId w:val="23"/>
  </w:num>
  <w:num w:numId="27">
    <w:abstractNumId w:val="36"/>
  </w:num>
  <w:num w:numId="28">
    <w:abstractNumId w:val="42"/>
  </w:num>
  <w:num w:numId="29">
    <w:abstractNumId w:val="16"/>
  </w:num>
  <w:num w:numId="30">
    <w:abstractNumId w:val="8"/>
  </w:num>
  <w:num w:numId="31">
    <w:abstractNumId w:val="20"/>
  </w:num>
  <w:num w:numId="32">
    <w:abstractNumId w:val="21"/>
  </w:num>
  <w:num w:numId="33">
    <w:abstractNumId w:val="44"/>
  </w:num>
  <w:num w:numId="34">
    <w:abstractNumId w:val="0"/>
  </w:num>
  <w:num w:numId="35">
    <w:abstractNumId w:val="39"/>
  </w:num>
  <w:num w:numId="36">
    <w:abstractNumId w:val="29"/>
  </w:num>
  <w:num w:numId="37">
    <w:abstractNumId w:val="33"/>
  </w:num>
  <w:num w:numId="38">
    <w:abstractNumId w:val="26"/>
  </w:num>
  <w:num w:numId="39">
    <w:abstractNumId w:val="28"/>
  </w:num>
  <w:num w:numId="40">
    <w:abstractNumId w:val="50"/>
  </w:num>
  <w:num w:numId="41">
    <w:abstractNumId w:val="45"/>
  </w:num>
  <w:num w:numId="42">
    <w:abstractNumId w:val="40"/>
  </w:num>
  <w:num w:numId="43">
    <w:abstractNumId w:val="14"/>
  </w:num>
  <w:num w:numId="44">
    <w:abstractNumId w:val="34"/>
  </w:num>
  <w:num w:numId="45">
    <w:abstractNumId w:val="22"/>
  </w:num>
  <w:num w:numId="46">
    <w:abstractNumId w:val="11"/>
  </w:num>
  <w:num w:numId="47">
    <w:abstractNumId w:val="46"/>
  </w:num>
  <w:num w:numId="48">
    <w:abstractNumId w:val="3"/>
  </w:num>
  <w:num w:numId="49">
    <w:abstractNumId w:val="13"/>
  </w:num>
  <w:num w:numId="50">
    <w:abstractNumId w:val="41"/>
  </w:num>
  <w:num w:numId="51">
    <w:abstractNumId w:val="9"/>
  </w:num>
  <w:num w:numId="52">
    <w:abstractNumId w:val="10"/>
  </w:num>
  <w:num w:numId="53">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412871"/>
    <w:rsid w:val="0001063F"/>
    <w:rsid w:val="000119E0"/>
    <w:rsid w:val="000554AA"/>
    <w:rsid w:val="00075BAF"/>
    <w:rsid w:val="00077D74"/>
    <w:rsid w:val="000902BB"/>
    <w:rsid w:val="000A09B8"/>
    <w:rsid w:val="000D1AB7"/>
    <w:rsid w:val="000D6DF2"/>
    <w:rsid w:val="00100633"/>
    <w:rsid w:val="00100B3F"/>
    <w:rsid w:val="00101E8E"/>
    <w:rsid w:val="00106477"/>
    <w:rsid w:val="00157E5A"/>
    <w:rsid w:val="0019475E"/>
    <w:rsid w:val="00196F3F"/>
    <w:rsid w:val="001A0008"/>
    <w:rsid w:val="001B5516"/>
    <w:rsid w:val="001E5812"/>
    <w:rsid w:val="001F1A52"/>
    <w:rsid w:val="00202765"/>
    <w:rsid w:val="00224B9C"/>
    <w:rsid w:val="00225BFA"/>
    <w:rsid w:val="00236A76"/>
    <w:rsid w:val="00245A41"/>
    <w:rsid w:val="00282271"/>
    <w:rsid w:val="00283D6D"/>
    <w:rsid w:val="002916E7"/>
    <w:rsid w:val="002969DB"/>
    <w:rsid w:val="002B39F1"/>
    <w:rsid w:val="002F6723"/>
    <w:rsid w:val="003621D6"/>
    <w:rsid w:val="00363673"/>
    <w:rsid w:val="00366AE3"/>
    <w:rsid w:val="0037660A"/>
    <w:rsid w:val="003B6249"/>
    <w:rsid w:val="003C1D7F"/>
    <w:rsid w:val="003C3FE6"/>
    <w:rsid w:val="003F5BE0"/>
    <w:rsid w:val="00400A39"/>
    <w:rsid w:val="00412871"/>
    <w:rsid w:val="00422A93"/>
    <w:rsid w:val="004270B0"/>
    <w:rsid w:val="00453425"/>
    <w:rsid w:val="00472F14"/>
    <w:rsid w:val="004749BA"/>
    <w:rsid w:val="004A1091"/>
    <w:rsid w:val="004A347F"/>
    <w:rsid w:val="004A4A22"/>
    <w:rsid w:val="004C3C1F"/>
    <w:rsid w:val="004D0959"/>
    <w:rsid w:val="004E3FDA"/>
    <w:rsid w:val="00507258"/>
    <w:rsid w:val="00542C55"/>
    <w:rsid w:val="005439F4"/>
    <w:rsid w:val="005722B4"/>
    <w:rsid w:val="005732B9"/>
    <w:rsid w:val="00582BC7"/>
    <w:rsid w:val="005B6081"/>
    <w:rsid w:val="005D48CA"/>
    <w:rsid w:val="005E4C1A"/>
    <w:rsid w:val="006016FE"/>
    <w:rsid w:val="0060692D"/>
    <w:rsid w:val="0061301B"/>
    <w:rsid w:val="00614A6A"/>
    <w:rsid w:val="006474B6"/>
    <w:rsid w:val="00683929"/>
    <w:rsid w:val="00687BCB"/>
    <w:rsid w:val="00692BAA"/>
    <w:rsid w:val="006E75F0"/>
    <w:rsid w:val="00705418"/>
    <w:rsid w:val="00707E64"/>
    <w:rsid w:val="00717D17"/>
    <w:rsid w:val="007404DF"/>
    <w:rsid w:val="007513A1"/>
    <w:rsid w:val="007557BC"/>
    <w:rsid w:val="007704E3"/>
    <w:rsid w:val="00771B61"/>
    <w:rsid w:val="007809BD"/>
    <w:rsid w:val="007A1DAF"/>
    <w:rsid w:val="007D0892"/>
    <w:rsid w:val="007E3647"/>
    <w:rsid w:val="007E40A0"/>
    <w:rsid w:val="0081747B"/>
    <w:rsid w:val="008237D1"/>
    <w:rsid w:val="00841AD2"/>
    <w:rsid w:val="00854569"/>
    <w:rsid w:val="008629D0"/>
    <w:rsid w:val="00876FA9"/>
    <w:rsid w:val="0089486B"/>
    <w:rsid w:val="008B4A67"/>
    <w:rsid w:val="008E1760"/>
    <w:rsid w:val="008E4C69"/>
    <w:rsid w:val="009021EB"/>
    <w:rsid w:val="009449C3"/>
    <w:rsid w:val="009523FF"/>
    <w:rsid w:val="00983228"/>
    <w:rsid w:val="009853E5"/>
    <w:rsid w:val="00987DEC"/>
    <w:rsid w:val="0099468D"/>
    <w:rsid w:val="009C2F56"/>
    <w:rsid w:val="009C79B7"/>
    <w:rsid w:val="009D559C"/>
    <w:rsid w:val="009F1125"/>
    <w:rsid w:val="00A23559"/>
    <w:rsid w:val="00A27D64"/>
    <w:rsid w:val="00A52172"/>
    <w:rsid w:val="00A818AA"/>
    <w:rsid w:val="00B10302"/>
    <w:rsid w:val="00B405E5"/>
    <w:rsid w:val="00B40F1F"/>
    <w:rsid w:val="00B52A20"/>
    <w:rsid w:val="00BC3F97"/>
    <w:rsid w:val="00BD2D7D"/>
    <w:rsid w:val="00BE29F8"/>
    <w:rsid w:val="00C06B56"/>
    <w:rsid w:val="00C0759C"/>
    <w:rsid w:val="00C168C2"/>
    <w:rsid w:val="00C23A8E"/>
    <w:rsid w:val="00C23FFB"/>
    <w:rsid w:val="00C25465"/>
    <w:rsid w:val="00C31EF9"/>
    <w:rsid w:val="00C34DDD"/>
    <w:rsid w:val="00C85C8C"/>
    <w:rsid w:val="00C85E68"/>
    <w:rsid w:val="00CA1182"/>
    <w:rsid w:val="00CB11B8"/>
    <w:rsid w:val="00CB2D8B"/>
    <w:rsid w:val="00CB670F"/>
    <w:rsid w:val="00CC69A1"/>
    <w:rsid w:val="00CD063B"/>
    <w:rsid w:val="00CE0287"/>
    <w:rsid w:val="00CE0900"/>
    <w:rsid w:val="00CF52E9"/>
    <w:rsid w:val="00D03E5F"/>
    <w:rsid w:val="00D153CA"/>
    <w:rsid w:val="00D34362"/>
    <w:rsid w:val="00D532E6"/>
    <w:rsid w:val="00D631A2"/>
    <w:rsid w:val="00DA3474"/>
    <w:rsid w:val="00DA4326"/>
    <w:rsid w:val="00DF31CC"/>
    <w:rsid w:val="00E0642D"/>
    <w:rsid w:val="00E13A2B"/>
    <w:rsid w:val="00E238E9"/>
    <w:rsid w:val="00E41F31"/>
    <w:rsid w:val="00E64D9C"/>
    <w:rsid w:val="00E75D2A"/>
    <w:rsid w:val="00E823D8"/>
    <w:rsid w:val="00E831C7"/>
    <w:rsid w:val="00E83AF5"/>
    <w:rsid w:val="00E8498D"/>
    <w:rsid w:val="00EF6681"/>
    <w:rsid w:val="00F11AEF"/>
    <w:rsid w:val="00F22A8D"/>
    <w:rsid w:val="00F2740C"/>
    <w:rsid w:val="00F32411"/>
    <w:rsid w:val="00F339F7"/>
    <w:rsid w:val="00F7238C"/>
    <w:rsid w:val="00F725BD"/>
    <w:rsid w:val="00F76556"/>
    <w:rsid w:val="00F851B7"/>
    <w:rsid w:val="00F85895"/>
    <w:rsid w:val="00F90332"/>
    <w:rsid w:val="00F945BC"/>
    <w:rsid w:val="00F955C2"/>
    <w:rsid w:val="00FA5017"/>
    <w:rsid w:val="00FB463F"/>
    <w:rsid w:val="00FC26E0"/>
    <w:rsid w:val="00FD05D2"/>
    <w:rsid w:val="00FD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_x0000_s1027"/>
      </o:rules>
    </o:shapelayout>
  </w:shapeDefaults>
  <w:decimalSymbol w:val="."/>
  <w:listSeparator w:val=","/>
  <w14:docId w14:val="24E4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41"/>
      <w:szCs w:val="41"/>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2"/>
      <w:szCs w:val="22"/>
      <w:u w:val="none"/>
    </w:rPr>
  </w:style>
  <w:style w:type="character" w:customStyle="1" w:styleId="Bodytext4Bold">
    <w:name w:val="Body text (4) + Bold"/>
    <w:aliases w:val="Not Italic"/>
    <w:basedOn w:val="Bodytext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5NotBold">
    <w:name w:val="Body text (5) + Not Bold"/>
    <w:aliases w:val="Italic"/>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Italic0">
    <w:name w:val="Body text + Italic"/>
    <w:aliases w:val="Small Caps"/>
    <w:basedOn w:val="Bodytext"/>
    <w:rPr>
      <w:rFonts w:ascii="Times New Roman" w:eastAsia="Times New Roman" w:hAnsi="Times New Roman" w:cs="Times New Roman"/>
      <w:b w:val="0"/>
      <w:bCs w:val="0"/>
      <w:i/>
      <w:iCs/>
      <w:smallCaps/>
      <w:strike w:val="0"/>
      <w:color w:val="000000"/>
      <w:spacing w:val="0"/>
      <w:w w:val="100"/>
      <w:position w:val="0"/>
      <w:sz w:val="22"/>
      <w:szCs w:val="22"/>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2"/>
      <w:szCs w:val="22"/>
      <w:u w:val="none"/>
    </w:rPr>
  </w:style>
  <w:style w:type="character" w:customStyle="1" w:styleId="Bodytext71">
    <w:name w:val="Body text (7)"/>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pt">
    <w:name w:val="Body text + 7 pt"/>
    <w:aliases w:val="Bold"/>
    <w:basedOn w:val="Bodytext"/>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14"/>
      <w:szCs w:val="14"/>
      <w:u w:val="none"/>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NotBold0">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2"/>
      <w:szCs w:val="22"/>
      <w:u w:val="none"/>
    </w:rPr>
  </w:style>
  <w:style w:type="character" w:customStyle="1" w:styleId="Bodytext5NotBold1">
    <w:name w:val="Body text (5) + Not Bold"/>
    <w:aliases w:val="Italic"/>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val="0"/>
      <w:bCs w:val="0"/>
      <w:i/>
      <w:iCs/>
      <w:smallCaps w:val="0"/>
      <w:strike w:val="0"/>
      <w:sz w:val="20"/>
      <w:szCs w:val="20"/>
      <w:u w:val="none"/>
    </w:rPr>
  </w:style>
  <w:style w:type="character" w:customStyle="1" w:styleId="Bodytext611pt">
    <w:name w:val="Body text (6) + 11 pt"/>
    <w:aliases w:val="Not Bold"/>
    <w:basedOn w:val="Bodytext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61">
    <w:name w:val="Body text (6)"/>
    <w:basedOn w:val="Bodytext6"/>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val="0"/>
      <w:strike w:val="0"/>
      <w:sz w:val="22"/>
      <w:szCs w:val="22"/>
      <w:u w:val="none"/>
    </w:rPr>
  </w:style>
  <w:style w:type="character" w:customStyle="1" w:styleId="Heading47pt">
    <w:name w:val="Heading #4 + 7 pt"/>
    <w:aliases w:val="Bold"/>
    <w:basedOn w:val="Heading4"/>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sz w:val="20"/>
      <w:szCs w:val="20"/>
      <w:u w:val="none"/>
    </w:rPr>
  </w:style>
  <w:style w:type="character" w:customStyle="1" w:styleId="Bodytext101">
    <w:name w:val="Body text (10)"/>
    <w:basedOn w:val="Bodytext10"/>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02">
    <w:name w:val="Body text (10)"/>
    <w:basedOn w:val="Bodytext10"/>
    <w:rPr>
      <w:rFonts w:ascii="Times New Roman" w:eastAsia="Times New Roman" w:hAnsi="Times New Roman" w:cs="Times New Roman"/>
      <w:b/>
      <w:bCs/>
      <w:i w:val="0"/>
      <w:iCs w:val="0"/>
      <w:smallCaps w:val="0"/>
      <w:strike w:val="0"/>
      <w:color w:val="000000"/>
      <w:spacing w:val="0"/>
      <w:w w:val="100"/>
      <w:position w:val="0"/>
      <w:sz w:val="20"/>
      <w:szCs w:val="20"/>
      <w:u w:val="single"/>
      <w:lang w:val="en-US"/>
    </w:rPr>
  </w:style>
  <w:style w:type="character" w:customStyle="1" w:styleId="Heading22">
    <w:name w:val="Heading #2 (2)_"/>
    <w:basedOn w:val="DefaultParagraphFont"/>
    <w:link w:val="Heading220"/>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2"/>
      <w:szCs w:val="22"/>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03">
    <w:name w:val="Body text (10)"/>
    <w:basedOn w:val="Bodytext10"/>
    <w:rPr>
      <w:rFonts w:ascii="Times New Roman" w:eastAsia="Times New Roman" w:hAnsi="Times New Roman" w:cs="Times New Roman"/>
      <w:b/>
      <w:bCs/>
      <w:i w:val="0"/>
      <w:iCs w:val="0"/>
      <w:smallCaps w:val="0"/>
      <w:strike w:val="0"/>
      <w:color w:val="000000"/>
      <w:spacing w:val="0"/>
      <w:w w:val="100"/>
      <w:position w:val="0"/>
      <w:sz w:val="20"/>
      <w:szCs w:val="20"/>
      <w:u w:val="single"/>
      <w:lang w:val="en-US"/>
    </w:rPr>
  </w:style>
  <w:style w:type="character" w:customStyle="1" w:styleId="Bodytext104">
    <w:name w:val="Body text (10)"/>
    <w:basedOn w:val="Bodytext10"/>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Tablecaption2">
    <w:name w:val="Table caption (2)_"/>
    <w:basedOn w:val="DefaultParagraphFont"/>
    <w:link w:val="Tablecaption20"/>
    <w:rPr>
      <w:rFonts w:ascii="Times New Roman" w:eastAsia="Times New Roman" w:hAnsi="Times New Roman" w:cs="Times New Roman"/>
      <w:b/>
      <w:bCs/>
      <w:i w:val="0"/>
      <w:iCs w:val="0"/>
      <w:smallCaps w:val="0"/>
      <w:strike w:val="0"/>
      <w:sz w:val="20"/>
      <w:szCs w:val="20"/>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9"/>
      <w:szCs w:val="19"/>
      <w:u w:val="none"/>
    </w:rPr>
  </w:style>
  <w:style w:type="character" w:customStyle="1" w:styleId="Bodytext810pt">
    <w:name w:val="Body text (8) + 10 pt"/>
    <w:aliases w:val="Bold"/>
    <w:basedOn w:val="Bodytext8"/>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val="0"/>
      <w:bCs w:val="0"/>
      <w:i w:val="0"/>
      <w:iCs w:val="0"/>
      <w:smallCaps w:val="0"/>
      <w:strike w:val="0"/>
      <w:sz w:val="22"/>
      <w:szCs w:val="22"/>
      <w:u w:val="none"/>
    </w:rPr>
  </w:style>
  <w:style w:type="character" w:customStyle="1" w:styleId="Bodytext137pt">
    <w:name w:val="Body text (13) + 7 pt"/>
    <w:aliases w:val="Bold"/>
    <w:basedOn w:val="Bodytext13"/>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Heading23">
    <w:name w:val="Heading #2"/>
    <w:basedOn w:val="Heading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811pt">
    <w:name w:val="Body text (8) + 11 pt"/>
    <w:basedOn w:val="Bodytext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Impact">
    <w:name w:val="Body text (8) + Impact"/>
    <w:aliases w:val="11 pt"/>
    <w:basedOn w:val="Bodytext8"/>
    <w:rPr>
      <w:rFonts w:ascii="Impact" w:eastAsia="Impact" w:hAnsi="Impact" w:cs="Impact"/>
      <w:b w:val="0"/>
      <w:bCs w:val="0"/>
      <w:i w:val="0"/>
      <w:iCs w:val="0"/>
      <w:smallCaps w:val="0"/>
      <w:strike w:val="0"/>
      <w:color w:val="000000"/>
      <w:spacing w:val="0"/>
      <w:w w:val="100"/>
      <w:position w:val="0"/>
      <w:sz w:val="22"/>
      <w:szCs w:val="22"/>
      <w:u w:val="none"/>
      <w:lang w:val="en-US"/>
    </w:rPr>
  </w:style>
  <w:style w:type="character" w:customStyle="1" w:styleId="Bodytext8Impact0">
    <w:name w:val="Body text (8) + Impact"/>
    <w:aliases w:val="12.5 pt"/>
    <w:basedOn w:val="Bodytext8"/>
    <w:rPr>
      <w:rFonts w:ascii="Impact" w:eastAsia="Impact" w:hAnsi="Impact" w:cs="Impact"/>
      <w:b w:val="0"/>
      <w:bCs w:val="0"/>
      <w:i w:val="0"/>
      <w:iCs w:val="0"/>
      <w:smallCaps w:val="0"/>
      <w:strike w:val="0"/>
      <w:color w:val="000000"/>
      <w:spacing w:val="0"/>
      <w:w w:val="100"/>
      <w:position w:val="0"/>
      <w:sz w:val="25"/>
      <w:szCs w:val="25"/>
      <w:u w:val="none"/>
    </w:rPr>
  </w:style>
  <w:style w:type="character" w:customStyle="1" w:styleId="Bodytext8Impact1">
    <w:name w:val="Body text (8) + Impact"/>
    <w:aliases w:val="10.5 pt,Spacing 0 pt"/>
    <w:basedOn w:val="Bodytext8"/>
    <w:rPr>
      <w:rFonts w:ascii="Impact" w:eastAsia="Impact" w:hAnsi="Impact" w:cs="Impact"/>
      <w:b w:val="0"/>
      <w:bCs w:val="0"/>
      <w:i w:val="0"/>
      <w:iCs w:val="0"/>
      <w:smallCaps w:val="0"/>
      <w:strike w:val="0"/>
      <w:color w:val="000000"/>
      <w:spacing w:val="10"/>
      <w:w w:val="100"/>
      <w:position w:val="0"/>
      <w:sz w:val="21"/>
      <w:szCs w:val="21"/>
      <w:u w:val="none"/>
      <w:lang w:val="en-US"/>
    </w:rPr>
  </w:style>
  <w:style w:type="character" w:customStyle="1" w:styleId="Bodytext8Impact2">
    <w:name w:val="Body text (8) + Impact"/>
    <w:aliases w:val="13 pt"/>
    <w:basedOn w:val="Bodytext8"/>
    <w:rPr>
      <w:rFonts w:ascii="Impact" w:eastAsia="Impact" w:hAnsi="Impact" w:cs="Impact"/>
      <w:b w:val="0"/>
      <w:bCs w:val="0"/>
      <w:i w:val="0"/>
      <w:iCs w:val="0"/>
      <w:smallCaps w:val="0"/>
      <w:strike w:val="0"/>
      <w:color w:val="000000"/>
      <w:spacing w:val="0"/>
      <w:w w:val="100"/>
      <w:position w:val="0"/>
      <w:sz w:val="26"/>
      <w:szCs w:val="26"/>
      <w:u w:val="none"/>
    </w:rPr>
  </w:style>
  <w:style w:type="character" w:customStyle="1" w:styleId="Bodytext8Impact3">
    <w:name w:val="Body text (8) + Impact"/>
    <w:aliases w:val="10.5 pt,Spacing 1 pt"/>
    <w:basedOn w:val="Bodytext8"/>
    <w:rPr>
      <w:rFonts w:ascii="Impact" w:eastAsia="Impact" w:hAnsi="Impact" w:cs="Impact"/>
      <w:b w:val="0"/>
      <w:bCs w:val="0"/>
      <w:i w:val="0"/>
      <w:iCs w:val="0"/>
      <w:smallCaps w:val="0"/>
      <w:strike w:val="0"/>
      <w:color w:val="000000"/>
      <w:spacing w:val="20"/>
      <w:w w:val="100"/>
      <w:position w:val="0"/>
      <w:sz w:val="21"/>
      <w:szCs w:val="21"/>
      <w:u w:val="none"/>
      <w:lang w:val="en-US"/>
    </w:rPr>
  </w:style>
  <w:style w:type="character" w:customStyle="1" w:styleId="Bodytext8Impact4">
    <w:name w:val="Body text (8) + Impact"/>
    <w:aliases w:val="12.5 pt"/>
    <w:basedOn w:val="Bodytext8"/>
    <w:rPr>
      <w:rFonts w:ascii="Impact" w:eastAsia="Impact" w:hAnsi="Impact" w:cs="Impact"/>
      <w:b w:val="0"/>
      <w:bCs w:val="0"/>
      <w:i w:val="0"/>
      <w:iCs w:val="0"/>
      <w:smallCaps w:val="0"/>
      <w:strike w:val="0"/>
      <w:color w:val="000000"/>
      <w:spacing w:val="0"/>
      <w:w w:val="100"/>
      <w:position w:val="0"/>
      <w:sz w:val="25"/>
      <w:szCs w:val="25"/>
      <w:u w:val="none"/>
    </w:rPr>
  </w:style>
  <w:style w:type="character" w:customStyle="1" w:styleId="Bodytext8Impact5">
    <w:name w:val="Body text (8) + Impact"/>
    <w:aliases w:val="11 pt"/>
    <w:basedOn w:val="Bodytext8"/>
    <w:rPr>
      <w:rFonts w:ascii="Impact" w:eastAsia="Impact" w:hAnsi="Impact" w:cs="Impact"/>
      <w:b w:val="0"/>
      <w:bCs w:val="0"/>
      <w:i w:val="0"/>
      <w:iCs w:val="0"/>
      <w:smallCaps w:val="0"/>
      <w:strike w:val="0"/>
      <w:color w:val="000000"/>
      <w:spacing w:val="0"/>
      <w:w w:val="100"/>
      <w:position w:val="0"/>
      <w:sz w:val="22"/>
      <w:szCs w:val="22"/>
      <w:u w:val="none"/>
      <w:lang w:val="en-US"/>
    </w:rPr>
  </w:style>
  <w:style w:type="character" w:customStyle="1" w:styleId="Bodytext8Impact6">
    <w:name w:val="Body text (8) + Impact"/>
    <w:aliases w:val="12 pt"/>
    <w:basedOn w:val="Bodytext8"/>
    <w:rPr>
      <w:rFonts w:ascii="Impact" w:eastAsia="Impact" w:hAnsi="Impact" w:cs="Impact"/>
      <w:b w:val="0"/>
      <w:bCs w:val="0"/>
      <w:i w:val="0"/>
      <w:iCs w:val="0"/>
      <w:smallCaps w:val="0"/>
      <w:strike w:val="0"/>
      <w:color w:val="000000"/>
      <w:spacing w:val="0"/>
      <w:w w:val="100"/>
      <w:position w:val="0"/>
      <w:sz w:val="24"/>
      <w:szCs w:val="24"/>
      <w:u w:val="none"/>
    </w:rPr>
  </w:style>
  <w:style w:type="character" w:customStyle="1" w:styleId="Bodytext8ArialNarrow">
    <w:name w:val="Body text (8) + Arial Narrow"/>
    <w:aliases w:val="11.5 pt,Bold"/>
    <w:basedOn w:val="Bodytext8"/>
    <w:rPr>
      <w:rFonts w:ascii="Arial Narrow" w:eastAsia="Arial Narrow" w:hAnsi="Arial Narrow" w:cs="Arial Narrow"/>
      <w:b/>
      <w:bCs/>
      <w:i w:val="0"/>
      <w:iCs w:val="0"/>
      <w:smallCaps w:val="0"/>
      <w:strike w:val="0"/>
      <w:color w:val="000000"/>
      <w:spacing w:val="0"/>
      <w:w w:val="100"/>
      <w:position w:val="0"/>
      <w:sz w:val="23"/>
      <w:szCs w:val="23"/>
      <w:u w:val="none"/>
      <w:lang w:val="en-US"/>
    </w:rPr>
  </w:style>
  <w:style w:type="character" w:customStyle="1" w:styleId="Bodytext8Impact7">
    <w:name w:val="Body text (8) + Impact"/>
    <w:aliases w:val="12.5 pt"/>
    <w:basedOn w:val="Bodytext8"/>
    <w:rPr>
      <w:rFonts w:ascii="Impact" w:eastAsia="Impact" w:hAnsi="Impact" w:cs="Impact"/>
      <w:b w:val="0"/>
      <w:bCs w:val="0"/>
      <w:i w:val="0"/>
      <w:iCs w:val="0"/>
      <w:smallCaps w:val="0"/>
      <w:strike w:val="0"/>
      <w:color w:val="000000"/>
      <w:spacing w:val="0"/>
      <w:w w:val="100"/>
      <w:position w:val="0"/>
      <w:sz w:val="25"/>
      <w:szCs w:val="25"/>
      <w:u w:val="none"/>
    </w:rPr>
  </w:style>
  <w:style w:type="character" w:customStyle="1" w:styleId="Bodytext8ArialUnicodeMS">
    <w:name w:val="Body text (8) + Arial Unicode MS"/>
    <w:aliases w:val="11 pt"/>
    <w:basedOn w:val="Bodytext8"/>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en-US"/>
    </w:rPr>
  </w:style>
  <w:style w:type="character" w:customStyle="1" w:styleId="Bodytext8105pt">
    <w:name w:val="Body text (8) + 10.5 pt"/>
    <w:aliases w:val="Bold,Italic"/>
    <w:basedOn w:val="Bodytext8"/>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8ArialUnicodeMS0">
    <w:name w:val="Body text (8) + Arial Unicode MS"/>
    <w:aliases w:val="11 pt"/>
    <w:basedOn w:val="Bodytext8"/>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en-US"/>
    </w:rPr>
  </w:style>
  <w:style w:type="character" w:customStyle="1" w:styleId="Bodytext8Impact8">
    <w:name w:val="Body text (8) + Impact"/>
    <w:aliases w:val="12 pt"/>
    <w:basedOn w:val="Bodytext8"/>
    <w:rPr>
      <w:rFonts w:ascii="Impact" w:eastAsia="Impact" w:hAnsi="Impact" w:cs="Impact"/>
      <w:b w:val="0"/>
      <w:bCs w:val="0"/>
      <w:i w:val="0"/>
      <w:iCs w:val="0"/>
      <w:smallCaps w:val="0"/>
      <w:strike w:val="0"/>
      <w:color w:val="000000"/>
      <w:spacing w:val="0"/>
      <w:w w:val="100"/>
      <w:position w:val="0"/>
      <w:sz w:val="24"/>
      <w:szCs w:val="24"/>
      <w:u w:val="none"/>
    </w:rPr>
  </w:style>
  <w:style w:type="character" w:customStyle="1" w:styleId="Bodytext811pt0">
    <w:name w:val="Body text (8) + 11 pt"/>
    <w:aliases w:val="Bold"/>
    <w:basedOn w:val="Bodytext8"/>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812pt">
    <w:name w:val="Body text (8) + 12 pt"/>
    <w:aliases w:val="Spacing 0 pt"/>
    <w:basedOn w:val="Bodytext8"/>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en-US"/>
    </w:rPr>
  </w:style>
  <w:style w:type="character" w:customStyle="1" w:styleId="Bodytext8115pt">
    <w:name w:val="Body text (8) + 11.5 pt"/>
    <w:aliases w:val="Bold"/>
    <w:basedOn w:val="Bodytext8"/>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8Impact9">
    <w:name w:val="Body text (8) + Impact"/>
    <w:aliases w:val="10.5 pt,Spacing 0 pt"/>
    <w:basedOn w:val="Bodytext8"/>
    <w:rPr>
      <w:rFonts w:ascii="Impact" w:eastAsia="Impact" w:hAnsi="Impact" w:cs="Impact"/>
      <w:b w:val="0"/>
      <w:bCs w:val="0"/>
      <w:i w:val="0"/>
      <w:iCs w:val="0"/>
      <w:smallCaps w:val="0"/>
      <w:strike w:val="0"/>
      <w:color w:val="000000"/>
      <w:spacing w:val="10"/>
      <w:w w:val="100"/>
      <w:position w:val="0"/>
      <w:sz w:val="21"/>
      <w:szCs w:val="21"/>
      <w:u w:val="none"/>
      <w:lang w:val="en-US"/>
    </w:rPr>
  </w:style>
  <w:style w:type="character" w:customStyle="1" w:styleId="Bodytext8Impacta">
    <w:name w:val="Body text (8) + Impact"/>
    <w:aliases w:val="11 pt"/>
    <w:basedOn w:val="Bodytext8"/>
    <w:rPr>
      <w:rFonts w:ascii="Impact" w:eastAsia="Impact" w:hAnsi="Impact" w:cs="Impact"/>
      <w:b w:val="0"/>
      <w:bCs w:val="0"/>
      <w:i w:val="0"/>
      <w:iCs w:val="0"/>
      <w:smallCaps w:val="0"/>
      <w:strike w:val="0"/>
      <w:color w:val="000000"/>
      <w:spacing w:val="0"/>
      <w:w w:val="100"/>
      <w:position w:val="0"/>
      <w:sz w:val="22"/>
      <w:szCs w:val="22"/>
      <w:u w:val="none"/>
      <w:lang w:val="en-US"/>
    </w:rPr>
  </w:style>
  <w:style w:type="character" w:customStyle="1" w:styleId="Heading4Italic">
    <w:name w:val="Heading #4 + Italic"/>
    <w:basedOn w:val="Heading4"/>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Bodytext14">
    <w:name w:val="Body text (14)_"/>
    <w:basedOn w:val="DefaultParagraphFont"/>
    <w:link w:val="Bodytext140"/>
    <w:rPr>
      <w:rFonts w:ascii="Times New Roman" w:eastAsia="Times New Roman" w:hAnsi="Times New Roman" w:cs="Times New Roman"/>
      <w:b/>
      <w:bCs/>
      <w:i w:val="0"/>
      <w:iCs w:val="0"/>
      <w:smallCaps w:val="0"/>
      <w:strike w:val="0"/>
      <w:sz w:val="20"/>
      <w:szCs w:val="20"/>
      <w:u w:val="none"/>
    </w:rPr>
  </w:style>
  <w:style w:type="character" w:customStyle="1" w:styleId="Bodytext10NotBold">
    <w:name w:val="Body text (10) + Not Bold"/>
    <w:aliases w:val="Italic"/>
    <w:basedOn w:val="Bodytext10"/>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12Bold">
    <w:name w:val="Body text (12) + Bold"/>
    <w:aliases w:val="Not Italic"/>
    <w:basedOn w:val="Bodytext12"/>
    <w:rPr>
      <w:rFonts w:ascii="Times New Roman" w:eastAsia="Times New Roman" w:hAnsi="Times New Roman" w:cs="Times New Roman"/>
      <w:b/>
      <w:bCs/>
      <w:i/>
      <w:iCs/>
      <w:smallCaps w:val="0"/>
      <w:strike w:val="0"/>
      <w:color w:val="000000"/>
      <w:spacing w:val="0"/>
      <w:w w:val="100"/>
      <w:position w:val="0"/>
      <w:sz w:val="20"/>
      <w:szCs w:val="20"/>
      <w:u w:val="none"/>
    </w:rPr>
  </w:style>
  <w:style w:type="paragraph" w:customStyle="1" w:styleId="Heading10">
    <w:name w:val="Heading #1"/>
    <w:basedOn w:val="Normal"/>
    <w:link w:val="Heading1"/>
    <w:pPr>
      <w:spacing w:line="0" w:lineRule="atLeast"/>
      <w:jc w:val="center"/>
      <w:outlineLvl w:val="0"/>
    </w:pPr>
    <w:rPr>
      <w:rFonts w:ascii="Times New Roman" w:eastAsia="Times New Roman" w:hAnsi="Times New Roman" w:cs="Times New Roman"/>
      <w:b/>
      <w:bCs/>
      <w:spacing w:val="-10"/>
      <w:sz w:val="41"/>
      <w:szCs w:val="41"/>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b/>
      <w:bCs/>
      <w:sz w:val="28"/>
      <w:szCs w:val="28"/>
    </w:rPr>
  </w:style>
  <w:style w:type="paragraph" w:customStyle="1" w:styleId="Bodytext40">
    <w:name w:val="Body text (4)"/>
    <w:basedOn w:val="Normal"/>
    <w:link w:val="Bodytext4"/>
    <w:pPr>
      <w:spacing w:line="0" w:lineRule="atLeast"/>
      <w:ind w:hanging="420"/>
      <w:jc w:val="right"/>
    </w:pPr>
    <w:rPr>
      <w:rFonts w:ascii="Times New Roman" w:eastAsia="Times New Roman" w:hAnsi="Times New Roman" w:cs="Times New Roman"/>
      <w:i/>
      <w:iCs/>
      <w:sz w:val="22"/>
      <w:szCs w:val="22"/>
    </w:rPr>
  </w:style>
  <w:style w:type="paragraph" w:customStyle="1" w:styleId="Bodytext50">
    <w:name w:val="Body text (5)"/>
    <w:basedOn w:val="Normal"/>
    <w:link w:val="Bodytext5"/>
    <w:pPr>
      <w:spacing w:line="0" w:lineRule="atLeast"/>
      <w:ind w:hanging="460"/>
      <w:jc w:val="both"/>
    </w:pPr>
    <w:rPr>
      <w:rFonts w:ascii="Times New Roman" w:eastAsia="Times New Roman" w:hAnsi="Times New Roman" w:cs="Times New Roman"/>
      <w:b/>
      <w:bCs/>
      <w:sz w:val="22"/>
      <w:szCs w:val="22"/>
    </w:rPr>
  </w:style>
  <w:style w:type="paragraph" w:customStyle="1" w:styleId="BodyText21">
    <w:name w:val="Body Text2"/>
    <w:basedOn w:val="Normal"/>
    <w:link w:val="Bodytext"/>
    <w:pPr>
      <w:spacing w:line="274" w:lineRule="exact"/>
      <w:ind w:hanging="520"/>
      <w:jc w:val="both"/>
    </w:pPr>
    <w:rPr>
      <w:rFonts w:ascii="Times New Roman" w:eastAsia="Times New Roman" w:hAnsi="Times New Roman" w:cs="Times New Roman"/>
      <w:sz w:val="22"/>
      <w:szCs w:val="22"/>
    </w:rPr>
  </w:style>
  <w:style w:type="paragraph" w:customStyle="1" w:styleId="Bodytext70">
    <w:name w:val="Body text (7)"/>
    <w:basedOn w:val="Normal"/>
    <w:link w:val="Bodytext7"/>
    <w:pPr>
      <w:spacing w:line="0" w:lineRule="atLeast"/>
      <w:jc w:val="both"/>
    </w:pPr>
    <w:rPr>
      <w:rFonts w:ascii="Times New Roman" w:eastAsia="Times New Roman" w:hAnsi="Times New Roman" w:cs="Times New Roman"/>
      <w:i/>
      <w:iCs/>
      <w:sz w:val="22"/>
      <w:szCs w:val="22"/>
    </w:rPr>
  </w:style>
  <w:style w:type="paragraph" w:customStyle="1" w:styleId="Bodytext60">
    <w:name w:val="Body text (6)"/>
    <w:basedOn w:val="Normal"/>
    <w:link w:val="Bodytext6"/>
    <w:pPr>
      <w:spacing w:line="202" w:lineRule="exact"/>
      <w:ind w:hanging="340"/>
    </w:pPr>
    <w:rPr>
      <w:rFonts w:ascii="Times New Roman" w:eastAsia="Times New Roman" w:hAnsi="Times New Roman" w:cs="Times New Roman"/>
      <w:b/>
      <w:bCs/>
      <w:sz w:val="14"/>
      <w:szCs w:val="14"/>
    </w:rPr>
  </w:style>
  <w:style w:type="paragraph" w:customStyle="1" w:styleId="Headerorfooter0">
    <w:name w:val="Header or footer"/>
    <w:basedOn w:val="Normal"/>
    <w:link w:val="Headerorfooter"/>
    <w:pPr>
      <w:spacing w:line="0" w:lineRule="atLeast"/>
      <w:jc w:val="both"/>
    </w:pPr>
    <w:rPr>
      <w:rFonts w:ascii="Times New Roman" w:eastAsia="Times New Roman" w:hAnsi="Times New Roman" w:cs="Times New Roman"/>
      <w:i/>
      <w:iCs/>
      <w:sz w:val="22"/>
      <w:szCs w:val="22"/>
    </w:rPr>
  </w:style>
  <w:style w:type="paragraph" w:customStyle="1" w:styleId="Heading30">
    <w:name w:val="Heading #3"/>
    <w:basedOn w:val="Normal"/>
    <w:link w:val="Heading3"/>
    <w:pPr>
      <w:spacing w:line="0" w:lineRule="atLeast"/>
      <w:jc w:val="both"/>
      <w:outlineLvl w:val="2"/>
    </w:pPr>
    <w:rPr>
      <w:rFonts w:ascii="Times New Roman" w:eastAsia="Times New Roman" w:hAnsi="Times New Roman" w:cs="Times New Roman"/>
      <w:b/>
      <w:bCs/>
      <w:sz w:val="22"/>
      <w:szCs w:val="22"/>
    </w:rPr>
  </w:style>
  <w:style w:type="paragraph" w:customStyle="1" w:styleId="Bodytext120">
    <w:name w:val="Body text (12)"/>
    <w:basedOn w:val="Normal"/>
    <w:link w:val="Bodytext12"/>
    <w:pPr>
      <w:spacing w:line="0" w:lineRule="atLeast"/>
      <w:ind w:hanging="280"/>
      <w:jc w:val="center"/>
    </w:pPr>
    <w:rPr>
      <w:rFonts w:ascii="Times New Roman" w:eastAsia="Times New Roman" w:hAnsi="Times New Roman" w:cs="Times New Roman"/>
      <w:i/>
      <w:iCs/>
      <w:sz w:val="20"/>
      <w:szCs w:val="20"/>
    </w:rPr>
  </w:style>
  <w:style w:type="paragraph" w:customStyle="1" w:styleId="Heading40">
    <w:name w:val="Heading #4"/>
    <w:basedOn w:val="Normal"/>
    <w:link w:val="Heading4"/>
    <w:pPr>
      <w:spacing w:line="264" w:lineRule="exact"/>
      <w:jc w:val="center"/>
      <w:outlineLvl w:val="3"/>
    </w:pPr>
    <w:rPr>
      <w:rFonts w:ascii="Times New Roman" w:eastAsia="Times New Roman" w:hAnsi="Times New Roman" w:cs="Times New Roman"/>
      <w:sz w:val="22"/>
      <w:szCs w:val="22"/>
    </w:rPr>
  </w:style>
  <w:style w:type="paragraph" w:customStyle="1" w:styleId="Bodytext100">
    <w:name w:val="Body text (10)"/>
    <w:basedOn w:val="Normal"/>
    <w:link w:val="Bodytext10"/>
    <w:pPr>
      <w:spacing w:line="0" w:lineRule="atLeast"/>
      <w:jc w:val="center"/>
    </w:pPr>
    <w:rPr>
      <w:rFonts w:ascii="Times New Roman" w:eastAsia="Times New Roman" w:hAnsi="Times New Roman" w:cs="Times New Roman"/>
      <w:b/>
      <w:bCs/>
      <w:sz w:val="20"/>
      <w:szCs w:val="20"/>
    </w:rPr>
  </w:style>
  <w:style w:type="paragraph" w:customStyle="1" w:styleId="Heading220">
    <w:name w:val="Heading #2 (2)"/>
    <w:basedOn w:val="Normal"/>
    <w:link w:val="Heading22"/>
    <w:pPr>
      <w:spacing w:line="0" w:lineRule="atLeast"/>
      <w:jc w:val="center"/>
      <w:outlineLvl w:val="1"/>
    </w:pPr>
    <w:rPr>
      <w:rFonts w:ascii="Times New Roman" w:eastAsia="Times New Roman" w:hAnsi="Times New Roman" w:cs="Times New Roman"/>
      <w:sz w:val="22"/>
      <w:szCs w:val="22"/>
    </w:rPr>
  </w:style>
  <w:style w:type="paragraph" w:customStyle="1" w:styleId="Heading20">
    <w:name w:val="Heading #2"/>
    <w:basedOn w:val="Normal"/>
    <w:link w:val="Heading2"/>
    <w:pPr>
      <w:spacing w:line="0" w:lineRule="atLeast"/>
      <w:jc w:val="both"/>
      <w:outlineLvl w:val="1"/>
    </w:pPr>
    <w:rPr>
      <w:rFonts w:ascii="Times New Roman" w:eastAsia="Times New Roman" w:hAnsi="Times New Roman" w:cs="Times New Roman"/>
      <w:b/>
      <w:bCs/>
      <w:sz w:val="22"/>
      <w:szCs w:val="22"/>
    </w:rPr>
  </w:style>
  <w:style w:type="paragraph" w:customStyle="1" w:styleId="Tablecaption20">
    <w:name w:val="Table caption (2)"/>
    <w:basedOn w:val="Normal"/>
    <w:link w:val="Tablecaption2"/>
    <w:pPr>
      <w:spacing w:line="245" w:lineRule="exact"/>
      <w:jc w:val="both"/>
    </w:pPr>
    <w:rPr>
      <w:rFonts w:ascii="Times New Roman" w:eastAsia="Times New Roman" w:hAnsi="Times New Roman" w:cs="Times New Roman"/>
      <w:b/>
      <w:bCs/>
      <w:sz w:val="20"/>
      <w:szCs w:val="20"/>
    </w:rPr>
  </w:style>
  <w:style w:type="paragraph" w:customStyle="1" w:styleId="Bodytext80">
    <w:name w:val="Body text (8)"/>
    <w:basedOn w:val="Normal"/>
    <w:link w:val="Bodytext8"/>
    <w:pPr>
      <w:spacing w:line="0" w:lineRule="atLeast"/>
      <w:ind w:hanging="900"/>
      <w:jc w:val="both"/>
    </w:pPr>
    <w:rPr>
      <w:rFonts w:ascii="Times New Roman" w:eastAsia="Times New Roman" w:hAnsi="Times New Roman" w:cs="Times New Roman"/>
      <w:sz w:val="19"/>
      <w:szCs w:val="19"/>
    </w:rPr>
  </w:style>
  <w:style w:type="paragraph" w:customStyle="1" w:styleId="Bodytext130">
    <w:name w:val="Body text (13)"/>
    <w:basedOn w:val="Normal"/>
    <w:link w:val="Bodytext13"/>
    <w:pPr>
      <w:spacing w:line="0" w:lineRule="atLeast"/>
      <w:jc w:val="both"/>
    </w:pPr>
    <w:rPr>
      <w:rFonts w:ascii="Times New Roman" w:eastAsia="Times New Roman" w:hAnsi="Times New Roman" w:cs="Times New Roman"/>
      <w:sz w:val="22"/>
      <w:szCs w:val="22"/>
    </w:rPr>
  </w:style>
  <w:style w:type="paragraph" w:customStyle="1" w:styleId="Bodytext140">
    <w:name w:val="Body text (14)"/>
    <w:basedOn w:val="Normal"/>
    <w:link w:val="Bodytext14"/>
    <w:pPr>
      <w:spacing w:line="0" w:lineRule="atLeast"/>
      <w:jc w:val="center"/>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24B9C"/>
    <w:rPr>
      <w:rFonts w:ascii="Tahoma" w:hAnsi="Tahoma" w:cs="Tahoma"/>
      <w:sz w:val="16"/>
      <w:szCs w:val="16"/>
    </w:rPr>
  </w:style>
  <w:style w:type="character" w:customStyle="1" w:styleId="BalloonTextChar">
    <w:name w:val="Balloon Text Char"/>
    <w:basedOn w:val="DefaultParagraphFont"/>
    <w:link w:val="BalloonText"/>
    <w:uiPriority w:val="99"/>
    <w:semiHidden/>
    <w:rsid w:val="00224B9C"/>
    <w:rPr>
      <w:rFonts w:ascii="Tahoma" w:hAnsi="Tahoma" w:cs="Tahoma"/>
      <w:color w:val="000000"/>
      <w:sz w:val="16"/>
      <w:szCs w:val="16"/>
    </w:rPr>
  </w:style>
  <w:style w:type="paragraph" w:styleId="Header">
    <w:name w:val="header"/>
    <w:basedOn w:val="Normal"/>
    <w:link w:val="HeaderChar"/>
    <w:uiPriority w:val="99"/>
    <w:unhideWhenUsed/>
    <w:rsid w:val="00CE0287"/>
    <w:pPr>
      <w:tabs>
        <w:tab w:val="center" w:pos="4680"/>
        <w:tab w:val="right" w:pos="9360"/>
      </w:tabs>
    </w:pPr>
  </w:style>
  <w:style w:type="character" w:customStyle="1" w:styleId="HeaderChar">
    <w:name w:val="Header Char"/>
    <w:basedOn w:val="DefaultParagraphFont"/>
    <w:link w:val="Header"/>
    <w:uiPriority w:val="99"/>
    <w:rsid w:val="00CE0287"/>
    <w:rPr>
      <w:color w:val="000000"/>
    </w:rPr>
  </w:style>
  <w:style w:type="paragraph" w:styleId="Footer">
    <w:name w:val="footer"/>
    <w:basedOn w:val="Normal"/>
    <w:link w:val="FooterChar"/>
    <w:uiPriority w:val="99"/>
    <w:unhideWhenUsed/>
    <w:rsid w:val="00CE0287"/>
    <w:pPr>
      <w:tabs>
        <w:tab w:val="center" w:pos="4680"/>
        <w:tab w:val="right" w:pos="9360"/>
      </w:tabs>
    </w:pPr>
  </w:style>
  <w:style w:type="character" w:customStyle="1" w:styleId="FooterChar">
    <w:name w:val="Footer Char"/>
    <w:basedOn w:val="DefaultParagraphFont"/>
    <w:link w:val="Footer"/>
    <w:uiPriority w:val="99"/>
    <w:rsid w:val="00CE0287"/>
    <w:rPr>
      <w:color w:val="000000"/>
    </w:rPr>
  </w:style>
  <w:style w:type="character" w:styleId="CommentReference">
    <w:name w:val="annotation reference"/>
    <w:basedOn w:val="DefaultParagraphFont"/>
    <w:uiPriority w:val="99"/>
    <w:semiHidden/>
    <w:unhideWhenUsed/>
    <w:rsid w:val="007557BC"/>
    <w:rPr>
      <w:sz w:val="16"/>
      <w:szCs w:val="16"/>
    </w:rPr>
  </w:style>
  <w:style w:type="paragraph" w:styleId="CommentText">
    <w:name w:val="annotation text"/>
    <w:basedOn w:val="Normal"/>
    <w:link w:val="CommentTextChar"/>
    <w:uiPriority w:val="99"/>
    <w:semiHidden/>
    <w:unhideWhenUsed/>
    <w:rsid w:val="007557BC"/>
    <w:rPr>
      <w:sz w:val="20"/>
      <w:szCs w:val="20"/>
    </w:rPr>
  </w:style>
  <w:style w:type="character" w:customStyle="1" w:styleId="CommentTextChar">
    <w:name w:val="Comment Text Char"/>
    <w:basedOn w:val="DefaultParagraphFont"/>
    <w:link w:val="CommentText"/>
    <w:uiPriority w:val="99"/>
    <w:semiHidden/>
    <w:rsid w:val="007557BC"/>
    <w:rPr>
      <w:color w:val="000000"/>
      <w:sz w:val="20"/>
      <w:szCs w:val="20"/>
    </w:rPr>
  </w:style>
  <w:style w:type="paragraph" w:styleId="CommentSubject">
    <w:name w:val="annotation subject"/>
    <w:basedOn w:val="CommentText"/>
    <w:next w:val="CommentText"/>
    <w:link w:val="CommentSubjectChar"/>
    <w:uiPriority w:val="99"/>
    <w:semiHidden/>
    <w:unhideWhenUsed/>
    <w:rsid w:val="007557BC"/>
    <w:rPr>
      <w:b/>
      <w:bCs/>
    </w:rPr>
  </w:style>
  <w:style w:type="character" w:customStyle="1" w:styleId="CommentSubjectChar">
    <w:name w:val="Comment Subject Char"/>
    <w:basedOn w:val="CommentTextChar"/>
    <w:link w:val="CommentSubject"/>
    <w:uiPriority w:val="99"/>
    <w:semiHidden/>
    <w:rsid w:val="007557BC"/>
    <w:rPr>
      <w:b/>
      <w:bCs/>
      <w:color w:val="000000"/>
      <w:sz w:val="20"/>
      <w:szCs w:val="20"/>
    </w:rPr>
  </w:style>
  <w:style w:type="paragraph" w:styleId="Revision">
    <w:name w:val="Revision"/>
    <w:hidden/>
    <w:uiPriority w:val="99"/>
    <w:semiHidden/>
    <w:rsid w:val="00283D6D"/>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CAC7E-B09F-4DBF-8AA1-FDCC2403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80</Pages>
  <Words>20358</Words>
  <Characters>116044</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Ziegler, Liesl</cp:lastModifiedBy>
  <cp:revision>3</cp:revision>
  <dcterms:created xsi:type="dcterms:W3CDTF">2019-09-20T21:59:00Z</dcterms:created>
  <dcterms:modified xsi:type="dcterms:W3CDTF">2019-11-14T03:54:00Z</dcterms:modified>
</cp:coreProperties>
</file>