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353DC" w14:textId="30AEE2BE" w:rsidR="00664DEF" w:rsidRPr="003D06B0" w:rsidRDefault="00147545" w:rsidP="00664DEF">
      <w:pPr>
        <w:jc w:val="center"/>
        <w:rPr>
          <w:rFonts w:ascii="Times New Roman" w:hAnsi="Times New Roman" w:cs="Times New Roman"/>
          <w:sz w:val="22"/>
          <w:szCs w:val="22"/>
        </w:rPr>
      </w:pPr>
      <w:bookmarkStart w:id="0" w:name="_GoBack"/>
      <w:bookmarkEnd w:id="0"/>
      <w:r>
        <w:rPr>
          <w:rFonts w:ascii="Times New Roman" w:hAnsi="Times New Roman" w:cs="Times New Roman"/>
          <w:sz w:val="22"/>
          <w:szCs w:val="22"/>
        </w:rPr>
        <w:pict w14:anchorId="3BF37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1.75pt;height:89.85pt">
            <v:imagedata r:id="rId9" o:title=""/>
          </v:shape>
        </w:pict>
      </w:r>
      <w:bookmarkStart w:id="1" w:name="bookmark0"/>
    </w:p>
    <w:p w14:paraId="4074FD68" w14:textId="77777777" w:rsidR="008E4BAA" w:rsidRPr="003D06B0" w:rsidRDefault="005E3636" w:rsidP="0048626A">
      <w:pPr>
        <w:spacing w:before="960"/>
        <w:jc w:val="center"/>
        <w:rPr>
          <w:rFonts w:ascii="Times New Roman" w:hAnsi="Times New Roman" w:cs="Times New Roman"/>
          <w:b/>
          <w:sz w:val="36"/>
          <w:szCs w:val="36"/>
        </w:rPr>
      </w:pPr>
      <w:r w:rsidRPr="003D06B0">
        <w:rPr>
          <w:rFonts w:ascii="Times New Roman" w:hAnsi="Times New Roman" w:cs="Times New Roman"/>
          <w:b/>
          <w:sz w:val="36"/>
          <w:szCs w:val="36"/>
        </w:rPr>
        <w:t>Family Law Reform (Consequential Amendments) Act 1995</w:t>
      </w:r>
      <w:bookmarkEnd w:id="1"/>
    </w:p>
    <w:p w14:paraId="632A5A7E" w14:textId="77777777" w:rsidR="008E4BAA" w:rsidRPr="003D06B0" w:rsidRDefault="005E3636" w:rsidP="00664DEF">
      <w:pPr>
        <w:pStyle w:val="Bodytext20"/>
        <w:spacing w:before="840" w:line="240" w:lineRule="auto"/>
        <w:ind w:firstLine="0"/>
      </w:pPr>
      <w:r w:rsidRPr="00075339">
        <w:rPr>
          <w:sz w:val="24"/>
        </w:rPr>
        <w:t>No. 140 of 1995</w:t>
      </w:r>
    </w:p>
    <w:p w14:paraId="6ADE7A33" w14:textId="77777777" w:rsidR="00664DEF" w:rsidRPr="003D06B0" w:rsidRDefault="00664DEF" w:rsidP="00F05199">
      <w:pPr>
        <w:pStyle w:val="Bodytext20"/>
        <w:pBdr>
          <w:bottom w:val="thickThinLargeGap" w:sz="12" w:space="1" w:color="auto"/>
        </w:pBdr>
        <w:spacing w:before="960" w:line="240" w:lineRule="auto"/>
        <w:ind w:firstLine="0"/>
        <w:jc w:val="left"/>
        <w:rPr>
          <w:sz w:val="32"/>
          <w:szCs w:val="32"/>
        </w:rPr>
      </w:pPr>
    </w:p>
    <w:p w14:paraId="7402DBFA" w14:textId="77777777" w:rsidR="008E4BAA" w:rsidRPr="003D06B0" w:rsidRDefault="005E3636" w:rsidP="00A30AD1">
      <w:pPr>
        <w:pStyle w:val="Bodytext30"/>
        <w:spacing w:before="960" w:line="240" w:lineRule="auto"/>
        <w:rPr>
          <w:sz w:val="26"/>
          <w:szCs w:val="26"/>
        </w:rPr>
      </w:pPr>
      <w:r w:rsidRPr="003D06B0">
        <w:rPr>
          <w:sz w:val="26"/>
          <w:szCs w:val="26"/>
        </w:rPr>
        <w:t xml:space="preserve">An Act to make consequential amendments because of the enactment of amendments of the </w:t>
      </w:r>
      <w:r w:rsidRPr="003D06B0">
        <w:rPr>
          <w:rStyle w:val="Bodytext3Italic"/>
          <w:b/>
          <w:bCs/>
          <w:sz w:val="26"/>
          <w:szCs w:val="26"/>
        </w:rPr>
        <w:t>Family Law Act 1975</w:t>
      </w:r>
      <w:r w:rsidRPr="00075339">
        <w:rPr>
          <w:rStyle w:val="Bodytext3Italic"/>
          <w:b/>
          <w:bCs/>
          <w:i w:val="0"/>
          <w:sz w:val="26"/>
          <w:szCs w:val="26"/>
        </w:rPr>
        <w:t>,</w:t>
      </w:r>
      <w:r w:rsidRPr="003D06B0">
        <w:rPr>
          <w:sz w:val="26"/>
          <w:szCs w:val="26"/>
        </w:rPr>
        <w:t xml:space="preserve"> and</w:t>
      </w:r>
      <w:r w:rsidR="00B11F53" w:rsidRPr="003D06B0">
        <w:rPr>
          <w:sz w:val="26"/>
          <w:szCs w:val="26"/>
        </w:rPr>
        <w:t xml:space="preserve"> </w:t>
      </w:r>
      <w:r w:rsidRPr="003D06B0">
        <w:rPr>
          <w:sz w:val="26"/>
          <w:szCs w:val="26"/>
        </w:rPr>
        <w:t>for other purposes</w:t>
      </w:r>
    </w:p>
    <w:p w14:paraId="2CBE03ED" w14:textId="77777777" w:rsidR="008E4BAA" w:rsidRPr="003D06B0" w:rsidRDefault="005E3636" w:rsidP="00B11F53">
      <w:pPr>
        <w:pStyle w:val="Bodytext40"/>
        <w:spacing w:before="120" w:line="240" w:lineRule="auto"/>
      </w:pPr>
      <w:r w:rsidRPr="003D06B0">
        <w:rPr>
          <w:rStyle w:val="Bodytext41"/>
          <w:iCs/>
        </w:rPr>
        <w:t>[</w:t>
      </w:r>
      <w:r w:rsidRPr="003D06B0">
        <w:rPr>
          <w:rStyle w:val="Bodytext41"/>
          <w:i/>
          <w:iCs/>
        </w:rPr>
        <w:t>Assented to 12 December 1995</w:t>
      </w:r>
      <w:r w:rsidRPr="003D06B0">
        <w:rPr>
          <w:rStyle w:val="Bodytext4NotItalic"/>
        </w:rPr>
        <w:t>]</w:t>
      </w:r>
    </w:p>
    <w:p w14:paraId="10A9698D" w14:textId="77777777" w:rsidR="008E4BAA" w:rsidRPr="003D06B0" w:rsidRDefault="005E3636" w:rsidP="00C422A8">
      <w:pPr>
        <w:pStyle w:val="BodyText1"/>
        <w:spacing w:before="120" w:line="240" w:lineRule="auto"/>
        <w:ind w:firstLine="315"/>
        <w:jc w:val="both"/>
      </w:pPr>
      <w:r w:rsidRPr="003D06B0">
        <w:t>The Parliament of Australia enacts:</w:t>
      </w:r>
    </w:p>
    <w:p w14:paraId="4E430084" w14:textId="77777777" w:rsidR="008E4BAA" w:rsidRPr="003D06B0" w:rsidRDefault="005E3636" w:rsidP="00B11F53">
      <w:pPr>
        <w:pStyle w:val="Bodytext20"/>
        <w:spacing w:before="120" w:after="60" w:line="240" w:lineRule="auto"/>
        <w:ind w:firstLine="0"/>
        <w:jc w:val="both"/>
      </w:pPr>
      <w:r w:rsidRPr="003D06B0">
        <w:t>Short title</w:t>
      </w:r>
    </w:p>
    <w:p w14:paraId="7B77ADED" w14:textId="49586A77" w:rsidR="00B11F53" w:rsidRPr="003D06B0" w:rsidRDefault="00B11F53" w:rsidP="008275FC">
      <w:pPr>
        <w:pStyle w:val="Bodytext40"/>
        <w:tabs>
          <w:tab w:val="left" w:pos="630"/>
        </w:tabs>
        <w:spacing w:line="240" w:lineRule="auto"/>
        <w:ind w:firstLine="270"/>
        <w:jc w:val="both"/>
        <w:rPr>
          <w:rStyle w:val="Bodytext41"/>
          <w:i/>
          <w:iCs/>
        </w:rPr>
      </w:pPr>
      <w:r w:rsidRPr="003D06B0">
        <w:rPr>
          <w:rStyle w:val="Bodytext4NotItalic"/>
          <w:b/>
        </w:rPr>
        <w:t>1.</w:t>
      </w:r>
      <w:r w:rsidR="008275FC" w:rsidRPr="003D06B0">
        <w:rPr>
          <w:rStyle w:val="Bodytext4NotItalic"/>
          <w:b/>
        </w:rPr>
        <w:tab/>
      </w:r>
      <w:r w:rsidR="005E3636" w:rsidRPr="003D06B0">
        <w:rPr>
          <w:rStyle w:val="Bodytext4NotItalic"/>
        </w:rPr>
        <w:t xml:space="preserve">This Act may be cited as the </w:t>
      </w:r>
      <w:r w:rsidR="005E3636" w:rsidRPr="003D06B0">
        <w:rPr>
          <w:rStyle w:val="Bodytext41"/>
          <w:i/>
          <w:iCs/>
        </w:rPr>
        <w:t>Family Law Reform (Consequential Amendments) Act 1995</w:t>
      </w:r>
      <w:r w:rsidR="00075339">
        <w:rPr>
          <w:rStyle w:val="Bodytext41"/>
          <w:i/>
          <w:iCs/>
        </w:rPr>
        <w:t>.</w:t>
      </w:r>
    </w:p>
    <w:p w14:paraId="39586578" w14:textId="77777777" w:rsidR="008E4BAA" w:rsidRPr="003D06B0" w:rsidRDefault="00B11F53" w:rsidP="00B11F53">
      <w:pPr>
        <w:rPr>
          <w:rFonts w:ascii="Times New Roman" w:hAnsi="Times New Roman" w:cs="Times New Roman"/>
          <w:i/>
          <w:iCs/>
          <w:sz w:val="22"/>
          <w:szCs w:val="22"/>
        </w:rPr>
      </w:pPr>
      <w:r w:rsidRPr="003D06B0">
        <w:rPr>
          <w:rStyle w:val="Bodytext41"/>
          <w:rFonts w:eastAsia="Courier New"/>
          <w:i w:val="0"/>
          <w:iCs w:val="0"/>
        </w:rPr>
        <w:br w:type="page"/>
      </w:r>
    </w:p>
    <w:p w14:paraId="0F39768D" w14:textId="77777777" w:rsidR="008E4BAA" w:rsidRPr="003D06B0" w:rsidRDefault="005E3636" w:rsidP="00B11F53">
      <w:pPr>
        <w:pStyle w:val="Bodytext20"/>
        <w:spacing w:before="120" w:after="60" w:line="240" w:lineRule="auto"/>
        <w:ind w:firstLine="0"/>
        <w:jc w:val="both"/>
      </w:pPr>
      <w:r w:rsidRPr="003D06B0">
        <w:lastRenderedPageBreak/>
        <w:t>Commencement</w:t>
      </w:r>
    </w:p>
    <w:p w14:paraId="2A85BD6A" w14:textId="131393D8" w:rsidR="008E4BAA" w:rsidRPr="003D06B0" w:rsidRDefault="00B11F53" w:rsidP="00B11F53">
      <w:pPr>
        <w:pStyle w:val="BodyText1"/>
        <w:spacing w:before="120" w:line="240" w:lineRule="auto"/>
        <w:ind w:firstLine="270"/>
        <w:jc w:val="both"/>
      </w:pPr>
      <w:r w:rsidRPr="003D06B0">
        <w:rPr>
          <w:b/>
        </w:rPr>
        <w:t>2.(1)</w:t>
      </w:r>
      <w:r w:rsidR="00075339" w:rsidRPr="00075339">
        <w:t xml:space="preserve"> </w:t>
      </w:r>
      <w:r w:rsidR="005E3636" w:rsidRPr="003D06B0">
        <w:t>Subject to subsections (2), (3), (4) and (5), this Act commences on the day on which it receives the Royal Assent.</w:t>
      </w:r>
    </w:p>
    <w:p w14:paraId="67C05C34" w14:textId="650094F3" w:rsidR="008E4BAA" w:rsidRPr="003D06B0" w:rsidRDefault="00B11F53" w:rsidP="00B11F53">
      <w:pPr>
        <w:pStyle w:val="BodyText1"/>
        <w:spacing w:before="120" w:line="240" w:lineRule="auto"/>
        <w:ind w:firstLine="270"/>
        <w:jc w:val="both"/>
      </w:pPr>
      <w:r w:rsidRPr="003D06B0">
        <w:rPr>
          <w:b/>
        </w:rPr>
        <w:t>(2)</w:t>
      </w:r>
      <w:r w:rsidRPr="003D06B0">
        <w:t xml:space="preserve"> </w:t>
      </w:r>
      <w:r w:rsidR="005E3636" w:rsidRPr="003D06B0">
        <w:t xml:space="preserve">The amendments made by Parts 1, 2, 3, 4, 6, 8, 9 and 10 of Schedule 1 commence on the commencement of section 31 of the </w:t>
      </w:r>
      <w:r w:rsidR="005E3636" w:rsidRPr="003D06B0">
        <w:rPr>
          <w:rStyle w:val="BodytextItalic"/>
        </w:rPr>
        <w:t>Family Law Reform Act 1995.</w:t>
      </w:r>
    </w:p>
    <w:p w14:paraId="599E28C8" w14:textId="06A0E7B7" w:rsidR="008E4BAA" w:rsidRPr="003D06B0" w:rsidRDefault="00B11F53" w:rsidP="00B11F53">
      <w:pPr>
        <w:pStyle w:val="BodyText1"/>
        <w:spacing w:before="120" w:line="240" w:lineRule="auto"/>
        <w:ind w:firstLine="270"/>
        <w:jc w:val="both"/>
      </w:pPr>
      <w:r w:rsidRPr="003D06B0">
        <w:rPr>
          <w:b/>
        </w:rPr>
        <w:t>(3)</w:t>
      </w:r>
      <w:r w:rsidRPr="003D06B0">
        <w:t xml:space="preserve"> </w:t>
      </w:r>
      <w:r w:rsidR="005E3636" w:rsidRPr="003D06B0">
        <w:t xml:space="preserve">The amendment made by Part 5 of Schedule 1 commences on the commencement of section 54 of the </w:t>
      </w:r>
      <w:r w:rsidR="005E3636" w:rsidRPr="003D06B0">
        <w:rPr>
          <w:rStyle w:val="BodytextItalic"/>
        </w:rPr>
        <w:t>Family Law Reform Act 1995.</w:t>
      </w:r>
    </w:p>
    <w:p w14:paraId="238F5E18" w14:textId="42D239DA" w:rsidR="008E4BAA" w:rsidRPr="003D06B0" w:rsidRDefault="00B11F53" w:rsidP="00B11F53">
      <w:pPr>
        <w:pStyle w:val="BodyText1"/>
        <w:spacing w:before="120" w:line="240" w:lineRule="auto"/>
        <w:ind w:firstLine="270"/>
        <w:jc w:val="both"/>
      </w:pPr>
      <w:r w:rsidRPr="003D06B0">
        <w:rPr>
          <w:b/>
        </w:rPr>
        <w:t>(4)</w:t>
      </w:r>
      <w:r w:rsidRPr="003D06B0">
        <w:t xml:space="preserve"> </w:t>
      </w:r>
      <w:r w:rsidR="005E3636" w:rsidRPr="003D06B0">
        <w:t xml:space="preserve">The amendments made by Part 7 of Schedule 1 commence on the commencement of section 5 of the </w:t>
      </w:r>
      <w:r w:rsidR="005E3636" w:rsidRPr="003D06B0">
        <w:rPr>
          <w:rStyle w:val="BodytextItalic"/>
        </w:rPr>
        <w:t>Family Law Reform Act 1995.</w:t>
      </w:r>
    </w:p>
    <w:p w14:paraId="4E19859A" w14:textId="30955A3D" w:rsidR="008E4BAA" w:rsidRPr="003D06B0" w:rsidRDefault="00B11F53" w:rsidP="00B11F53">
      <w:pPr>
        <w:pStyle w:val="BodyText1"/>
        <w:spacing w:before="120" w:line="240" w:lineRule="auto"/>
        <w:ind w:firstLine="270"/>
        <w:jc w:val="both"/>
      </w:pPr>
      <w:r w:rsidRPr="003D06B0">
        <w:rPr>
          <w:b/>
        </w:rPr>
        <w:t>(5)</w:t>
      </w:r>
      <w:r w:rsidRPr="003D06B0">
        <w:t xml:space="preserve"> </w:t>
      </w:r>
      <w:r w:rsidR="005E3636" w:rsidRPr="003D06B0">
        <w:t>Schedule 2 commences 14 days after the day on which this Act receives the Royal Assent.</w:t>
      </w:r>
    </w:p>
    <w:p w14:paraId="44273857" w14:textId="77777777" w:rsidR="008E4BAA" w:rsidRPr="003D06B0" w:rsidRDefault="005E3636" w:rsidP="00B11F53">
      <w:pPr>
        <w:pStyle w:val="Bodytext20"/>
        <w:spacing w:before="120" w:after="60" w:line="240" w:lineRule="auto"/>
        <w:ind w:firstLine="0"/>
        <w:jc w:val="both"/>
      </w:pPr>
      <w:r w:rsidRPr="003D06B0">
        <w:t>Schedules</w:t>
      </w:r>
    </w:p>
    <w:p w14:paraId="2FA941D1" w14:textId="77777777" w:rsidR="008275FC" w:rsidRPr="003D06B0" w:rsidRDefault="008275FC" w:rsidP="008275FC">
      <w:pPr>
        <w:pStyle w:val="Bodytext40"/>
        <w:tabs>
          <w:tab w:val="left" w:pos="630"/>
        </w:tabs>
        <w:spacing w:line="240" w:lineRule="auto"/>
        <w:ind w:firstLine="270"/>
        <w:jc w:val="both"/>
        <w:rPr>
          <w:i w:val="0"/>
        </w:rPr>
      </w:pPr>
      <w:r w:rsidRPr="003D06B0">
        <w:rPr>
          <w:b/>
          <w:i w:val="0"/>
        </w:rPr>
        <w:t>3.</w:t>
      </w:r>
      <w:r w:rsidRPr="003D06B0">
        <w:rPr>
          <w:b/>
          <w:i w:val="0"/>
        </w:rPr>
        <w:tab/>
      </w:r>
      <w:r w:rsidR="005E3636" w:rsidRPr="003D06B0">
        <w:rPr>
          <w:i w:val="0"/>
        </w:rPr>
        <w:t>The Acts specified in the Schedules are amended in accordance with the applicable items in the</w:t>
      </w:r>
      <w:r w:rsidR="005E3636" w:rsidRPr="003D06B0">
        <w:t xml:space="preserve"> </w:t>
      </w:r>
      <w:r w:rsidR="005E3636" w:rsidRPr="003D06B0">
        <w:rPr>
          <w:i w:val="0"/>
        </w:rPr>
        <w:t>Schedules.</w:t>
      </w:r>
    </w:p>
    <w:p w14:paraId="0B4EAB19" w14:textId="77777777" w:rsidR="008275FC" w:rsidRPr="003D06B0" w:rsidRDefault="008275FC" w:rsidP="008275FC">
      <w:pPr>
        <w:pStyle w:val="Bodytext40"/>
        <w:spacing w:line="240" w:lineRule="auto"/>
        <w:ind w:firstLine="270"/>
        <w:jc w:val="center"/>
        <w:rPr>
          <w:i w:val="0"/>
        </w:rPr>
      </w:pPr>
      <w:r w:rsidRPr="003D06B0">
        <w:rPr>
          <w:i w:val="0"/>
        </w:rPr>
        <w:t>__________</w:t>
      </w:r>
      <w:r w:rsidR="006603AD" w:rsidRPr="003D06B0">
        <w:rPr>
          <w:i w:val="0"/>
        </w:rPr>
        <w:t>___</w:t>
      </w:r>
    </w:p>
    <w:p w14:paraId="64068C16" w14:textId="77777777" w:rsidR="008275FC" w:rsidRPr="003D06B0" w:rsidRDefault="008275FC">
      <w:pPr>
        <w:rPr>
          <w:rFonts w:ascii="Times New Roman" w:eastAsia="Times New Roman" w:hAnsi="Times New Roman" w:cs="Times New Roman"/>
          <w:iCs/>
          <w:sz w:val="22"/>
          <w:szCs w:val="22"/>
        </w:rPr>
      </w:pPr>
      <w:r w:rsidRPr="003D06B0">
        <w:rPr>
          <w:rFonts w:ascii="Times New Roman" w:hAnsi="Times New Roman" w:cs="Times New Roman"/>
          <w:i/>
        </w:rPr>
        <w:br w:type="page"/>
      </w:r>
    </w:p>
    <w:p w14:paraId="6A39160F" w14:textId="77777777" w:rsidR="008E4BAA" w:rsidRPr="003D06B0" w:rsidRDefault="005E3636" w:rsidP="006603AD">
      <w:pPr>
        <w:pStyle w:val="BodyText1"/>
        <w:tabs>
          <w:tab w:val="right" w:pos="9360"/>
        </w:tabs>
        <w:spacing w:before="120" w:line="240" w:lineRule="auto"/>
        <w:ind w:firstLine="3870"/>
        <w:jc w:val="both"/>
        <w:rPr>
          <w:b/>
        </w:rPr>
      </w:pPr>
      <w:r w:rsidRPr="003D06B0">
        <w:rPr>
          <w:b/>
        </w:rPr>
        <w:lastRenderedPageBreak/>
        <w:t>SCHEDULE 1</w:t>
      </w:r>
      <w:r w:rsidR="00C422A8" w:rsidRPr="003D06B0">
        <w:rPr>
          <w:color w:val="auto"/>
        </w:rPr>
        <w:tab/>
      </w:r>
      <w:r w:rsidR="00C422A8" w:rsidRPr="00075339">
        <w:rPr>
          <w:color w:val="auto"/>
          <w:sz w:val="20"/>
        </w:rPr>
        <w:t xml:space="preserve">Section </w:t>
      </w:r>
      <w:r w:rsidR="00C422A8" w:rsidRPr="00075339">
        <w:rPr>
          <w:bCs/>
          <w:color w:val="auto"/>
          <w:sz w:val="20"/>
        </w:rPr>
        <w:t>3</w:t>
      </w:r>
    </w:p>
    <w:p w14:paraId="2B103722" w14:textId="77777777" w:rsidR="008E4BAA" w:rsidRPr="003D06B0" w:rsidRDefault="005E3636" w:rsidP="008275FC">
      <w:pPr>
        <w:pStyle w:val="BodyText1"/>
        <w:spacing w:before="120" w:line="240" w:lineRule="auto"/>
        <w:ind w:firstLine="0"/>
        <w:jc w:val="center"/>
      </w:pPr>
      <w:r w:rsidRPr="003D06B0">
        <w:t>CONSEQUENTIAL AMENDMENTS OF ACTS</w:t>
      </w:r>
    </w:p>
    <w:p w14:paraId="281FEC98" w14:textId="77777777" w:rsidR="008E4BAA" w:rsidRPr="003D06B0" w:rsidRDefault="005E3636" w:rsidP="008275FC">
      <w:pPr>
        <w:pStyle w:val="BodyText1"/>
        <w:spacing w:before="120" w:line="240" w:lineRule="auto"/>
        <w:ind w:firstLine="0"/>
        <w:jc w:val="center"/>
        <w:rPr>
          <w:b/>
        </w:rPr>
      </w:pPr>
      <w:r w:rsidRPr="003D06B0">
        <w:rPr>
          <w:b/>
        </w:rPr>
        <w:t>PART 1—AMENDMENT OF THE AUSTRALIAN CITIZENSHIP</w:t>
      </w:r>
      <w:r w:rsidR="008275FC" w:rsidRPr="003D06B0">
        <w:rPr>
          <w:b/>
        </w:rPr>
        <w:t xml:space="preserve"> </w:t>
      </w:r>
      <w:r w:rsidRPr="003D06B0">
        <w:rPr>
          <w:b/>
        </w:rPr>
        <w:t>ACT 1948</w:t>
      </w:r>
    </w:p>
    <w:p w14:paraId="6BC44381" w14:textId="77777777" w:rsidR="008E4BAA" w:rsidRPr="003D06B0" w:rsidRDefault="008275FC" w:rsidP="00A66FFE">
      <w:pPr>
        <w:pStyle w:val="BodyText1"/>
        <w:spacing w:before="120" w:line="240" w:lineRule="auto"/>
        <w:ind w:firstLine="0"/>
        <w:jc w:val="both"/>
        <w:rPr>
          <w:b/>
        </w:rPr>
      </w:pPr>
      <w:r w:rsidRPr="003D06B0">
        <w:rPr>
          <w:b/>
        </w:rPr>
        <w:t>1.</w:t>
      </w:r>
      <w:r w:rsidRPr="003D06B0">
        <w:t xml:space="preserve"> </w:t>
      </w:r>
      <w:r w:rsidR="005E3636" w:rsidRPr="003D06B0">
        <w:rPr>
          <w:b/>
        </w:rPr>
        <w:t>Subsection 5(1) (definition of “responsible parent”):</w:t>
      </w:r>
    </w:p>
    <w:p w14:paraId="635EA638" w14:textId="77777777" w:rsidR="008E4BAA" w:rsidRPr="003D06B0" w:rsidRDefault="005E3636" w:rsidP="008275FC">
      <w:pPr>
        <w:pStyle w:val="BodyText1"/>
        <w:spacing w:before="120" w:line="240" w:lineRule="auto"/>
        <w:ind w:firstLine="270"/>
        <w:jc w:val="both"/>
      </w:pPr>
      <w:r w:rsidRPr="003D06B0">
        <w:t>Omit the definition, substitute:</w:t>
      </w:r>
    </w:p>
    <w:p w14:paraId="411BA403" w14:textId="77777777" w:rsidR="008E4BAA" w:rsidRPr="003D06B0" w:rsidRDefault="005E3636" w:rsidP="00A66FFE">
      <w:pPr>
        <w:pStyle w:val="BodyText1"/>
        <w:spacing w:before="120" w:line="240" w:lineRule="auto"/>
        <w:ind w:firstLine="0"/>
        <w:jc w:val="both"/>
      </w:pPr>
      <w:r w:rsidRPr="003D06B0">
        <w:t xml:space="preserve">“ </w:t>
      </w:r>
      <w:r w:rsidRPr="00075339">
        <w:rPr>
          <w:b/>
        </w:rPr>
        <w:t>‘responsible parent’</w:t>
      </w:r>
      <w:r w:rsidRPr="003D06B0">
        <w:t xml:space="preserve"> has the meaning given by subsection (2);”.</w:t>
      </w:r>
    </w:p>
    <w:p w14:paraId="5C6FCF9E" w14:textId="77777777" w:rsidR="008E4BAA" w:rsidRPr="003D06B0" w:rsidRDefault="00A66FFE" w:rsidP="00A66FFE">
      <w:pPr>
        <w:pStyle w:val="BodyText1"/>
        <w:spacing w:before="120" w:line="240" w:lineRule="auto"/>
        <w:ind w:firstLine="0"/>
        <w:jc w:val="both"/>
        <w:rPr>
          <w:b/>
        </w:rPr>
      </w:pPr>
      <w:r w:rsidRPr="003D06B0">
        <w:rPr>
          <w:b/>
        </w:rPr>
        <w:t>2.</w:t>
      </w:r>
      <w:r w:rsidRPr="003D06B0">
        <w:t xml:space="preserve"> </w:t>
      </w:r>
      <w:r w:rsidR="005E3636" w:rsidRPr="003D06B0">
        <w:rPr>
          <w:b/>
        </w:rPr>
        <w:t>After subsection 5(1):</w:t>
      </w:r>
    </w:p>
    <w:p w14:paraId="487CDA02" w14:textId="77777777" w:rsidR="008E4BAA" w:rsidRPr="003D06B0" w:rsidRDefault="005E3636" w:rsidP="00A66FFE">
      <w:pPr>
        <w:pStyle w:val="BodyText1"/>
        <w:spacing w:before="120" w:line="240" w:lineRule="auto"/>
        <w:ind w:firstLine="270"/>
        <w:jc w:val="both"/>
      </w:pPr>
      <w:r w:rsidRPr="003D06B0">
        <w:t>Insert:</w:t>
      </w:r>
    </w:p>
    <w:p w14:paraId="78C450FF" w14:textId="77777777" w:rsidR="008E4BAA" w:rsidRPr="003D06B0" w:rsidRDefault="005E3636" w:rsidP="00A66FFE">
      <w:pPr>
        <w:pStyle w:val="BodyText1"/>
        <w:spacing w:before="120" w:line="240" w:lineRule="auto"/>
        <w:ind w:firstLine="270"/>
        <w:jc w:val="both"/>
      </w:pPr>
      <w:r w:rsidRPr="003D06B0">
        <w:t xml:space="preserve">“(2) For the purposes of this Act, a person is a </w:t>
      </w:r>
      <w:r w:rsidRPr="003D06B0">
        <w:rPr>
          <w:b/>
        </w:rPr>
        <w:t>‘responsible parent’</w:t>
      </w:r>
      <w:r w:rsidRPr="003D06B0">
        <w:t xml:space="preserve"> in relation to a child if:</w:t>
      </w:r>
    </w:p>
    <w:p w14:paraId="1E643169" w14:textId="77777777" w:rsidR="008E4BAA" w:rsidRPr="003D06B0" w:rsidRDefault="00A66FFE" w:rsidP="00B960D7">
      <w:pPr>
        <w:pStyle w:val="BodyText1"/>
        <w:spacing w:before="120" w:line="240" w:lineRule="auto"/>
        <w:ind w:left="612" w:hanging="342"/>
        <w:jc w:val="both"/>
      </w:pPr>
      <w:r w:rsidRPr="003D06B0">
        <w:t xml:space="preserve">(a). </w:t>
      </w:r>
      <w:r w:rsidR="005E3636" w:rsidRPr="003D06B0">
        <w:t xml:space="preserve">the person is a parent of the child except where, because of orders made under the </w:t>
      </w:r>
      <w:r w:rsidR="005E3636" w:rsidRPr="003D06B0">
        <w:rPr>
          <w:rStyle w:val="BodytextItalic"/>
        </w:rPr>
        <w:t>Family Law Act 1975</w:t>
      </w:r>
      <w:r w:rsidR="005E3636" w:rsidRPr="003D06B0">
        <w:t>, the person no longer has any parental responsibility for the child; or</w:t>
      </w:r>
    </w:p>
    <w:p w14:paraId="04C85CD8" w14:textId="77777777" w:rsidR="008E4BAA" w:rsidRPr="003D06B0" w:rsidRDefault="00B31AEB" w:rsidP="00C422A8">
      <w:pPr>
        <w:pStyle w:val="BodyText1"/>
        <w:spacing w:before="120" w:line="240" w:lineRule="auto"/>
        <w:ind w:firstLine="270"/>
        <w:jc w:val="both"/>
      </w:pPr>
      <w:r w:rsidRPr="003D06B0">
        <w:t xml:space="preserve">(b). </w:t>
      </w:r>
      <w:r w:rsidR="005E3636" w:rsidRPr="003D06B0">
        <w:t>the person (whether or not a parent of the child) has a residence order in relation to the child; or</w:t>
      </w:r>
    </w:p>
    <w:p w14:paraId="159E79D4" w14:textId="77777777" w:rsidR="008E4BAA" w:rsidRPr="003D06B0" w:rsidRDefault="00B31AEB" w:rsidP="00C422A8">
      <w:pPr>
        <w:pStyle w:val="BodyText1"/>
        <w:spacing w:before="120" w:line="240" w:lineRule="auto"/>
        <w:ind w:left="630" w:hanging="360"/>
        <w:jc w:val="both"/>
      </w:pPr>
      <w:r w:rsidRPr="003D06B0">
        <w:t xml:space="preserve">(c). </w:t>
      </w:r>
      <w:r w:rsidR="005E3636" w:rsidRPr="003D06B0">
        <w:t>the person (whether or not a parent of the child) has a specific issues order in relation to the child under which the person is responsible for the child’s long-term or day-to-day care, welfare and development; or</w:t>
      </w:r>
    </w:p>
    <w:p w14:paraId="7BB465B2" w14:textId="77777777" w:rsidR="008E4BAA" w:rsidRPr="003D06B0" w:rsidRDefault="00B31AEB" w:rsidP="00C422A8">
      <w:pPr>
        <w:pStyle w:val="BodyText1"/>
        <w:spacing w:before="120" w:line="240" w:lineRule="auto"/>
        <w:ind w:left="648" w:hanging="378"/>
        <w:jc w:val="both"/>
      </w:pPr>
      <w:r w:rsidRPr="003D06B0">
        <w:t xml:space="preserve">(d). </w:t>
      </w:r>
      <w:r w:rsidR="005E3636" w:rsidRPr="003D06B0">
        <w:t>the person (whether or not a parent of the child) has guardianship or custody of the child, jointly or otherwise, under a law in force in a foreign country or a law of the Commonwealth, a State or a Territory, whether because of adoption, operation of law, an order of a court or otherwise.</w:t>
      </w:r>
    </w:p>
    <w:p w14:paraId="52AE59E5" w14:textId="77777777" w:rsidR="008E4BAA" w:rsidRPr="003D06B0" w:rsidRDefault="005E3636" w:rsidP="009D3F19">
      <w:pPr>
        <w:pStyle w:val="BodyText1"/>
        <w:spacing w:before="120" w:line="240" w:lineRule="auto"/>
        <w:ind w:firstLine="270"/>
        <w:jc w:val="both"/>
      </w:pPr>
      <w:r w:rsidRPr="003D06B0">
        <w:t xml:space="preserve">“(2A) Expressions used in paragraphs (2)(a), (b) and (c) have the same meaning as in the </w:t>
      </w:r>
      <w:r w:rsidRPr="003D06B0">
        <w:rPr>
          <w:rStyle w:val="BodytextItalic"/>
        </w:rPr>
        <w:t>Family Law Act 1975.</w:t>
      </w:r>
      <w:r w:rsidRPr="00075339">
        <w:rPr>
          <w:rStyle w:val="BodytextItalic"/>
          <w:i w:val="0"/>
        </w:rPr>
        <w:t>".</w:t>
      </w:r>
    </w:p>
    <w:p w14:paraId="05BB8654" w14:textId="77777777" w:rsidR="008E4BAA" w:rsidRPr="003D06B0" w:rsidRDefault="005E3636" w:rsidP="002F2F2A">
      <w:pPr>
        <w:pStyle w:val="BodyText1"/>
        <w:spacing w:before="120" w:line="240" w:lineRule="auto"/>
        <w:ind w:firstLine="0"/>
        <w:jc w:val="center"/>
        <w:rPr>
          <w:b/>
        </w:rPr>
      </w:pPr>
      <w:r w:rsidRPr="003D06B0">
        <w:rPr>
          <w:b/>
        </w:rPr>
        <w:t>PART 2—AMENDMENT OF THE CHILD SUPPORT (ASSESSMENT) ACT 1989</w:t>
      </w:r>
    </w:p>
    <w:p w14:paraId="061CF9B8" w14:textId="77777777" w:rsidR="008E4BAA" w:rsidRPr="003D06B0" w:rsidRDefault="005E3636" w:rsidP="002F2F2A">
      <w:pPr>
        <w:pStyle w:val="Bodytext50"/>
        <w:spacing w:before="120" w:line="240" w:lineRule="auto"/>
        <w:rPr>
          <w:b/>
          <w:sz w:val="22"/>
          <w:szCs w:val="22"/>
        </w:rPr>
      </w:pPr>
      <w:r w:rsidRPr="003D06B0">
        <w:rPr>
          <w:b/>
          <w:sz w:val="22"/>
          <w:szCs w:val="22"/>
        </w:rPr>
        <w:t>Division 1—Miscellaneous consequential amendments</w:t>
      </w:r>
    </w:p>
    <w:p w14:paraId="20A4B9F9" w14:textId="77777777" w:rsidR="008E4BAA" w:rsidRPr="003D06B0" w:rsidRDefault="002F2F2A" w:rsidP="002F2F2A">
      <w:pPr>
        <w:pStyle w:val="BodyText1"/>
        <w:spacing w:before="120" w:line="240" w:lineRule="auto"/>
        <w:ind w:firstLine="0"/>
        <w:jc w:val="both"/>
        <w:rPr>
          <w:b/>
        </w:rPr>
      </w:pPr>
      <w:r w:rsidRPr="003D06B0">
        <w:rPr>
          <w:b/>
        </w:rPr>
        <w:t xml:space="preserve">3. </w:t>
      </w:r>
      <w:r w:rsidR="005E3636" w:rsidRPr="003D06B0">
        <w:rPr>
          <w:b/>
        </w:rPr>
        <w:t>Section 5 (paragraph (b) of the definition of “parent”):</w:t>
      </w:r>
    </w:p>
    <w:p w14:paraId="6A7F4CC9" w14:textId="77777777" w:rsidR="008E4BAA" w:rsidRPr="003D06B0" w:rsidRDefault="005E3636" w:rsidP="002F2F2A">
      <w:pPr>
        <w:pStyle w:val="BodyText1"/>
        <w:spacing w:before="120" w:line="240" w:lineRule="auto"/>
        <w:ind w:firstLine="270"/>
        <w:jc w:val="both"/>
      </w:pPr>
      <w:r w:rsidRPr="003D06B0">
        <w:t>Omit “60B”, substitute “60H”.</w:t>
      </w:r>
    </w:p>
    <w:p w14:paraId="30B1B83A" w14:textId="77777777" w:rsidR="008E4BAA" w:rsidRPr="003D06B0" w:rsidRDefault="002F2F2A" w:rsidP="002F2F2A">
      <w:pPr>
        <w:pStyle w:val="BodyText1"/>
        <w:spacing w:before="120" w:line="240" w:lineRule="auto"/>
        <w:ind w:firstLine="0"/>
        <w:jc w:val="both"/>
        <w:rPr>
          <w:b/>
        </w:rPr>
      </w:pPr>
      <w:r w:rsidRPr="003D06B0">
        <w:rPr>
          <w:b/>
        </w:rPr>
        <w:t xml:space="preserve">4. </w:t>
      </w:r>
      <w:r w:rsidR="005E3636" w:rsidRPr="003D06B0">
        <w:rPr>
          <w:b/>
        </w:rPr>
        <w:t>Section 5 (subparagraph (a)(ii) of the definition of “relevant dependent child”):</w:t>
      </w:r>
    </w:p>
    <w:p w14:paraId="2CF5508E" w14:textId="77777777" w:rsidR="002F2F2A" w:rsidRPr="003D06B0" w:rsidRDefault="005E3636" w:rsidP="002F2F2A">
      <w:pPr>
        <w:pStyle w:val="BodyText1"/>
        <w:spacing w:before="120" w:line="240" w:lineRule="auto"/>
        <w:ind w:firstLine="270"/>
        <w:jc w:val="both"/>
      </w:pPr>
      <w:r w:rsidRPr="003D06B0">
        <w:t>Omit “access to”, substitute “contact with”.</w:t>
      </w:r>
    </w:p>
    <w:p w14:paraId="5A201600" w14:textId="77777777" w:rsidR="008E4BAA" w:rsidRPr="003D06B0" w:rsidRDefault="002F2F2A" w:rsidP="002F2F2A">
      <w:pPr>
        <w:rPr>
          <w:rFonts w:ascii="Times New Roman" w:eastAsia="Times New Roman" w:hAnsi="Times New Roman" w:cs="Times New Roman"/>
          <w:sz w:val="22"/>
          <w:szCs w:val="22"/>
        </w:rPr>
      </w:pPr>
      <w:r w:rsidRPr="003D06B0">
        <w:rPr>
          <w:rFonts w:ascii="Times New Roman" w:hAnsi="Times New Roman" w:cs="Times New Roman"/>
        </w:rPr>
        <w:br w:type="page"/>
      </w:r>
    </w:p>
    <w:p w14:paraId="1BF8E39B" w14:textId="77777777" w:rsidR="008E4BAA" w:rsidRPr="003D06B0" w:rsidRDefault="005E3636" w:rsidP="002F2F2A">
      <w:pPr>
        <w:pStyle w:val="BodyText1"/>
        <w:spacing w:before="120" w:line="240" w:lineRule="auto"/>
        <w:ind w:firstLine="0"/>
        <w:jc w:val="center"/>
      </w:pPr>
      <w:r w:rsidRPr="003D06B0">
        <w:rPr>
          <w:b/>
        </w:rPr>
        <w:lastRenderedPageBreak/>
        <w:t>SCHEDULE 1—</w:t>
      </w:r>
      <w:r w:rsidRPr="003D06B0">
        <w:t>continued</w:t>
      </w:r>
    </w:p>
    <w:p w14:paraId="36407079" w14:textId="77777777" w:rsidR="008E4BAA" w:rsidRPr="003D06B0" w:rsidRDefault="002F2F2A" w:rsidP="002F2F2A">
      <w:pPr>
        <w:pStyle w:val="BodyText1"/>
        <w:spacing w:before="120" w:line="240" w:lineRule="auto"/>
        <w:ind w:firstLine="0"/>
        <w:jc w:val="both"/>
        <w:rPr>
          <w:b/>
        </w:rPr>
      </w:pPr>
      <w:r w:rsidRPr="003D06B0">
        <w:rPr>
          <w:b/>
        </w:rPr>
        <w:t xml:space="preserve">5. </w:t>
      </w:r>
      <w:r w:rsidR="005E3636" w:rsidRPr="003D06B0">
        <w:rPr>
          <w:b/>
        </w:rPr>
        <w:t>Section 5 (definitions of “custodian entitled to child support”, “eligible custodian”, “major access”, “shared custody child” and “substantial access”):</w:t>
      </w:r>
    </w:p>
    <w:p w14:paraId="6127B084" w14:textId="77777777" w:rsidR="008E4BAA" w:rsidRPr="003D06B0" w:rsidRDefault="005E3636" w:rsidP="002F2F2A">
      <w:pPr>
        <w:pStyle w:val="BodyText1"/>
        <w:spacing w:before="120" w:line="240" w:lineRule="auto"/>
        <w:ind w:firstLine="270"/>
        <w:jc w:val="both"/>
      </w:pPr>
      <w:r w:rsidRPr="003D06B0">
        <w:t>Omit the definitions.</w:t>
      </w:r>
    </w:p>
    <w:p w14:paraId="4AAB9AA2" w14:textId="77777777" w:rsidR="008E4BAA" w:rsidRPr="003D06B0" w:rsidRDefault="002F2F2A" w:rsidP="002F2F2A">
      <w:pPr>
        <w:pStyle w:val="BodyText1"/>
        <w:spacing w:before="120" w:line="240" w:lineRule="auto"/>
        <w:ind w:firstLine="0"/>
        <w:jc w:val="both"/>
        <w:rPr>
          <w:b/>
        </w:rPr>
      </w:pPr>
      <w:r w:rsidRPr="003D06B0">
        <w:rPr>
          <w:b/>
        </w:rPr>
        <w:t xml:space="preserve">6. </w:t>
      </w:r>
      <w:r w:rsidR="005E3636" w:rsidRPr="003D06B0">
        <w:rPr>
          <w:b/>
        </w:rPr>
        <w:t>Section 5:</w:t>
      </w:r>
    </w:p>
    <w:p w14:paraId="34581B29" w14:textId="77777777" w:rsidR="008E4BAA" w:rsidRPr="003D06B0" w:rsidRDefault="005E3636" w:rsidP="002F2F2A">
      <w:pPr>
        <w:pStyle w:val="BodyText1"/>
        <w:spacing w:before="120" w:line="240" w:lineRule="auto"/>
        <w:ind w:firstLine="270"/>
        <w:jc w:val="both"/>
      </w:pPr>
      <w:r w:rsidRPr="003D06B0">
        <w:t>Insert:</w:t>
      </w:r>
    </w:p>
    <w:p w14:paraId="3316B35C" w14:textId="77777777" w:rsidR="008E4BAA" w:rsidRPr="003D06B0" w:rsidRDefault="005E3636" w:rsidP="00B11F53">
      <w:pPr>
        <w:pStyle w:val="BodyText1"/>
        <w:spacing w:before="120" w:line="240" w:lineRule="auto"/>
        <w:ind w:firstLine="0"/>
        <w:jc w:val="both"/>
      </w:pPr>
      <w:r w:rsidRPr="00075339">
        <w:t xml:space="preserve">“ </w:t>
      </w:r>
      <w:r w:rsidRPr="003D06B0">
        <w:rPr>
          <w:b/>
        </w:rPr>
        <w:t>‘</w:t>
      </w:r>
      <w:proofErr w:type="spellStart"/>
      <w:r w:rsidRPr="003D06B0">
        <w:rPr>
          <w:b/>
        </w:rPr>
        <w:t>carer</w:t>
      </w:r>
      <w:proofErr w:type="spellEnd"/>
      <w:r w:rsidRPr="003D06B0">
        <w:rPr>
          <w:b/>
        </w:rPr>
        <w:t xml:space="preserve"> entitled to child support’</w:t>
      </w:r>
      <w:r w:rsidRPr="003D06B0">
        <w:t xml:space="preserve"> has the meaning given by section 31 or, in relation to a case in which the liability to pay the child support concerned arose because of the acceptance by the Registrar of a child support agreement, the meaning given by section 93;</w:t>
      </w:r>
    </w:p>
    <w:p w14:paraId="08EBA47F" w14:textId="77777777" w:rsidR="008E4BAA" w:rsidRPr="003D06B0" w:rsidRDefault="005E3636" w:rsidP="00B11F53">
      <w:pPr>
        <w:pStyle w:val="BodyText1"/>
        <w:spacing w:before="120" w:line="240" w:lineRule="auto"/>
        <w:ind w:firstLine="0"/>
        <w:jc w:val="both"/>
      </w:pPr>
      <w:r w:rsidRPr="003D06B0">
        <w:rPr>
          <w:b/>
        </w:rPr>
        <w:t>‘eligible carer’</w:t>
      </w:r>
      <w:r w:rsidRPr="003D06B0">
        <w:t>, in relation to a child, means:</w:t>
      </w:r>
    </w:p>
    <w:p w14:paraId="531247F8" w14:textId="77777777" w:rsidR="008E4BAA" w:rsidRPr="003D06B0" w:rsidRDefault="002F2F2A" w:rsidP="002F7A1B">
      <w:pPr>
        <w:pStyle w:val="BodyText1"/>
        <w:spacing w:before="120" w:line="240" w:lineRule="auto"/>
        <w:ind w:firstLine="270"/>
        <w:jc w:val="both"/>
      </w:pPr>
      <w:r w:rsidRPr="003D06B0">
        <w:t xml:space="preserve">(a). </w:t>
      </w:r>
      <w:r w:rsidR="005E3636" w:rsidRPr="003D06B0">
        <w:t>a person who is the sole or principal provider of ongoing daily care for the child; or</w:t>
      </w:r>
    </w:p>
    <w:p w14:paraId="7F5FD8E5" w14:textId="77777777" w:rsidR="008E4BAA" w:rsidRPr="003D06B0" w:rsidRDefault="002F2F2A" w:rsidP="002F7A1B">
      <w:pPr>
        <w:pStyle w:val="BodyText1"/>
        <w:spacing w:before="120" w:line="240" w:lineRule="auto"/>
        <w:ind w:firstLine="270"/>
        <w:jc w:val="both"/>
      </w:pPr>
      <w:r w:rsidRPr="003D06B0">
        <w:t xml:space="preserve">(b). </w:t>
      </w:r>
      <w:r w:rsidR="005E3636" w:rsidRPr="003D06B0">
        <w:t>a person who has major contact with the child; or</w:t>
      </w:r>
    </w:p>
    <w:p w14:paraId="1B10C74C" w14:textId="77777777" w:rsidR="008E4BAA" w:rsidRPr="003D06B0" w:rsidRDefault="002F2F2A" w:rsidP="002F7A1B">
      <w:pPr>
        <w:pStyle w:val="BodyText1"/>
        <w:spacing w:before="120" w:line="240" w:lineRule="auto"/>
        <w:ind w:firstLine="270"/>
        <w:jc w:val="both"/>
      </w:pPr>
      <w:r w:rsidRPr="003D06B0">
        <w:t xml:space="preserve">(c). </w:t>
      </w:r>
      <w:r w:rsidR="005E3636" w:rsidRPr="003D06B0">
        <w:t>a person who shares ongoing daily care of the child substantially equally with another person; or</w:t>
      </w:r>
    </w:p>
    <w:p w14:paraId="6DBA7D0F" w14:textId="77777777" w:rsidR="008E4BAA" w:rsidRPr="003D06B0" w:rsidRDefault="002F2F2A" w:rsidP="002F7A1B">
      <w:pPr>
        <w:pStyle w:val="BodyText1"/>
        <w:spacing w:before="120" w:line="240" w:lineRule="auto"/>
        <w:ind w:firstLine="270"/>
        <w:jc w:val="both"/>
      </w:pPr>
      <w:r w:rsidRPr="003D06B0">
        <w:t xml:space="preserve">(d). </w:t>
      </w:r>
      <w:r w:rsidR="005E3636" w:rsidRPr="003D06B0">
        <w:t>a person who has substantial contact with the child;</w:t>
      </w:r>
    </w:p>
    <w:p w14:paraId="265C891C" w14:textId="77777777" w:rsidR="008E4BAA" w:rsidRPr="003D06B0" w:rsidRDefault="005E3636" w:rsidP="00B11F53">
      <w:pPr>
        <w:pStyle w:val="BodyText1"/>
        <w:spacing w:before="120" w:line="240" w:lineRule="auto"/>
        <w:ind w:firstLine="0"/>
        <w:jc w:val="both"/>
      </w:pPr>
      <w:r w:rsidRPr="003D06B0">
        <w:rPr>
          <w:b/>
        </w:rPr>
        <w:t>‘major contact’</w:t>
      </w:r>
      <w:r w:rsidRPr="003D06B0">
        <w:t xml:space="preserve"> has the meaning given by subsection 8(3);</w:t>
      </w:r>
    </w:p>
    <w:p w14:paraId="4704B6F0" w14:textId="77777777" w:rsidR="008E4BAA" w:rsidRPr="003D06B0" w:rsidRDefault="005E3636" w:rsidP="00B11F53">
      <w:pPr>
        <w:pStyle w:val="BodyText1"/>
        <w:spacing w:before="120" w:line="240" w:lineRule="auto"/>
        <w:ind w:firstLine="0"/>
        <w:jc w:val="both"/>
      </w:pPr>
      <w:r w:rsidRPr="003D06B0">
        <w:rPr>
          <w:b/>
        </w:rPr>
        <w:t>‘shared care child’</w:t>
      </w:r>
      <w:r w:rsidRPr="003D06B0">
        <w:t xml:space="preserve"> means a child of whom each of the parents is an eligible carer because he or she shares ongoing daily care of the child substantially equally with the other parent;</w:t>
      </w:r>
    </w:p>
    <w:p w14:paraId="1AEADEC5" w14:textId="77777777" w:rsidR="008E4BAA" w:rsidRPr="003D06B0" w:rsidRDefault="005E3636" w:rsidP="00B11F53">
      <w:pPr>
        <w:pStyle w:val="BodyText1"/>
        <w:spacing w:before="120" w:line="240" w:lineRule="auto"/>
        <w:ind w:firstLine="0"/>
        <w:jc w:val="both"/>
      </w:pPr>
      <w:r w:rsidRPr="003D06B0">
        <w:rPr>
          <w:b/>
        </w:rPr>
        <w:t>‘substantial contact’</w:t>
      </w:r>
      <w:r w:rsidRPr="003D06B0">
        <w:t xml:space="preserve"> has the meaning given by subsection 8(3);”.</w:t>
      </w:r>
    </w:p>
    <w:p w14:paraId="3F70ED47" w14:textId="77777777" w:rsidR="008E4BAA" w:rsidRPr="003D06B0" w:rsidRDefault="0003200B" w:rsidP="0003200B">
      <w:pPr>
        <w:pStyle w:val="BodyText1"/>
        <w:spacing w:before="120" w:line="240" w:lineRule="auto"/>
        <w:ind w:firstLine="0"/>
        <w:jc w:val="both"/>
        <w:rPr>
          <w:b/>
        </w:rPr>
      </w:pPr>
      <w:r w:rsidRPr="003D06B0">
        <w:rPr>
          <w:b/>
        </w:rPr>
        <w:t xml:space="preserve">7. </w:t>
      </w:r>
      <w:r w:rsidR="005E3636" w:rsidRPr="003D06B0">
        <w:rPr>
          <w:b/>
        </w:rPr>
        <w:t>Paragraph 8(3)(c):</w:t>
      </w:r>
    </w:p>
    <w:p w14:paraId="6A4BA218" w14:textId="77777777" w:rsidR="008E4BAA" w:rsidRPr="003D06B0" w:rsidRDefault="005E3636" w:rsidP="0003200B">
      <w:pPr>
        <w:pStyle w:val="BodyText1"/>
        <w:spacing w:before="120" w:line="240" w:lineRule="auto"/>
        <w:ind w:firstLine="270"/>
        <w:jc w:val="both"/>
      </w:pPr>
      <w:r w:rsidRPr="003D06B0">
        <w:t>Omit “</w:t>
      </w:r>
      <w:r w:rsidRPr="003D06B0">
        <w:rPr>
          <w:b/>
        </w:rPr>
        <w:t>major access</w:t>
      </w:r>
      <w:r w:rsidRPr="003D06B0">
        <w:t xml:space="preserve"> to”, substitute “ </w:t>
      </w:r>
      <w:r w:rsidRPr="00075339">
        <w:rPr>
          <w:b/>
        </w:rPr>
        <w:t>‘</w:t>
      </w:r>
      <w:r w:rsidRPr="003D06B0">
        <w:rPr>
          <w:b/>
        </w:rPr>
        <w:t>major contact’</w:t>
      </w:r>
      <w:r w:rsidRPr="003D06B0">
        <w:t xml:space="preserve"> with”.</w:t>
      </w:r>
    </w:p>
    <w:p w14:paraId="729662BC" w14:textId="77777777" w:rsidR="008E4BAA" w:rsidRPr="003D06B0" w:rsidRDefault="005E3636" w:rsidP="0003200B">
      <w:pPr>
        <w:pStyle w:val="Bodytext80"/>
        <w:spacing w:before="120" w:line="240" w:lineRule="auto"/>
        <w:ind w:left="540" w:hanging="540"/>
        <w:jc w:val="both"/>
        <w:rPr>
          <w:b/>
          <w:sz w:val="20"/>
          <w:szCs w:val="20"/>
        </w:rPr>
      </w:pPr>
      <w:r w:rsidRPr="003D06B0">
        <w:rPr>
          <w:sz w:val="20"/>
          <w:szCs w:val="20"/>
        </w:rPr>
        <w:t xml:space="preserve">Note: The heading to section 8 is altered by omitting </w:t>
      </w:r>
      <w:r w:rsidRPr="003D06B0">
        <w:rPr>
          <w:b/>
          <w:sz w:val="20"/>
          <w:szCs w:val="20"/>
        </w:rPr>
        <w:t>“substantial access"</w:t>
      </w:r>
      <w:r w:rsidRPr="003D06B0">
        <w:rPr>
          <w:sz w:val="20"/>
          <w:szCs w:val="20"/>
        </w:rPr>
        <w:t xml:space="preserve"> and substituting </w:t>
      </w:r>
      <w:r w:rsidRPr="003D06B0">
        <w:rPr>
          <w:b/>
          <w:sz w:val="20"/>
          <w:szCs w:val="20"/>
        </w:rPr>
        <w:t>“major and substantial contact"</w:t>
      </w:r>
      <w:r w:rsidRPr="00075339">
        <w:rPr>
          <w:sz w:val="20"/>
          <w:szCs w:val="20"/>
        </w:rPr>
        <w:t>.</w:t>
      </w:r>
    </w:p>
    <w:p w14:paraId="0E56B558" w14:textId="77777777" w:rsidR="008E4BAA" w:rsidRPr="003D06B0" w:rsidRDefault="0003200B" w:rsidP="0003200B">
      <w:pPr>
        <w:pStyle w:val="BodyText1"/>
        <w:spacing w:before="120" w:line="240" w:lineRule="auto"/>
        <w:ind w:firstLine="0"/>
        <w:jc w:val="both"/>
        <w:rPr>
          <w:b/>
        </w:rPr>
      </w:pPr>
      <w:r w:rsidRPr="003D06B0">
        <w:rPr>
          <w:b/>
        </w:rPr>
        <w:t xml:space="preserve">8. </w:t>
      </w:r>
      <w:r w:rsidR="005E3636" w:rsidRPr="003D06B0">
        <w:rPr>
          <w:b/>
        </w:rPr>
        <w:t>Paragraph 8(3)(d):</w:t>
      </w:r>
    </w:p>
    <w:p w14:paraId="2F77ABF0" w14:textId="77777777" w:rsidR="008E4BAA" w:rsidRPr="003D06B0" w:rsidRDefault="005E3636" w:rsidP="006F2774">
      <w:pPr>
        <w:pStyle w:val="BodyText1"/>
        <w:spacing w:before="120" w:line="240" w:lineRule="auto"/>
        <w:ind w:firstLine="270"/>
        <w:jc w:val="both"/>
      </w:pPr>
      <w:r w:rsidRPr="003D06B0">
        <w:t>Omit “</w:t>
      </w:r>
      <w:r w:rsidRPr="003D06B0">
        <w:rPr>
          <w:b/>
        </w:rPr>
        <w:t>substantial access</w:t>
      </w:r>
      <w:r w:rsidRPr="003D06B0">
        <w:t xml:space="preserve"> to”, substitute </w:t>
      </w:r>
      <w:r w:rsidRPr="00075339">
        <w:t>“</w:t>
      </w:r>
      <w:r w:rsidRPr="003D06B0">
        <w:rPr>
          <w:b/>
        </w:rPr>
        <w:t xml:space="preserve"> ‘substantial contact’</w:t>
      </w:r>
      <w:r w:rsidRPr="003D06B0">
        <w:t xml:space="preserve"> with”.</w:t>
      </w:r>
    </w:p>
    <w:p w14:paraId="1D0BEE28" w14:textId="77777777" w:rsidR="008E4BAA" w:rsidRPr="003D06B0" w:rsidRDefault="0003200B" w:rsidP="0003200B">
      <w:pPr>
        <w:pStyle w:val="BodyText1"/>
        <w:spacing w:before="120" w:line="240" w:lineRule="auto"/>
        <w:ind w:firstLine="0"/>
        <w:jc w:val="both"/>
        <w:rPr>
          <w:b/>
        </w:rPr>
      </w:pPr>
      <w:r w:rsidRPr="003D06B0">
        <w:rPr>
          <w:b/>
        </w:rPr>
        <w:t xml:space="preserve">9. </w:t>
      </w:r>
      <w:r w:rsidR="005E3636" w:rsidRPr="003D06B0">
        <w:rPr>
          <w:b/>
        </w:rPr>
        <w:t>Subsection 22(1):</w:t>
      </w:r>
    </w:p>
    <w:p w14:paraId="6DBC3172" w14:textId="305CC526" w:rsidR="008E4BAA" w:rsidRPr="003D06B0" w:rsidRDefault="005E3636" w:rsidP="006F2774">
      <w:pPr>
        <w:pStyle w:val="BodyText1"/>
        <w:spacing w:before="120" w:line="240" w:lineRule="auto"/>
        <w:ind w:firstLine="270"/>
        <w:jc w:val="both"/>
      </w:pPr>
      <w:r w:rsidRPr="003D06B0">
        <w:t>Omit “in the custody of, or under the guardianship, care and control or supervision of,”, substitute “under the care (however described) of</w:t>
      </w:r>
      <w:r w:rsidR="00075339">
        <w:t>”</w:t>
      </w:r>
      <w:r w:rsidRPr="003D06B0">
        <w:t>.</w:t>
      </w:r>
    </w:p>
    <w:p w14:paraId="67C1D61A" w14:textId="77777777" w:rsidR="008E4BAA" w:rsidRPr="003D06B0" w:rsidRDefault="0003200B" w:rsidP="0003200B">
      <w:pPr>
        <w:pStyle w:val="BodyText1"/>
        <w:spacing w:before="120" w:line="240" w:lineRule="auto"/>
        <w:ind w:firstLine="0"/>
        <w:jc w:val="both"/>
        <w:rPr>
          <w:b/>
        </w:rPr>
      </w:pPr>
      <w:r w:rsidRPr="003D06B0">
        <w:rPr>
          <w:b/>
        </w:rPr>
        <w:t xml:space="preserve">10. </w:t>
      </w:r>
      <w:r w:rsidR="005E3636" w:rsidRPr="003D06B0">
        <w:rPr>
          <w:b/>
        </w:rPr>
        <w:t>Subsection 25(2):</w:t>
      </w:r>
    </w:p>
    <w:p w14:paraId="123F8EAC" w14:textId="77777777" w:rsidR="008E4BAA" w:rsidRPr="003D06B0" w:rsidRDefault="005E3636" w:rsidP="006F2774">
      <w:pPr>
        <w:pStyle w:val="BodyText1"/>
        <w:spacing w:before="120" w:line="240" w:lineRule="auto"/>
        <w:ind w:firstLine="270"/>
        <w:jc w:val="both"/>
      </w:pPr>
      <w:r w:rsidRPr="003D06B0">
        <w:t xml:space="preserve">Omit </w:t>
      </w:r>
      <w:r w:rsidRPr="00075339">
        <w:t>“</w:t>
      </w:r>
      <w:r w:rsidRPr="003D06B0">
        <w:rPr>
          <w:b/>
        </w:rPr>
        <w:t>joint custodians</w:t>
      </w:r>
      <w:r w:rsidRPr="003D06B0">
        <w:t>”, substitute “</w:t>
      </w:r>
      <w:r w:rsidRPr="003D06B0">
        <w:rPr>
          <w:b/>
        </w:rPr>
        <w:t xml:space="preserve">joint </w:t>
      </w:r>
      <w:proofErr w:type="spellStart"/>
      <w:r w:rsidRPr="003D06B0">
        <w:rPr>
          <w:b/>
        </w:rPr>
        <w:t>carers</w:t>
      </w:r>
      <w:proofErr w:type="spellEnd"/>
      <w:r w:rsidRPr="00075339">
        <w:t>”.</w:t>
      </w:r>
    </w:p>
    <w:p w14:paraId="2B510D30" w14:textId="77777777" w:rsidR="008E4BAA" w:rsidRPr="003D06B0" w:rsidRDefault="006F2774" w:rsidP="006F2774">
      <w:pPr>
        <w:pStyle w:val="BodyText1"/>
        <w:spacing w:before="120" w:line="240" w:lineRule="auto"/>
        <w:ind w:firstLine="0"/>
        <w:jc w:val="both"/>
        <w:rPr>
          <w:b/>
        </w:rPr>
      </w:pPr>
      <w:r w:rsidRPr="003D06B0">
        <w:rPr>
          <w:b/>
        </w:rPr>
        <w:t xml:space="preserve">11. </w:t>
      </w:r>
      <w:r w:rsidR="005E3636" w:rsidRPr="003D06B0">
        <w:rPr>
          <w:b/>
        </w:rPr>
        <w:t>Subsection 25(4):</w:t>
      </w:r>
    </w:p>
    <w:p w14:paraId="5F73C6D3" w14:textId="78FA3939" w:rsidR="006F2774" w:rsidRPr="003D06B0" w:rsidRDefault="005E3636" w:rsidP="006F2774">
      <w:pPr>
        <w:pStyle w:val="BodyText1"/>
        <w:spacing w:before="120" w:line="240" w:lineRule="auto"/>
        <w:ind w:firstLine="270"/>
        <w:jc w:val="both"/>
      </w:pPr>
      <w:r w:rsidRPr="003D06B0">
        <w:t>Omit “under the guardianship of, in the custody of, or care and control of,”, substitute “under the care (however described) of</w:t>
      </w:r>
      <w:r w:rsidR="00075339">
        <w:t>”</w:t>
      </w:r>
      <w:r w:rsidRPr="003D06B0">
        <w:t>.</w:t>
      </w:r>
    </w:p>
    <w:p w14:paraId="779F6511" w14:textId="77777777" w:rsidR="008E4BAA" w:rsidRPr="003D06B0" w:rsidRDefault="006F2774" w:rsidP="006F2774">
      <w:pPr>
        <w:rPr>
          <w:rFonts w:ascii="Times New Roman" w:eastAsia="Times New Roman" w:hAnsi="Times New Roman" w:cs="Times New Roman"/>
          <w:sz w:val="22"/>
          <w:szCs w:val="22"/>
        </w:rPr>
      </w:pPr>
      <w:r w:rsidRPr="003D06B0">
        <w:rPr>
          <w:rFonts w:ascii="Times New Roman" w:hAnsi="Times New Roman" w:cs="Times New Roman"/>
        </w:rPr>
        <w:br w:type="page"/>
      </w:r>
    </w:p>
    <w:p w14:paraId="38F523E7" w14:textId="77777777" w:rsidR="008E4BAA" w:rsidRPr="003D06B0" w:rsidRDefault="005E3636" w:rsidP="006F2774">
      <w:pPr>
        <w:pStyle w:val="BodyText1"/>
        <w:spacing w:before="120" w:line="240" w:lineRule="auto"/>
        <w:ind w:firstLine="0"/>
        <w:jc w:val="center"/>
        <w:rPr>
          <w:b/>
        </w:rPr>
      </w:pPr>
      <w:r w:rsidRPr="003D06B0">
        <w:rPr>
          <w:b/>
        </w:rPr>
        <w:lastRenderedPageBreak/>
        <w:t>SCHEDULE 1</w:t>
      </w:r>
      <w:r w:rsidRPr="003D06B0">
        <w:t>—continued</w:t>
      </w:r>
    </w:p>
    <w:p w14:paraId="2F6F2FF5" w14:textId="77777777" w:rsidR="008E4BAA" w:rsidRPr="003D06B0" w:rsidRDefault="006F2774" w:rsidP="006F2774">
      <w:pPr>
        <w:pStyle w:val="BodyText1"/>
        <w:spacing w:before="120" w:line="240" w:lineRule="auto"/>
        <w:ind w:firstLine="0"/>
        <w:jc w:val="both"/>
        <w:rPr>
          <w:b/>
        </w:rPr>
      </w:pPr>
      <w:r w:rsidRPr="003D06B0">
        <w:rPr>
          <w:b/>
        </w:rPr>
        <w:t xml:space="preserve">12. </w:t>
      </w:r>
      <w:r w:rsidR="005E3636" w:rsidRPr="003D06B0">
        <w:rPr>
          <w:b/>
        </w:rPr>
        <w:t>Paragraph 31(l)(a):</w:t>
      </w:r>
    </w:p>
    <w:p w14:paraId="578F9814" w14:textId="2F8F94DB" w:rsidR="008E4BAA" w:rsidRPr="003D06B0" w:rsidRDefault="005E3636" w:rsidP="006F2774">
      <w:pPr>
        <w:pStyle w:val="BodyText1"/>
        <w:spacing w:before="120" w:line="240" w:lineRule="auto"/>
        <w:ind w:firstLine="270"/>
        <w:jc w:val="both"/>
      </w:pPr>
      <w:r w:rsidRPr="003D06B0">
        <w:t xml:space="preserve">Omit “custodian entitled to child support”, substitute </w:t>
      </w:r>
      <w:r w:rsidRPr="00075339">
        <w:t>“</w:t>
      </w:r>
      <w:r w:rsidRPr="003D06B0">
        <w:rPr>
          <w:b/>
        </w:rPr>
        <w:t xml:space="preserve"> ‘</w:t>
      </w:r>
      <w:proofErr w:type="spellStart"/>
      <w:r w:rsidRPr="003D06B0">
        <w:rPr>
          <w:b/>
        </w:rPr>
        <w:t>carer</w:t>
      </w:r>
      <w:proofErr w:type="spellEnd"/>
      <w:r w:rsidRPr="003D06B0">
        <w:rPr>
          <w:b/>
        </w:rPr>
        <w:t xml:space="preserve"> entitled to child support’</w:t>
      </w:r>
      <w:r w:rsidR="00075339" w:rsidRPr="00075339">
        <w:t xml:space="preserve"> ”.</w:t>
      </w:r>
    </w:p>
    <w:p w14:paraId="3ACA1B72" w14:textId="77777777" w:rsidR="008E4BAA" w:rsidRPr="003D06B0" w:rsidRDefault="006F2774" w:rsidP="006F2774">
      <w:pPr>
        <w:pStyle w:val="BodyText1"/>
        <w:spacing w:before="120" w:line="240" w:lineRule="auto"/>
        <w:ind w:firstLine="0"/>
        <w:jc w:val="both"/>
        <w:rPr>
          <w:b/>
        </w:rPr>
      </w:pPr>
      <w:r w:rsidRPr="003D06B0">
        <w:rPr>
          <w:b/>
        </w:rPr>
        <w:t xml:space="preserve">13. </w:t>
      </w:r>
      <w:r w:rsidR="005E3636" w:rsidRPr="003D06B0">
        <w:rPr>
          <w:b/>
        </w:rPr>
        <w:t>Paragraph 31(l)(b):</w:t>
      </w:r>
    </w:p>
    <w:p w14:paraId="768BB8A1" w14:textId="77777777" w:rsidR="008E4BAA" w:rsidRPr="003D06B0" w:rsidRDefault="005E3636" w:rsidP="006F2774">
      <w:pPr>
        <w:pStyle w:val="BodyText1"/>
        <w:spacing w:before="120" w:line="240" w:lineRule="auto"/>
        <w:ind w:firstLine="270"/>
        <w:jc w:val="both"/>
      </w:pPr>
      <w:r w:rsidRPr="003D06B0">
        <w:t xml:space="preserve">Omit “liable parent”, substitute “ </w:t>
      </w:r>
      <w:r w:rsidRPr="003D06B0">
        <w:rPr>
          <w:b/>
        </w:rPr>
        <w:t>‘liable parent’</w:t>
      </w:r>
      <w:r w:rsidRPr="003D06B0">
        <w:t xml:space="preserve"> ”.</w:t>
      </w:r>
    </w:p>
    <w:p w14:paraId="6936FEFB" w14:textId="77777777" w:rsidR="008E4BAA" w:rsidRPr="003D06B0" w:rsidRDefault="00F1582B" w:rsidP="006F2774">
      <w:pPr>
        <w:pStyle w:val="BodyText1"/>
        <w:spacing w:before="120" w:line="240" w:lineRule="auto"/>
        <w:ind w:firstLine="0"/>
        <w:jc w:val="both"/>
        <w:rPr>
          <w:b/>
        </w:rPr>
      </w:pPr>
      <w:r w:rsidRPr="003D06B0">
        <w:rPr>
          <w:b/>
        </w:rPr>
        <w:t>14</w:t>
      </w:r>
      <w:r w:rsidR="006F2774" w:rsidRPr="003D06B0">
        <w:rPr>
          <w:b/>
        </w:rPr>
        <w:t xml:space="preserve">. </w:t>
      </w:r>
      <w:r w:rsidR="005E3636" w:rsidRPr="003D06B0">
        <w:rPr>
          <w:b/>
        </w:rPr>
        <w:t>Heading to Subdivision D of Division 2 of Part 5:</w:t>
      </w:r>
    </w:p>
    <w:p w14:paraId="7DE0E52E" w14:textId="3E47E26C" w:rsidR="008E4BAA" w:rsidRPr="003D06B0" w:rsidRDefault="005E3636" w:rsidP="006F2774">
      <w:pPr>
        <w:pStyle w:val="BodyText1"/>
        <w:spacing w:before="120" w:line="240" w:lineRule="auto"/>
        <w:ind w:firstLine="270"/>
        <w:jc w:val="both"/>
      </w:pPr>
      <w:r w:rsidRPr="003D06B0">
        <w:t xml:space="preserve">Omit </w:t>
      </w:r>
      <w:r w:rsidRPr="00075339">
        <w:t>“</w:t>
      </w:r>
      <w:r w:rsidRPr="003D06B0">
        <w:rPr>
          <w:rStyle w:val="BodytextItalic"/>
          <w:b/>
        </w:rPr>
        <w:t>Custodial</w:t>
      </w:r>
      <w:r w:rsidRPr="00075339">
        <w:t>”</w:t>
      </w:r>
      <w:r w:rsidRPr="003D06B0">
        <w:t xml:space="preserve">, substitute </w:t>
      </w:r>
      <w:r w:rsidRPr="00075339">
        <w:rPr>
          <w:rStyle w:val="BodytextItalic"/>
          <w:i w:val="0"/>
        </w:rPr>
        <w:t>“</w:t>
      </w:r>
      <w:proofErr w:type="spellStart"/>
      <w:r w:rsidRPr="003D06B0">
        <w:rPr>
          <w:rStyle w:val="BodytextItalic"/>
          <w:b/>
        </w:rPr>
        <w:t>Carer</w:t>
      </w:r>
      <w:proofErr w:type="spellEnd"/>
      <w:r w:rsidR="00075339" w:rsidRPr="00075339">
        <w:t>”</w:t>
      </w:r>
      <w:r w:rsidRPr="003D06B0">
        <w:rPr>
          <w:rStyle w:val="BodytextItalic"/>
        </w:rPr>
        <w:t>.</w:t>
      </w:r>
    </w:p>
    <w:p w14:paraId="37C51B89" w14:textId="77777777" w:rsidR="008E4BAA" w:rsidRPr="003D06B0" w:rsidRDefault="00F1582B" w:rsidP="006F2774">
      <w:pPr>
        <w:pStyle w:val="BodyText1"/>
        <w:spacing w:before="120" w:line="240" w:lineRule="auto"/>
        <w:ind w:firstLine="0"/>
        <w:jc w:val="both"/>
        <w:rPr>
          <w:b/>
        </w:rPr>
      </w:pPr>
      <w:r w:rsidRPr="003D06B0">
        <w:rPr>
          <w:b/>
        </w:rPr>
        <w:t>15</w:t>
      </w:r>
      <w:r w:rsidR="006F2774" w:rsidRPr="003D06B0">
        <w:rPr>
          <w:b/>
        </w:rPr>
        <w:t xml:space="preserve">. </w:t>
      </w:r>
      <w:r w:rsidR="005E3636" w:rsidRPr="003D06B0">
        <w:rPr>
          <w:b/>
        </w:rPr>
        <w:t>Section 43:</w:t>
      </w:r>
    </w:p>
    <w:p w14:paraId="1FBE1A22" w14:textId="77777777" w:rsidR="008E4BAA" w:rsidRPr="003D06B0" w:rsidRDefault="005E3636" w:rsidP="006F2774">
      <w:pPr>
        <w:pStyle w:val="BodyText1"/>
        <w:spacing w:before="120" w:line="240" w:lineRule="auto"/>
        <w:ind w:firstLine="270"/>
        <w:jc w:val="both"/>
      </w:pPr>
      <w:r w:rsidRPr="003D06B0">
        <w:t xml:space="preserve">Omit </w:t>
      </w:r>
      <w:r w:rsidRPr="00075339">
        <w:t>“</w:t>
      </w:r>
      <w:r w:rsidRPr="003D06B0">
        <w:rPr>
          <w:b/>
        </w:rPr>
        <w:t>entitled custodian</w:t>
      </w:r>
      <w:r w:rsidRPr="003D06B0">
        <w:t>”, substitute “</w:t>
      </w:r>
      <w:r w:rsidRPr="003D06B0">
        <w:rPr>
          <w:b/>
        </w:rPr>
        <w:t xml:space="preserve">entitled </w:t>
      </w:r>
      <w:proofErr w:type="spellStart"/>
      <w:r w:rsidRPr="003D06B0">
        <w:rPr>
          <w:b/>
        </w:rPr>
        <w:t>carer</w:t>
      </w:r>
      <w:proofErr w:type="spellEnd"/>
      <w:r w:rsidRPr="00075339">
        <w:t>”.</w:t>
      </w:r>
    </w:p>
    <w:p w14:paraId="5AFD4924" w14:textId="77777777" w:rsidR="008E4BAA" w:rsidRPr="003D06B0" w:rsidRDefault="00F1582B" w:rsidP="006F2774">
      <w:pPr>
        <w:pStyle w:val="BodyText1"/>
        <w:spacing w:before="120" w:line="240" w:lineRule="auto"/>
        <w:ind w:firstLine="0"/>
        <w:jc w:val="both"/>
        <w:rPr>
          <w:b/>
        </w:rPr>
      </w:pPr>
      <w:r w:rsidRPr="003D06B0">
        <w:rPr>
          <w:b/>
        </w:rPr>
        <w:t>16</w:t>
      </w:r>
      <w:r w:rsidR="006F2774" w:rsidRPr="003D06B0">
        <w:rPr>
          <w:b/>
        </w:rPr>
        <w:t xml:space="preserve">. </w:t>
      </w:r>
      <w:r w:rsidR="005E3636" w:rsidRPr="003D06B0">
        <w:rPr>
          <w:b/>
        </w:rPr>
        <w:t>Paragraph 48(b):</w:t>
      </w:r>
    </w:p>
    <w:p w14:paraId="41EBCC29" w14:textId="77777777" w:rsidR="008E4BAA" w:rsidRPr="003D06B0" w:rsidRDefault="005E3636" w:rsidP="006F2774">
      <w:pPr>
        <w:pStyle w:val="BodyText1"/>
        <w:spacing w:before="120" w:line="240" w:lineRule="auto"/>
        <w:ind w:firstLine="270"/>
        <w:jc w:val="both"/>
      </w:pPr>
      <w:r w:rsidRPr="003D06B0">
        <w:t>Omit “Custodial”, substitute “Carer”.</w:t>
      </w:r>
    </w:p>
    <w:p w14:paraId="0E0411D2" w14:textId="77777777" w:rsidR="008E4BAA" w:rsidRPr="003D06B0" w:rsidRDefault="00F1582B" w:rsidP="006F2774">
      <w:pPr>
        <w:pStyle w:val="BodyText1"/>
        <w:spacing w:before="120" w:line="240" w:lineRule="auto"/>
        <w:ind w:firstLine="0"/>
        <w:jc w:val="both"/>
        <w:rPr>
          <w:b/>
        </w:rPr>
      </w:pPr>
      <w:r w:rsidRPr="003D06B0">
        <w:rPr>
          <w:b/>
        </w:rPr>
        <w:t>17</w:t>
      </w:r>
      <w:r w:rsidR="006F2774" w:rsidRPr="003D06B0">
        <w:rPr>
          <w:b/>
        </w:rPr>
        <w:t xml:space="preserve">. </w:t>
      </w:r>
      <w:r w:rsidR="005E3636" w:rsidRPr="003D06B0">
        <w:rPr>
          <w:b/>
        </w:rPr>
        <w:t>Paragraph 48(da):</w:t>
      </w:r>
    </w:p>
    <w:p w14:paraId="4D2C5F5C" w14:textId="77777777" w:rsidR="008E4BAA" w:rsidRPr="003D06B0" w:rsidRDefault="005E3636" w:rsidP="006F2774">
      <w:pPr>
        <w:pStyle w:val="BodyText1"/>
        <w:spacing w:before="120" w:line="240" w:lineRule="auto"/>
        <w:ind w:firstLine="270"/>
        <w:jc w:val="both"/>
      </w:pPr>
      <w:r w:rsidRPr="003D06B0">
        <w:t>Omit “to whom the parent has substantial access”, substitute “with whom the parent has substantial contact”.</w:t>
      </w:r>
    </w:p>
    <w:p w14:paraId="3A531D7F" w14:textId="77777777" w:rsidR="008E4BAA" w:rsidRPr="003D06B0" w:rsidRDefault="00F1582B" w:rsidP="006F2774">
      <w:pPr>
        <w:pStyle w:val="BodyText1"/>
        <w:spacing w:before="120" w:line="240" w:lineRule="auto"/>
        <w:ind w:firstLine="0"/>
        <w:jc w:val="both"/>
        <w:rPr>
          <w:b/>
        </w:rPr>
      </w:pPr>
      <w:r w:rsidRPr="003D06B0">
        <w:rPr>
          <w:b/>
        </w:rPr>
        <w:t>18</w:t>
      </w:r>
      <w:r w:rsidR="006F2774" w:rsidRPr="003D06B0">
        <w:rPr>
          <w:b/>
        </w:rPr>
        <w:t xml:space="preserve">. </w:t>
      </w:r>
      <w:r w:rsidR="005E3636" w:rsidRPr="003D06B0">
        <w:rPr>
          <w:b/>
        </w:rPr>
        <w:t>Paragraph 48(e):</w:t>
      </w:r>
    </w:p>
    <w:p w14:paraId="219F5925" w14:textId="77777777" w:rsidR="008E4BAA" w:rsidRPr="003D06B0" w:rsidRDefault="005E3636" w:rsidP="006F2774">
      <w:pPr>
        <w:pStyle w:val="BodyText1"/>
        <w:spacing w:before="120" w:line="240" w:lineRule="auto"/>
        <w:ind w:firstLine="270"/>
        <w:jc w:val="both"/>
      </w:pPr>
      <w:r w:rsidRPr="003D06B0">
        <w:t>Omit “to whom a parent has major access”, substitute “with whom a parent has major contact”.</w:t>
      </w:r>
    </w:p>
    <w:p w14:paraId="792BA945" w14:textId="77777777" w:rsidR="008E4BAA" w:rsidRPr="003D06B0" w:rsidRDefault="00F1582B" w:rsidP="006F2774">
      <w:pPr>
        <w:pStyle w:val="BodyText1"/>
        <w:spacing w:before="120" w:line="240" w:lineRule="auto"/>
        <w:ind w:firstLine="0"/>
        <w:jc w:val="both"/>
        <w:rPr>
          <w:b/>
        </w:rPr>
      </w:pPr>
      <w:r w:rsidRPr="003D06B0">
        <w:rPr>
          <w:b/>
        </w:rPr>
        <w:t>19</w:t>
      </w:r>
      <w:r w:rsidR="006F2774" w:rsidRPr="003D06B0">
        <w:rPr>
          <w:b/>
        </w:rPr>
        <w:t xml:space="preserve">. </w:t>
      </w:r>
      <w:r w:rsidR="005E3636" w:rsidRPr="003D06B0">
        <w:rPr>
          <w:b/>
        </w:rPr>
        <w:t>Paragraph 48(e):</w:t>
      </w:r>
    </w:p>
    <w:p w14:paraId="1B09AB30" w14:textId="77777777" w:rsidR="008E4BAA" w:rsidRPr="003D06B0" w:rsidRDefault="005E3636" w:rsidP="006F2774">
      <w:pPr>
        <w:pStyle w:val="BodyText1"/>
        <w:spacing w:before="120" w:line="240" w:lineRule="auto"/>
        <w:ind w:firstLine="270"/>
        <w:jc w:val="both"/>
      </w:pPr>
      <w:r w:rsidRPr="003D06B0">
        <w:t>Omit “to whom a parent has substantial access”, substitute “with whom a parent has substantial contact”.</w:t>
      </w:r>
    </w:p>
    <w:p w14:paraId="5CF9124C" w14:textId="77777777" w:rsidR="008E4BAA" w:rsidRPr="003D06B0" w:rsidRDefault="00F1582B" w:rsidP="006F2774">
      <w:pPr>
        <w:pStyle w:val="BodyText1"/>
        <w:spacing w:before="120" w:line="240" w:lineRule="auto"/>
        <w:ind w:firstLine="0"/>
        <w:jc w:val="both"/>
        <w:rPr>
          <w:b/>
        </w:rPr>
      </w:pPr>
      <w:r w:rsidRPr="003D06B0">
        <w:rPr>
          <w:b/>
        </w:rPr>
        <w:t>20</w:t>
      </w:r>
      <w:r w:rsidR="006F2774" w:rsidRPr="003D06B0">
        <w:rPr>
          <w:b/>
        </w:rPr>
        <w:t xml:space="preserve">. </w:t>
      </w:r>
      <w:r w:rsidR="005E3636" w:rsidRPr="003D06B0">
        <w:rPr>
          <w:b/>
        </w:rPr>
        <w:t>Heading to Subdivision G of Division 2 of Part 5:</w:t>
      </w:r>
    </w:p>
    <w:p w14:paraId="5A3FE0D9" w14:textId="77777777" w:rsidR="008E4BAA" w:rsidRPr="003D06B0" w:rsidRDefault="005E3636" w:rsidP="006F2774">
      <w:pPr>
        <w:pStyle w:val="BodyText1"/>
        <w:spacing w:before="120" w:line="240" w:lineRule="auto"/>
        <w:ind w:firstLine="270"/>
        <w:jc w:val="both"/>
      </w:pPr>
      <w:r w:rsidRPr="003D06B0">
        <w:t>Omit “</w:t>
      </w:r>
      <w:r w:rsidRPr="003D06B0">
        <w:rPr>
          <w:rStyle w:val="BodytextItalic"/>
          <w:b/>
        </w:rPr>
        <w:t>custodians</w:t>
      </w:r>
      <w:r w:rsidRPr="003D06B0">
        <w:t xml:space="preserve">”, substitute </w:t>
      </w:r>
      <w:r w:rsidRPr="00075339">
        <w:t>“</w:t>
      </w:r>
      <w:proofErr w:type="spellStart"/>
      <w:r w:rsidRPr="003D06B0">
        <w:rPr>
          <w:rStyle w:val="BodytextItalic"/>
          <w:b/>
        </w:rPr>
        <w:t>carers</w:t>
      </w:r>
      <w:proofErr w:type="spellEnd"/>
      <w:r w:rsidRPr="00075339">
        <w:t>”.</w:t>
      </w:r>
    </w:p>
    <w:p w14:paraId="5FA1CC9B" w14:textId="77777777" w:rsidR="008E4BAA" w:rsidRPr="003D06B0" w:rsidRDefault="00F1582B" w:rsidP="006F2774">
      <w:pPr>
        <w:pStyle w:val="BodyText1"/>
        <w:spacing w:before="120" w:line="240" w:lineRule="auto"/>
        <w:ind w:firstLine="0"/>
        <w:jc w:val="both"/>
        <w:rPr>
          <w:b/>
        </w:rPr>
      </w:pPr>
      <w:r w:rsidRPr="003D06B0">
        <w:rPr>
          <w:b/>
        </w:rPr>
        <w:t>21</w:t>
      </w:r>
      <w:r w:rsidR="006F2774" w:rsidRPr="003D06B0">
        <w:rPr>
          <w:b/>
        </w:rPr>
        <w:t xml:space="preserve">. </w:t>
      </w:r>
      <w:r w:rsidR="005E3636" w:rsidRPr="003D06B0">
        <w:rPr>
          <w:b/>
        </w:rPr>
        <w:t>Paragraph 54(l)(b):</w:t>
      </w:r>
    </w:p>
    <w:p w14:paraId="5D33461A" w14:textId="77777777" w:rsidR="008E4BAA" w:rsidRPr="003D06B0" w:rsidRDefault="005E3636" w:rsidP="006F2774">
      <w:pPr>
        <w:pStyle w:val="BodyText1"/>
        <w:spacing w:before="120" w:line="240" w:lineRule="auto"/>
        <w:ind w:firstLine="270"/>
        <w:jc w:val="both"/>
      </w:pPr>
      <w:r w:rsidRPr="003D06B0">
        <w:t>Omit the paragraph, substitute:</w:t>
      </w:r>
    </w:p>
    <w:p w14:paraId="13152D96" w14:textId="77777777" w:rsidR="00D618E6" w:rsidRDefault="005E3636" w:rsidP="00D618E6">
      <w:pPr>
        <w:pStyle w:val="BodyText1"/>
        <w:spacing w:before="120" w:line="240" w:lineRule="auto"/>
        <w:ind w:left="720" w:hanging="450"/>
        <w:jc w:val="both"/>
      </w:pPr>
      <w:r w:rsidRPr="003D06B0">
        <w:t>“(b) the child support percentage of the liable parent in relation to the carer entitled to child support is to be taken to be the child support percentage that would, apart from this section but subject to paragraph (c), be applicable in relation to the liable parent multiplied by the factor calculated using the formula:</w:t>
      </w:r>
    </w:p>
    <w:p w14:paraId="04199BE6" w14:textId="48C1B0FF" w:rsidR="007806A2" w:rsidRPr="003D06B0" w:rsidRDefault="00147545" w:rsidP="007806A2">
      <w:pPr>
        <w:pStyle w:val="BodyText1"/>
        <w:spacing w:before="120" w:line="240" w:lineRule="auto"/>
        <w:ind w:left="720" w:hanging="450"/>
        <w:jc w:val="center"/>
      </w:pPr>
      <w:r>
        <w:rPr>
          <w:position w:val="-32"/>
        </w:rPr>
        <w:pict w14:anchorId="126506C7">
          <v:shape id="_x0000_i1026" type="#_x0000_t75" style="width:141.1pt;height:38pt">
            <v:imagedata r:id="rId10" o:title=""/>
          </v:shape>
        </w:pict>
      </w:r>
    </w:p>
    <w:p w14:paraId="076F8937" w14:textId="77777777" w:rsidR="00DC02E1" w:rsidRPr="003D06B0" w:rsidRDefault="00DC02E1">
      <w:pPr>
        <w:rPr>
          <w:rFonts w:ascii="Times New Roman" w:hAnsi="Times New Roman" w:cs="Times New Roman"/>
        </w:rPr>
      </w:pPr>
      <w:r w:rsidRPr="003D06B0">
        <w:rPr>
          <w:rFonts w:ascii="Times New Roman" w:hAnsi="Times New Roman" w:cs="Times New Roman"/>
        </w:rPr>
        <w:br w:type="page"/>
      </w:r>
    </w:p>
    <w:p w14:paraId="5CEFC524" w14:textId="77777777" w:rsidR="008E4BAA" w:rsidRPr="003D06B0" w:rsidRDefault="005E3636" w:rsidP="00DC02E1">
      <w:pPr>
        <w:jc w:val="center"/>
        <w:rPr>
          <w:rFonts w:ascii="Times New Roman" w:eastAsia="Times New Roman" w:hAnsi="Times New Roman" w:cs="Times New Roman"/>
          <w:b/>
          <w:sz w:val="22"/>
          <w:szCs w:val="22"/>
        </w:rPr>
      </w:pPr>
      <w:r w:rsidRPr="003D06B0">
        <w:rPr>
          <w:rFonts w:ascii="Times New Roman" w:hAnsi="Times New Roman" w:cs="Times New Roman"/>
          <w:b/>
          <w:sz w:val="22"/>
          <w:szCs w:val="22"/>
        </w:rPr>
        <w:lastRenderedPageBreak/>
        <w:t>SCHEDULE 1</w:t>
      </w:r>
      <w:r w:rsidRPr="003D06B0">
        <w:rPr>
          <w:rFonts w:ascii="Times New Roman" w:hAnsi="Times New Roman" w:cs="Times New Roman"/>
          <w:sz w:val="22"/>
          <w:szCs w:val="22"/>
        </w:rPr>
        <w:t>—continued</w:t>
      </w:r>
    </w:p>
    <w:p w14:paraId="756ADED3" w14:textId="77777777" w:rsidR="008E4BAA" w:rsidRPr="003D06B0" w:rsidRDefault="005E3636" w:rsidP="00DC02E1">
      <w:pPr>
        <w:pStyle w:val="BodyText1"/>
        <w:spacing w:before="120" w:line="240" w:lineRule="auto"/>
        <w:ind w:firstLine="756"/>
        <w:jc w:val="both"/>
      </w:pPr>
      <w:r w:rsidRPr="003D06B0">
        <w:t>where:</w:t>
      </w:r>
    </w:p>
    <w:p w14:paraId="1FF3424F" w14:textId="77777777" w:rsidR="008E4BAA" w:rsidRPr="003D06B0" w:rsidRDefault="005E3636" w:rsidP="00836494">
      <w:pPr>
        <w:pStyle w:val="BodyText1"/>
        <w:spacing w:before="120" w:line="240" w:lineRule="auto"/>
        <w:ind w:left="720" w:firstLine="0"/>
        <w:jc w:val="both"/>
      </w:pPr>
      <w:r w:rsidRPr="003D06B0">
        <w:rPr>
          <w:rStyle w:val="BodytextBold"/>
        </w:rPr>
        <w:t xml:space="preserve">‘number of children in carer’s care’ </w:t>
      </w:r>
      <w:r w:rsidRPr="003D06B0">
        <w:t xml:space="preserve">is the number of children in relation to whom the liable parent is a liable parent in relation to the carer entitled to child support (with the number attributed to each child with whom a </w:t>
      </w:r>
      <w:proofErr w:type="spellStart"/>
      <w:r w:rsidRPr="003D06B0">
        <w:t>carer</w:t>
      </w:r>
      <w:proofErr w:type="spellEnd"/>
      <w:r w:rsidRPr="003D06B0">
        <w:t xml:space="preserve"> has major contact taken to be 0.65, the number attributed to each child with whom a </w:t>
      </w:r>
      <w:proofErr w:type="spellStart"/>
      <w:r w:rsidRPr="003D06B0">
        <w:t>carer</w:t>
      </w:r>
      <w:proofErr w:type="spellEnd"/>
      <w:r w:rsidRPr="003D06B0">
        <w:t xml:space="preserve"> has substantial contact taken to be 0.35 and the number attributed to each shared care child of the liable parent and the carer entitled to child support taken to be 0.5);</w:t>
      </w:r>
    </w:p>
    <w:p w14:paraId="52439BB4" w14:textId="77777777" w:rsidR="008E4BAA" w:rsidRPr="003D06B0" w:rsidRDefault="005E3636" w:rsidP="00836494">
      <w:pPr>
        <w:pStyle w:val="BodyText1"/>
        <w:spacing w:before="120" w:line="240" w:lineRule="auto"/>
        <w:ind w:left="720" w:firstLine="0"/>
        <w:jc w:val="both"/>
      </w:pPr>
      <w:r w:rsidRPr="003D06B0">
        <w:rPr>
          <w:rStyle w:val="BodytextBold"/>
        </w:rPr>
        <w:t xml:space="preserve">‘total number of children’ </w:t>
      </w:r>
      <w:r w:rsidRPr="003D06B0">
        <w:t>is the number of children in relation to whom the liable parent is a liable parent in relation to all of the carers entitled to child support (with the number attributed to each shared care child of the liable parent taken to be 0.5); and”.</w:t>
      </w:r>
    </w:p>
    <w:p w14:paraId="06B91B6A" w14:textId="77777777" w:rsidR="008E4BAA" w:rsidRPr="003D06B0" w:rsidRDefault="00F1582B" w:rsidP="00836494">
      <w:pPr>
        <w:pStyle w:val="BodyText1"/>
        <w:spacing w:before="120" w:line="240" w:lineRule="auto"/>
        <w:ind w:firstLine="0"/>
        <w:jc w:val="both"/>
        <w:rPr>
          <w:b/>
        </w:rPr>
      </w:pPr>
      <w:r w:rsidRPr="003D06B0">
        <w:rPr>
          <w:b/>
        </w:rPr>
        <w:t>22</w:t>
      </w:r>
      <w:r w:rsidR="00836494" w:rsidRPr="003D06B0">
        <w:rPr>
          <w:b/>
        </w:rPr>
        <w:t xml:space="preserve">. </w:t>
      </w:r>
      <w:r w:rsidR="005E3636" w:rsidRPr="003D06B0">
        <w:rPr>
          <w:b/>
        </w:rPr>
        <w:t>Section 81:</w:t>
      </w:r>
    </w:p>
    <w:p w14:paraId="065D6EE1" w14:textId="77777777" w:rsidR="008E4BAA" w:rsidRPr="003D06B0" w:rsidRDefault="005E3636" w:rsidP="00836494">
      <w:pPr>
        <w:pStyle w:val="BodyText1"/>
        <w:spacing w:before="120" w:line="240" w:lineRule="auto"/>
        <w:ind w:firstLine="270"/>
        <w:jc w:val="both"/>
      </w:pPr>
      <w:r w:rsidRPr="003D06B0">
        <w:t>Add at the end:</w:t>
      </w:r>
    </w:p>
    <w:p w14:paraId="49735826" w14:textId="7A476B97" w:rsidR="008E4BAA" w:rsidRPr="003D06B0" w:rsidRDefault="005E3636" w:rsidP="00836494">
      <w:pPr>
        <w:pStyle w:val="Bodytext80"/>
        <w:spacing w:before="120" w:line="240" w:lineRule="auto"/>
        <w:ind w:left="630" w:hanging="630"/>
        <w:jc w:val="both"/>
        <w:rPr>
          <w:sz w:val="20"/>
          <w:szCs w:val="20"/>
        </w:rPr>
      </w:pPr>
      <w:r w:rsidRPr="00075339">
        <w:rPr>
          <w:sz w:val="22"/>
          <w:szCs w:val="20"/>
        </w:rPr>
        <w:t>“</w:t>
      </w:r>
      <w:r w:rsidRPr="003D06B0">
        <w:rPr>
          <w:sz w:val="20"/>
          <w:szCs w:val="20"/>
        </w:rPr>
        <w:t xml:space="preserve">Note: A parenting plan under the </w:t>
      </w:r>
      <w:r w:rsidRPr="003D06B0">
        <w:rPr>
          <w:rStyle w:val="Bodytext8Italic"/>
          <w:sz w:val="20"/>
          <w:szCs w:val="20"/>
        </w:rPr>
        <w:t xml:space="preserve">Family Law </w:t>
      </w:r>
      <w:r w:rsidRPr="00075339">
        <w:rPr>
          <w:rStyle w:val="Bodytext8Italic"/>
          <w:sz w:val="20"/>
          <w:szCs w:val="20"/>
        </w:rPr>
        <w:t>A</w:t>
      </w:r>
      <w:r w:rsidR="00075339" w:rsidRPr="00075339">
        <w:rPr>
          <w:rStyle w:val="Bodytext8Italic"/>
          <w:sz w:val="20"/>
          <w:szCs w:val="20"/>
        </w:rPr>
        <w:t>ct</w:t>
      </w:r>
      <w:r w:rsidRPr="003D06B0">
        <w:rPr>
          <w:rStyle w:val="Bodytext8Italic"/>
          <w:sz w:val="20"/>
          <w:szCs w:val="20"/>
        </w:rPr>
        <w:t xml:space="preserve"> 1975</w:t>
      </w:r>
      <w:r w:rsidRPr="003D06B0">
        <w:rPr>
          <w:sz w:val="20"/>
          <w:szCs w:val="20"/>
        </w:rPr>
        <w:t xml:space="preserve"> may, subject to the requirements of this Division, be a child support agreement.</w:t>
      </w:r>
      <w:r w:rsidRPr="00075339">
        <w:rPr>
          <w:sz w:val="22"/>
          <w:szCs w:val="20"/>
        </w:rPr>
        <w:t>”.</w:t>
      </w:r>
    </w:p>
    <w:p w14:paraId="69097C4C" w14:textId="77777777" w:rsidR="008E4BAA" w:rsidRPr="003D06B0" w:rsidRDefault="00836494" w:rsidP="00836494">
      <w:pPr>
        <w:pStyle w:val="BodyText1"/>
        <w:spacing w:before="120" w:line="240" w:lineRule="auto"/>
        <w:ind w:firstLine="0"/>
        <w:jc w:val="both"/>
        <w:rPr>
          <w:b/>
        </w:rPr>
      </w:pPr>
      <w:r w:rsidRPr="003D06B0">
        <w:rPr>
          <w:b/>
        </w:rPr>
        <w:t xml:space="preserve">23. </w:t>
      </w:r>
      <w:r w:rsidR="005E3636" w:rsidRPr="003D06B0">
        <w:rPr>
          <w:b/>
        </w:rPr>
        <w:t>Paragraph 84(7)(a):</w:t>
      </w:r>
    </w:p>
    <w:p w14:paraId="2BF26F4A" w14:textId="77777777" w:rsidR="008E4BAA" w:rsidRPr="003D06B0" w:rsidRDefault="005E3636" w:rsidP="00836494">
      <w:pPr>
        <w:pStyle w:val="BodyText1"/>
        <w:spacing w:before="120" w:line="240" w:lineRule="auto"/>
        <w:ind w:firstLine="270"/>
        <w:jc w:val="both"/>
      </w:pPr>
      <w:r w:rsidRPr="003D06B0">
        <w:t>Omit “child agreement”, substitute “parenting plan”.</w:t>
      </w:r>
    </w:p>
    <w:p w14:paraId="0EA43125" w14:textId="46044898" w:rsidR="008E4BAA" w:rsidRPr="003D06B0" w:rsidRDefault="00836494" w:rsidP="00836494">
      <w:pPr>
        <w:pStyle w:val="BodyText1"/>
        <w:spacing w:before="120" w:line="240" w:lineRule="auto"/>
        <w:ind w:firstLine="0"/>
        <w:jc w:val="both"/>
        <w:rPr>
          <w:b/>
        </w:rPr>
      </w:pPr>
      <w:r w:rsidRPr="003D06B0">
        <w:rPr>
          <w:b/>
        </w:rPr>
        <w:t xml:space="preserve">24. </w:t>
      </w:r>
      <w:r w:rsidR="005E3636" w:rsidRPr="003D06B0">
        <w:rPr>
          <w:b/>
        </w:rPr>
        <w:t>Paragraph 93(</w:t>
      </w:r>
      <w:r w:rsidR="00075339">
        <w:rPr>
          <w:b/>
        </w:rPr>
        <w:t>1</w:t>
      </w:r>
      <w:r w:rsidR="005E3636" w:rsidRPr="003D06B0">
        <w:rPr>
          <w:b/>
        </w:rPr>
        <w:t>)(d):</w:t>
      </w:r>
    </w:p>
    <w:p w14:paraId="4BFE01F4" w14:textId="77777777" w:rsidR="008E4BAA" w:rsidRPr="003D06B0" w:rsidRDefault="005E3636" w:rsidP="00836494">
      <w:pPr>
        <w:pStyle w:val="BodyText1"/>
        <w:spacing w:before="120" w:line="240" w:lineRule="auto"/>
        <w:ind w:firstLine="270"/>
        <w:jc w:val="both"/>
      </w:pPr>
      <w:r w:rsidRPr="003D06B0">
        <w:t xml:space="preserve">Omit “custodian entitled to child support”, substitute “ </w:t>
      </w:r>
      <w:r w:rsidRPr="003D06B0">
        <w:rPr>
          <w:rStyle w:val="BodytextBold"/>
        </w:rPr>
        <w:t xml:space="preserve">‘carer entitled to child support’ </w:t>
      </w:r>
      <w:r w:rsidRPr="00075339">
        <w:rPr>
          <w:rStyle w:val="BodytextBold"/>
          <w:b w:val="0"/>
        </w:rPr>
        <w:t>”.</w:t>
      </w:r>
    </w:p>
    <w:p w14:paraId="6A9DB93E" w14:textId="1925D47F" w:rsidR="008E4BAA" w:rsidRPr="003D06B0" w:rsidRDefault="00836494" w:rsidP="00836494">
      <w:pPr>
        <w:pStyle w:val="BodyText1"/>
        <w:spacing w:before="120" w:line="240" w:lineRule="auto"/>
        <w:ind w:firstLine="0"/>
        <w:jc w:val="both"/>
        <w:rPr>
          <w:b/>
        </w:rPr>
      </w:pPr>
      <w:r w:rsidRPr="003D06B0">
        <w:rPr>
          <w:b/>
        </w:rPr>
        <w:t xml:space="preserve">25. </w:t>
      </w:r>
      <w:r w:rsidR="005E3636" w:rsidRPr="003D06B0">
        <w:rPr>
          <w:b/>
        </w:rPr>
        <w:t>Paragraph 93(</w:t>
      </w:r>
      <w:r w:rsidR="00075339">
        <w:rPr>
          <w:b/>
        </w:rPr>
        <w:t>1</w:t>
      </w:r>
      <w:r w:rsidR="005E3636" w:rsidRPr="003D06B0">
        <w:rPr>
          <w:b/>
        </w:rPr>
        <w:t>)(e):</w:t>
      </w:r>
    </w:p>
    <w:p w14:paraId="3FD863ED" w14:textId="77777777" w:rsidR="008E4BAA" w:rsidRPr="003D06B0" w:rsidRDefault="005E3636" w:rsidP="00836494">
      <w:pPr>
        <w:pStyle w:val="BodyText1"/>
        <w:spacing w:before="120" w:line="240" w:lineRule="auto"/>
        <w:ind w:firstLine="270"/>
        <w:jc w:val="both"/>
      </w:pPr>
      <w:r w:rsidRPr="003D06B0">
        <w:t xml:space="preserve">Omit “liable parent”, substitute “ </w:t>
      </w:r>
      <w:r w:rsidRPr="003D06B0">
        <w:rPr>
          <w:rStyle w:val="BodytextBold"/>
        </w:rPr>
        <w:t xml:space="preserve">‘liable parent’ </w:t>
      </w:r>
      <w:r w:rsidRPr="00075339">
        <w:rPr>
          <w:rStyle w:val="BodytextBold"/>
          <w:b w:val="0"/>
        </w:rPr>
        <w:t>”.</w:t>
      </w:r>
    </w:p>
    <w:p w14:paraId="6B7E6438" w14:textId="77777777" w:rsidR="008E4BAA" w:rsidRPr="003D06B0" w:rsidRDefault="00836494" w:rsidP="00836494">
      <w:pPr>
        <w:pStyle w:val="BodyText1"/>
        <w:spacing w:before="120" w:line="240" w:lineRule="auto"/>
        <w:ind w:firstLine="0"/>
        <w:jc w:val="both"/>
        <w:rPr>
          <w:b/>
        </w:rPr>
      </w:pPr>
      <w:r w:rsidRPr="003D06B0">
        <w:rPr>
          <w:b/>
        </w:rPr>
        <w:t xml:space="preserve">26. </w:t>
      </w:r>
      <w:r w:rsidR="005E3636" w:rsidRPr="003D06B0">
        <w:rPr>
          <w:b/>
        </w:rPr>
        <w:t>Subparagraph 117(2)(a)(iv):</w:t>
      </w:r>
    </w:p>
    <w:p w14:paraId="6AD7B279" w14:textId="77777777" w:rsidR="008E4BAA" w:rsidRPr="003D06B0" w:rsidRDefault="005E3636" w:rsidP="00836494">
      <w:pPr>
        <w:pStyle w:val="BodyText1"/>
        <w:spacing w:before="120" w:line="240" w:lineRule="auto"/>
        <w:ind w:firstLine="270"/>
        <w:jc w:val="both"/>
      </w:pPr>
      <w:r w:rsidRPr="003D06B0">
        <w:t>Omit “access to”, substitute “contact with”.</w:t>
      </w:r>
    </w:p>
    <w:p w14:paraId="6FE6CF27" w14:textId="77777777" w:rsidR="008E4BAA" w:rsidRPr="003D06B0" w:rsidRDefault="00836494" w:rsidP="00836494">
      <w:pPr>
        <w:pStyle w:val="BodyText1"/>
        <w:spacing w:before="120" w:line="240" w:lineRule="auto"/>
        <w:ind w:firstLine="0"/>
        <w:jc w:val="both"/>
        <w:rPr>
          <w:b/>
        </w:rPr>
      </w:pPr>
      <w:r w:rsidRPr="003D06B0">
        <w:rPr>
          <w:b/>
        </w:rPr>
        <w:t xml:space="preserve">27. </w:t>
      </w:r>
      <w:r w:rsidR="005E3636" w:rsidRPr="003D06B0">
        <w:rPr>
          <w:b/>
        </w:rPr>
        <w:t>Sub-subparagraph 117(2)(b)(i)(A):</w:t>
      </w:r>
    </w:p>
    <w:p w14:paraId="04A60D79" w14:textId="77777777" w:rsidR="008E4BAA" w:rsidRPr="003D06B0" w:rsidRDefault="005E3636" w:rsidP="00836494">
      <w:pPr>
        <w:pStyle w:val="BodyText1"/>
        <w:spacing w:before="120" w:line="240" w:lineRule="auto"/>
        <w:ind w:firstLine="270"/>
        <w:jc w:val="both"/>
      </w:pPr>
      <w:r w:rsidRPr="003D06B0">
        <w:t>Omit “access to”, substitute “contact with”.</w:t>
      </w:r>
    </w:p>
    <w:p w14:paraId="715F89A2" w14:textId="77777777" w:rsidR="008E4BAA" w:rsidRPr="003D06B0" w:rsidRDefault="00836494" w:rsidP="00836494">
      <w:pPr>
        <w:pStyle w:val="BodyText1"/>
        <w:spacing w:before="120" w:line="240" w:lineRule="auto"/>
        <w:ind w:firstLine="0"/>
        <w:jc w:val="both"/>
        <w:rPr>
          <w:b/>
        </w:rPr>
      </w:pPr>
      <w:r w:rsidRPr="003D06B0">
        <w:rPr>
          <w:b/>
        </w:rPr>
        <w:t xml:space="preserve">28. </w:t>
      </w:r>
      <w:r w:rsidR="005E3636" w:rsidRPr="003D06B0">
        <w:rPr>
          <w:b/>
        </w:rPr>
        <w:t>Subsection 117(3):</w:t>
      </w:r>
    </w:p>
    <w:p w14:paraId="79301245" w14:textId="77777777" w:rsidR="008E4BAA" w:rsidRPr="003D06B0" w:rsidRDefault="005E3636" w:rsidP="00836494">
      <w:pPr>
        <w:pStyle w:val="BodyText1"/>
        <w:spacing w:before="120" w:line="240" w:lineRule="auto"/>
        <w:ind w:firstLine="270"/>
        <w:jc w:val="both"/>
      </w:pPr>
      <w:r w:rsidRPr="003D06B0">
        <w:t>Omit “access to”, substitute “contact with”.</w:t>
      </w:r>
    </w:p>
    <w:p w14:paraId="4439DC2C" w14:textId="77777777" w:rsidR="008E4BAA" w:rsidRPr="003D06B0" w:rsidRDefault="00836494" w:rsidP="00836494">
      <w:pPr>
        <w:pStyle w:val="BodyText1"/>
        <w:spacing w:before="120" w:line="240" w:lineRule="auto"/>
        <w:ind w:firstLine="0"/>
        <w:jc w:val="both"/>
        <w:rPr>
          <w:b/>
        </w:rPr>
      </w:pPr>
      <w:r w:rsidRPr="003D06B0">
        <w:rPr>
          <w:b/>
        </w:rPr>
        <w:t xml:space="preserve">29. </w:t>
      </w:r>
      <w:r w:rsidR="005E3636" w:rsidRPr="003D06B0">
        <w:rPr>
          <w:b/>
        </w:rPr>
        <w:t>Heading to Division 5 of Part 7:</w:t>
      </w:r>
    </w:p>
    <w:p w14:paraId="7AC06E9B" w14:textId="77777777" w:rsidR="008E4BAA" w:rsidRPr="003D06B0" w:rsidRDefault="005E3636" w:rsidP="00836494">
      <w:pPr>
        <w:pStyle w:val="BodyText1"/>
        <w:spacing w:before="120" w:line="240" w:lineRule="auto"/>
        <w:ind w:firstLine="270"/>
        <w:jc w:val="both"/>
      </w:pPr>
      <w:r w:rsidRPr="003D06B0">
        <w:t xml:space="preserve">Omit </w:t>
      </w:r>
      <w:r w:rsidRPr="00075339">
        <w:t>“</w:t>
      </w:r>
      <w:r w:rsidRPr="003D06B0">
        <w:rPr>
          <w:rStyle w:val="Bodytext12pt"/>
          <w:b/>
          <w:sz w:val="22"/>
          <w:szCs w:val="22"/>
        </w:rPr>
        <w:t>custodian</w:t>
      </w:r>
      <w:r w:rsidRPr="00075339">
        <w:t>”,</w:t>
      </w:r>
      <w:r w:rsidRPr="003D06B0">
        <w:t xml:space="preserve"> substitute “</w:t>
      </w:r>
      <w:proofErr w:type="spellStart"/>
      <w:r w:rsidRPr="003D06B0">
        <w:rPr>
          <w:rStyle w:val="Bodytext12pt"/>
          <w:b/>
          <w:sz w:val="22"/>
          <w:szCs w:val="22"/>
        </w:rPr>
        <w:t>carer</w:t>
      </w:r>
      <w:proofErr w:type="spellEnd"/>
      <w:r w:rsidRPr="003D06B0">
        <w:t>”,</w:t>
      </w:r>
    </w:p>
    <w:p w14:paraId="43601C5B" w14:textId="77777777" w:rsidR="008E4BAA" w:rsidRPr="003D06B0" w:rsidRDefault="00836494" w:rsidP="00836494">
      <w:pPr>
        <w:pStyle w:val="BodyText1"/>
        <w:spacing w:before="120" w:line="240" w:lineRule="auto"/>
        <w:ind w:firstLine="0"/>
        <w:jc w:val="both"/>
        <w:rPr>
          <w:b/>
        </w:rPr>
      </w:pPr>
      <w:r w:rsidRPr="003D06B0">
        <w:rPr>
          <w:b/>
        </w:rPr>
        <w:t xml:space="preserve">30. </w:t>
      </w:r>
      <w:r w:rsidR="005E3636" w:rsidRPr="003D06B0">
        <w:rPr>
          <w:b/>
        </w:rPr>
        <w:t>Subsection 150(9):</w:t>
      </w:r>
    </w:p>
    <w:p w14:paraId="592CA633" w14:textId="77777777" w:rsidR="00836494" w:rsidRPr="003D06B0" w:rsidRDefault="005E3636" w:rsidP="00836494">
      <w:pPr>
        <w:pStyle w:val="BodyText1"/>
        <w:spacing w:before="120" w:line="240" w:lineRule="auto"/>
        <w:ind w:firstLine="270"/>
        <w:jc w:val="both"/>
      </w:pPr>
      <w:r w:rsidRPr="003D06B0">
        <w:t>Omit “64A(9)’ substitute “67M(6)”.</w:t>
      </w:r>
    </w:p>
    <w:p w14:paraId="20F0D5E2" w14:textId="77777777" w:rsidR="008E4BAA" w:rsidRPr="003D06B0" w:rsidRDefault="00836494" w:rsidP="00836494">
      <w:pPr>
        <w:rPr>
          <w:rFonts w:ascii="Times New Roman" w:eastAsia="Times New Roman" w:hAnsi="Times New Roman" w:cs="Times New Roman"/>
          <w:sz w:val="22"/>
          <w:szCs w:val="22"/>
        </w:rPr>
      </w:pPr>
      <w:r w:rsidRPr="003D06B0">
        <w:rPr>
          <w:rFonts w:ascii="Times New Roman" w:hAnsi="Times New Roman" w:cs="Times New Roman"/>
        </w:rPr>
        <w:br w:type="page"/>
      </w:r>
    </w:p>
    <w:p w14:paraId="524A1365" w14:textId="77777777" w:rsidR="008E4BAA" w:rsidRPr="003D06B0" w:rsidRDefault="005E3636" w:rsidP="00BE1BFE">
      <w:pPr>
        <w:pStyle w:val="BodyText1"/>
        <w:spacing w:line="240" w:lineRule="auto"/>
        <w:ind w:firstLine="0"/>
        <w:jc w:val="center"/>
        <w:rPr>
          <w:b/>
        </w:rPr>
      </w:pPr>
      <w:r w:rsidRPr="003D06B0">
        <w:rPr>
          <w:b/>
        </w:rPr>
        <w:lastRenderedPageBreak/>
        <w:t>SCHEDULE 1</w:t>
      </w:r>
      <w:r w:rsidRPr="003D06B0">
        <w:t>—continued</w:t>
      </w:r>
    </w:p>
    <w:p w14:paraId="7ED6F0CA" w14:textId="77777777" w:rsidR="008E4BAA" w:rsidRPr="003D06B0" w:rsidRDefault="005E3636" w:rsidP="00BE1BFE">
      <w:pPr>
        <w:pStyle w:val="Bodytext50"/>
        <w:spacing w:before="120" w:line="240" w:lineRule="auto"/>
        <w:rPr>
          <w:b/>
          <w:sz w:val="22"/>
          <w:szCs w:val="22"/>
        </w:rPr>
      </w:pPr>
      <w:r w:rsidRPr="003D06B0">
        <w:rPr>
          <w:b/>
          <w:sz w:val="22"/>
          <w:szCs w:val="22"/>
        </w:rPr>
        <w:t>Division 2—Consequential amendments of the words “custodian”, “custodians”, “custodian’s” and “custody”</w:t>
      </w:r>
    </w:p>
    <w:p w14:paraId="16E07331" w14:textId="77777777" w:rsidR="008E4BAA" w:rsidRPr="003D06B0" w:rsidRDefault="009376A3" w:rsidP="00ED46A5">
      <w:pPr>
        <w:pStyle w:val="BodyText1"/>
        <w:spacing w:before="120" w:line="240" w:lineRule="auto"/>
        <w:ind w:firstLine="0"/>
        <w:jc w:val="both"/>
        <w:rPr>
          <w:b/>
        </w:rPr>
      </w:pPr>
      <w:r w:rsidRPr="003D06B0">
        <w:rPr>
          <w:b/>
        </w:rPr>
        <w:t xml:space="preserve">31. </w:t>
      </w:r>
      <w:r w:rsidR="005E3636" w:rsidRPr="003D06B0">
        <w:rPr>
          <w:b/>
        </w:rPr>
        <w:t>Amendment of references to “custodian”:</w:t>
      </w:r>
    </w:p>
    <w:p w14:paraId="3BAFD161" w14:textId="77777777" w:rsidR="006940ED" w:rsidRPr="003D06B0" w:rsidRDefault="006940ED" w:rsidP="00ED46A5">
      <w:pPr>
        <w:widowControl/>
        <w:autoSpaceDE w:val="0"/>
        <w:autoSpaceDN w:val="0"/>
        <w:adjustRightInd w:val="0"/>
        <w:spacing w:before="120"/>
        <w:ind w:firstLine="270"/>
        <w:rPr>
          <w:rFonts w:ascii="Times New Roman" w:hAnsi="Times New Roman" w:cs="Times New Roman"/>
          <w:color w:val="auto"/>
          <w:sz w:val="22"/>
          <w:szCs w:val="22"/>
        </w:rPr>
      </w:pPr>
      <w:r w:rsidRPr="003D06B0">
        <w:rPr>
          <w:rFonts w:ascii="Times New Roman" w:hAnsi="Times New Roman" w:cs="Times New Roman"/>
          <w:color w:val="auto"/>
          <w:sz w:val="22"/>
          <w:szCs w:val="22"/>
        </w:rPr>
        <w:t>Omit "custodian" (wherever occurring, unless otherwise indicated) from the following provisions, substitute "carer":</w:t>
      </w:r>
    </w:p>
    <w:p w14:paraId="1BCB1AEF" w14:textId="73246314" w:rsidR="008E4BAA" w:rsidRPr="003D06B0" w:rsidRDefault="005E3636" w:rsidP="00075339">
      <w:pPr>
        <w:pStyle w:val="BodyText1"/>
        <w:spacing w:line="240" w:lineRule="auto"/>
        <w:ind w:firstLine="270"/>
        <w:jc w:val="both"/>
      </w:pPr>
      <w:r w:rsidRPr="003D06B0">
        <w:t>section 5 (paragraph (b) of the definition of “child support income</w:t>
      </w:r>
      <w:r w:rsidR="00075339">
        <w:t xml:space="preserve"> </w:t>
      </w:r>
      <w:r w:rsidRPr="003D06B0">
        <w:t>amount” and definition of “disregarded income amount”)</w:t>
      </w:r>
    </w:p>
    <w:p w14:paraId="59D50C8D" w14:textId="77777777" w:rsidR="008E4BAA" w:rsidRPr="003D06B0" w:rsidRDefault="005E3636" w:rsidP="00ED46A5">
      <w:pPr>
        <w:pStyle w:val="BodyText1"/>
        <w:spacing w:before="60" w:line="240" w:lineRule="auto"/>
        <w:ind w:firstLine="270"/>
        <w:jc w:val="both"/>
      </w:pPr>
      <w:r w:rsidRPr="003D06B0">
        <w:t>subsection 12(2)</w:t>
      </w:r>
    </w:p>
    <w:p w14:paraId="5D4F733C" w14:textId="77777777" w:rsidR="008E4BAA" w:rsidRPr="003D06B0" w:rsidRDefault="005E3636" w:rsidP="00ED46A5">
      <w:pPr>
        <w:pStyle w:val="BodyText1"/>
        <w:spacing w:before="60" w:line="240" w:lineRule="auto"/>
        <w:ind w:firstLine="270"/>
        <w:jc w:val="both"/>
      </w:pPr>
      <w:r w:rsidRPr="003D06B0">
        <w:t>subsection 12(4)</w:t>
      </w:r>
    </w:p>
    <w:p w14:paraId="4C04A1DB" w14:textId="77777777" w:rsidR="008E4BAA" w:rsidRPr="003D06B0" w:rsidRDefault="005E3636" w:rsidP="00ED46A5">
      <w:pPr>
        <w:pStyle w:val="BodyText1"/>
        <w:spacing w:before="60" w:line="240" w:lineRule="auto"/>
        <w:ind w:firstLine="270"/>
        <w:jc w:val="both"/>
      </w:pPr>
      <w:r w:rsidRPr="003D06B0">
        <w:t>subsection 17(1)</w:t>
      </w:r>
    </w:p>
    <w:p w14:paraId="68C23F53" w14:textId="438873BC" w:rsidR="008E4BAA" w:rsidRPr="003D06B0" w:rsidRDefault="00075339" w:rsidP="00BE1BFE">
      <w:pPr>
        <w:pStyle w:val="BodyText1"/>
        <w:spacing w:before="120" w:line="240" w:lineRule="auto"/>
        <w:ind w:firstLine="270"/>
        <w:jc w:val="both"/>
      </w:pPr>
      <w:r>
        <w:t>paragraph 25(1</w:t>
      </w:r>
      <w:r w:rsidR="005E3636" w:rsidRPr="003D06B0">
        <w:t>)(a)</w:t>
      </w:r>
    </w:p>
    <w:p w14:paraId="7F043B26" w14:textId="77777777" w:rsidR="008E4BAA" w:rsidRPr="003D06B0" w:rsidRDefault="005E3636" w:rsidP="00BE1BFE">
      <w:pPr>
        <w:pStyle w:val="BodyText1"/>
        <w:spacing w:before="120" w:line="240" w:lineRule="auto"/>
        <w:ind w:firstLine="270"/>
        <w:jc w:val="both"/>
      </w:pPr>
      <w:r w:rsidRPr="003D06B0">
        <w:t>subsection 25(4)</w:t>
      </w:r>
    </w:p>
    <w:p w14:paraId="605E2580" w14:textId="6BC7C2CD" w:rsidR="008E4BAA" w:rsidRPr="003D06B0" w:rsidRDefault="005E3636" w:rsidP="00BE1BFE">
      <w:pPr>
        <w:pStyle w:val="BodyText1"/>
        <w:spacing w:before="120" w:line="240" w:lineRule="auto"/>
        <w:ind w:firstLine="270"/>
        <w:jc w:val="both"/>
      </w:pPr>
      <w:r w:rsidRPr="003D06B0">
        <w:t>paragraph 31(</w:t>
      </w:r>
      <w:r w:rsidR="00075339">
        <w:t>1</w:t>
      </w:r>
      <w:r w:rsidRPr="003D06B0">
        <w:t>)(c)</w:t>
      </w:r>
    </w:p>
    <w:p w14:paraId="16D193B7" w14:textId="0DA85CE8" w:rsidR="008E4BAA" w:rsidRPr="003D06B0" w:rsidRDefault="005E3636" w:rsidP="00BE1BFE">
      <w:pPr>
        <w:pStyle w:val="BodyText1"/>
        <w:spacing w:before="120" w:line="240" w:lineRule="auto"/>
        <w:ind w:firstLine="270"/>
        <w:jc w:val="both"/>
      </w:pPr>
      <w:r w:rsidRPr="003D06B0">
        <w:t>paragraph 31(</w:t>
      </w:r>
      <w:r w:rsidR="00075339">
        <w:t>1</w:t>
      </w:r>
      <w:r w:rsidRPr="003D06B0">
        <w:t>)(d)</w:t>
      </w:r>
    </w:p>
    <w:p w14:paraId="011CA2C2" w14:textId="77777777" w:rsidR="008E4BAA" w:rsidRPr="003D06B0" w:rsidRDefault="005E3636" w:rsidP="00BE1BFE">
      <w:pPr>
        <w:pStyle w:val="BodyText1"/>
        <w:spacing w:before="120" w:line="240" w:lineRule="auto"/>
        <w:ind w:firstLine="270"/>
        <w:jc w:val="both"/>
      </w:pPr>
      <w:r w:rsidRPr="003D06B0">
        <w:t>subsection 31(2)</w:t>
      </w:r>
    </w:p>
    <w:p w14:paraId="429CA6B2" w14:textId="77777777" w:rsidR="008E4BAA" w:rsidRPr="003D06B0" w:rsidRDefault="005E3636" w:rsidP="00075339">
      <w:pPr>
        <w:pStyle w:val="BodyText1"/>
        <w:spacing w:before="120" w:line="240" w:lineRule="auto"/>
        <w:ind w:firstLine="270"/>
        <w:jc w:val="both"/>
      </w:pPr>
      <w:r w:rsidRPr="003D06B0">
        <w:t>section 43 (other than the reference amended by item 14 of this Schedule)</w:t>
      </w:r>
    </w:p>
    <w:p w14:paraId="0EB3D9AD" w14:textId="77777777" w:rsidR="008E4BAA" w:rsidRPr="003D06B0" w:rsidRDefault="005E3636" w:rsidP="00BE1BFE">
      <w:pPr>
        <w:pStyle w:val="BodyText1"/>
        <w:spacing w:before="120" w:line="240" w:lineRule="auto"/>
        <w:ind w:firstLine="270"/>
        <w:jc w:val="both"/>
      </w:pPr>
      <w:r w:rsidRPr="003D06B0">
        <w:t>subsection 44(2)</w:t>
      </w:r>
    </w:p>
    <w:p w14:paraId="24B28D14" w14:textId="1638CBDB" w:rsidR="008E4BAA" w:rsidRPr="003D06B0" w:rsidRDefault="00075339" w:rsidP="00BE1BFE">
      <w:pPr>
        <w:pStyle w:val="BodyText1"/>
        <w:spacing w:before="120" w:line="240" w:lineRule="auto"/>
        <w:ind w:firstLine="270"/>
        <w:jc w:val="both"/>
      </w:pPr>
      <w:r>
        <w:t>paragraph 46(1</w:t>
      </w:r>
      <w:r w:rsidR="005E3636" w:rsidRPr="003D06B0">
        <w:t>)(b)</w:t>
      </w:r>
    </w:p>
    <w:p w14:paraId="70DAF9D3" w14:textId="3DE6EEBB" w:rsidR="008E4BAA" w:rsidRPr="003D06B0" w:rsidRDefault="00075339" w:rsidP="00BE1BFE">
      <w:pPr>
        <w:pStyle w:val="BodyText1"/>
        <w:spacing w:before="120" w:line="240" w:lineRule="auto"/>
        <w:ind w:firstLine="270"/>
        <w:jc w:val="both"/>
      </w:pPr>
      <w:r>
        <w:t>paragraph 47(1</w:t>
      </w:r>
      <w:r w:rsidR="005E3636" w:rsidRPr="003D06B0">
        <w:t>)(b)</w:t>
      </w:r>
    </w:p>
    <w:p w14:paraId="1BAF1162" w14:textId="77777777" w:rsidR="008E4BAA" w:rsidRPr="003D06B0" w:rsidRDefault="005E3636" w:rsidP="00BE1BFE">
      <w:pPr>
        <w:pStyle w:val="BodyText1"/>
        <w:spacing w:before="120" w:line="240" w:lineRule="auto"/>
        <w:ind w:firstLine="270"/>
        <w:jc w:val="both"/>
      </w:pPr>
      <w:r w:rsidRPr="003D06B0">
        <w:t>paragraph 48(c)</w:t>
      </w:r>
    </w:p>
    <w:p w14:paraId="263AAEA6" w14:textId="77777777" w:rsidR="008E4BAA" w:rsidRPr="003D06B0" w:rsidRDefault="005E3636" w:rsidP="00BE1BFE">
      <w:pPr>
        <w:pStyle w:val="BodyText1"/>
        <w:spacing w:before="120" w:line="240" w:lineRule="auto"/>
        <w:ind w:firstLine="270"/>
        <w:jc w:val="both"/>
      </w:pPr>
      <w:r w:rsidRPr="003D06B0">
        <w:t>paragraph 50(b)</w:t>
      </w:r>
    </w:p>
    <w:p w14:paraId="344AEC2C" w14:textId="77777777" w:rsidR="008E4BAA" w:rsidRPr="003D06B0" w:rsidRDefault="005E3636" w:rsidP="00BE1BFE">
      <w:pPr>
        <w:pStyle w:val="BodyText1"/>
        <w:spacing w:before="120" w:line="240" w:lineRule="auto"/>
        <w:ind w:firstLine="270"/>
        <w:jc w:val="both"/>
      </w:pPr>
      <w:r w:rsidRPr="003D06B0">
        <w:t>paragraph 52(2)(d)</w:t>
      </w:r>
    </w:p>
    <w:p w14:paraId="395333F8" w14:textId="770A22C0" w:rsidR="008E4BAA" w:rsidRPr="003D06B0" w:rsidRDefault="00075339" w:rsidP="00BE1BFE">
      <w:pPr>
        <w:pStyle w:val="BodyText1"/>
        <w:spacing w:before="120" w:line="240" w:lineRule="auto"/>
        <w:ind w:firstLine="270"/>
        <w:jc w:val="both"/>
      </w:pPr>
      <w:r>
        <w:t>paragraph 54(1</w:t>
      </w:r>
      <w:r w:rsidR="005E3636" w:rsidRPr="003D06B0">
        <w:t>)(a)</w:t>
      </w:r>
    </w:p>
    <w:p w14:paraId="47FD7EB8" w14:textId="77777777" w:rsidR="008E4BAA" w:rsidRPr="003D06B0" w:rsidRDefault="005E3636" w:rsidP="00BE1BFE">
      <w:pPr>
        <w:pStyle w:val="BodyText1"/>
        <w:spacing w:before="120" w:line="240" w:lineRule="auto"/>
        <w:ind w:firstLine="270"/>
        <w:jc w:val="both"/>
      </w:pPr>
      <w:r w:rsidRPr="003D06B0">
        <w:t>the examples at the end of section 54</w:t>
      </w:r>
    </w:p>
    <w:p w14:paraId="62F33993" w14:textId="77777777" w:rsidR="008E4BAA" w:rsidRPr="003D06B0" w:rsidRDefault="005E3636" w:rsidP="00BE1BFE">
      <w:pPr>
        <w:pStyle w:val="BodyText1"/>
        <w:spacing w:before="120" w:line="240" w:lineRule="auto"/>
        <w:ind w:firstLine="270"/>
        <w:jc w:val="both"/>
      </w:pPr>
      <w:r w:rsidRPr="003D06B0">
        <w:t>paragraph 56(4)(a)</w:t>
      </w:r>
    </w:p>
    <w:p w14:paraId="27F4A95A" w14:textId="77777777" w:rsidR="008E4BAA" w:rsidRPr="003D06B0" w:rsidRDefault="005E3636" w:rsidP="00BE1BFE">
      <w:pPr>
        <w:pStyle w:val="BodyText1"/>
        <w:spacing w:before="120" w:line="240" w:lineRule="auto"/>
        <w:ind w:firstLine="270"/>
        <w:jc w:val="both"/>
      </w:pPr>
      <w:r w:rsidRPr="003D06B0">
        <w:t>paragraph 56(4)(b)</w:t>
      </w:r>
    </w:p>
    <w:p w14:paraId="70119937" w14:textId="77777777" w:rsidR="008E4BAA" w:rsidRPr="003D06B0" w:rsidRDefault="005E3636" w:rsidP="00BE1BFE">
      <w:pPr>
        <w:pStyle w:val="BodyText1"/>
        <w:spacing w:before="120" w:line="240" w:lineRule="auto"/>
        <w:ind w:firstLine="270"/>
        <w:jc w:val="both"/>
      </w:pPr>
      <w:r w:rsidRPr="003D06B0">
        <w:t>paragraph 57(8)(a)</w:t>
      </w:r>
    </w:p>
    <w:p w14:paraId="6E2FC3AC" w14:textId="77777777" w:rsidR="008E4BAA" w:rsidRPr="003D06B0" w:rsidRDefault="005E3636" w:rsidP="00BE1BFE">
      <w:pPr>
        <w:pStyle w:val="BodyText1"/>
        <w:spacing w:before="120" w:line="240" w:lineRule="auto"/>
        <w:ind w:firstLine="270"/>
        <w:jc w:val="both"/>
      </w:pPr>
      <w:r w:rsidRPr="003D06B0">
        <w:t>paragraph 57(8)(b)</w:t>
      </w:r>
    </w:p>
    <w:p w14:paraId="39727E84" w14:textId="77777777" w:rsidR="008E4BAA" w:rsidRPr="003D06B0" w:rsidRDefault="005E3636" w:rsidP="00BE1BFE">
      <w:pPr>
        <w:pStyle w:val="BodyText1"/>
        <w:spacing w:before="120" w:line="240" w:lineRule="auto"/>
        <w:ind w:firstLine="270"/>
        <w:jc w:val="both"/>
      </w:pPr>
      <w:r w:rsidRPr="003D06B0">
        <w:t>section 59 (paragraph (a) of the definition of “income amount order”)</w:t>
      </w:r>
    </w:p>
    <w:p w14:paraId="786C707B" w14:textId="77777777" w:rsidR="008E4BAA" w:rsidRPr="003D06B0" w:rsidRDefault="005E3636" w:rsidP="00BE1BFE">
      <w:pPr>
        <w:pStyle w:val="BodyText1"/>
        <w:spacing w:before="120" w:line="240" w:lineRule="auto"/>
        <w:ind w:firstLine="270"/>
        <w:jc w:val="both"/>
      </w:pPr>
      <w:r w:rsidRPr="003D06B0">
        <w:t>subsection 66(1)</w:t>
      </w:r>
    </w:p>
    <w:p w14:paraId="7324196A" w14:textId="77777777" w:rsidR="008E4BAA" w:rsidRPr="003D06B0" w:rsidRDefault="005E3636" w:rsidP="00BE1BFE">
      <w:pPr>
        <w:pStyle w:val="BodyText1"/>
        <w:spacing w:before="120" w:line="240" w:lineRule="auto"/>
        <w:ind w:firstLine="270"/>
        <w:jc w:val="both"/>
      </w:pPr>
      <w:r w:rsidRPr="003D06B0">
        <w:t>subsection 67(1)</w:t>
      </w:r>
    </w:p>
    <w:p w14:paraId="4AEFE5BA" w14:textId="2EE02418" w:rsidR="008E4BAA" w:rsidRPr="003D06B0" w:rsidRDefault="005E3636" w:rsidP="00BE1BFE">
      <w:pPr>
        <w:pStyle w:val="BodyText1"/>
        <w:spacing w:before="120" w:line="240" w:lineRule="auto"/>
        <w:ind w:firstLine="270"/>
        <w:jc w:val="both"/>
      </w:pPr>
      <w:r w:rsidRPr="003D06B0">
        <w:t>subparagraph 74(</w:t>
      </w:r>
      <w:r w:rsidR="00075339">
        <w:t>1</w:t>
      </w:r>
      <w:r w:rsidRPr="003D06B0">
        <w:t>)(b)(</w:t>
      </w:r>
      <w:proofErr w:type="spellStart"/>
      <w:r w:rsidRPr="003D06B0">
        <w:t>i</w:t>
      </w:r>
      <w:proofErr w:type="spellEnd"/>
      <w:r w:rsidRPr="003D06B0">
        <w:t>)</w:t>
      </w:r>
    </w:p>
    <w:p w14:paraId="704CF1E6" w14:textId="77777777" w:rsidR="008E4BAA" w:rsidRPr="003D06B0" w:rsidRDefault="005E3636" w:rsidP="00BE1BFE">
      <w:pPr>
        <w:pStyle w:val="BodyText1"/>
        <w:spacing w:before="120" w:line="240" w:lineRule="auto"/>
        <w:ind w:firstLine="270"/>
        <w:jc w:val="both"/>
      </w:pPr>
      <w:r w:rsidRPr="003D06B0">
        <w:t>paragraph 75(3)(c)</w:t>
      </w:r>
    </w:p>
    <w:p w14:paraId="52E902E2" w14:textId="77777777" w:rsidR="008E4BAA" w:rsidRPr="003D06B0" w:rsidRDefault="005E3636" w:rsidP="00BE1BFE">
      <w:pPr>
        <w:pStyle w:val="BodyText1"/>
        <w:spacing w:before="120" w:line="240" w:lineRule="auto"/>
        <w:ind w:firstLine="270"/>
        <w:jc w:val="both"/>
      </w:pPr>
      <w:r w:rsidRPr="003D06B0">
        <w:t>subsection 76(1)</w:t>
      </w:r>
    </w:p>
    <w:p w14:paraId="50207B88" w14:textId="77777777" w:rsidR="00434245" w:rsidRPr="003D06B0" w:rsidRDefault="005E3636" w:rsidP="00BE1BFE">
      <w:pPr>
        <w:pStyle w:val="BodyText1"/>
        <w:spacing w:before="120" w:line="240" w:lineRule="auto"/>
        <w:ind w:firstLine="270"/>
        <w:jc w:val="both"/>
      </w:pPr>
      <w:r w:rsidRPr="003D06B0">
        <w:t>paragraph 76(2)(e)</w:t>
      </w:r>
    </w:p>
    <w:p w14:paraId="092FEBAC" w14:textId="77777777" w:rsidR="00A845C3" w:rsidRDefault="005E3636" w:rsidP="00ED46A5">
      <w:pPr>
        <w:pStyle w:val="BodyText1"/>
        <w:spacing w:line="240" w:lineRule="auto"/>
        <w:ind w:firstLine="270"/>
        <w:jc w:val="both"/>
        <w:sectPr w:rsidR="00A845C3" w:rsidSect="001C573E">
          <w:headerReference w:type="default" r:id="rId11"/>
          <w:headerReference w:type="first" r:id="rId12"/>
          <w:type w:val="continuous"/>
          <w:pgSz w:w="12240" w:h="15840" w:code="1"/>
          <w:pgMar w:top="1440" w:right="1440" w:bottom="1440" w:left="1440" w:header="630" w:footer="0" w:gutter="0"/>
          <w:cols w:space="720"/>
          <w:noEndnote/>
          <w:titlePg/>
          <w:docGrid w:linePitch="360"/>
        </w:sectPr>
      </w:pPr>
      <w:r w:rsidRPr="003D06B0">
        <w:t>paragraph 76(2)(j)</w:t>
      </w:r>
    </w:p>
    <w:p w14:paraId="0E70E21B" w14:textId="77777777" w:rsidR="008E4BAA" w:rsidRPr="003D06B0" w:rsidRDefault="005E3636" w:rsidP="00C6214C">
      <w:pPr>
        <w:pStyle w:val="BodyText1"/>
        <w:spacing w:before="120" w:line="240" w:lineRule="auto"/>
        <w:ind w:firstLine="0"/>
        <w:jc w:val="center"/>
        <w:rPr>
          <w:b/>
        </w:rPr>
      </w:pPr>
      <w:r w:rsidRPr="003D06B0">
        <w:rPr>
          <w:b/>
        </w:rPr>
        <w:lastRenderedPageBreak/>
        <w:t>SCHEDULE 1—</w:t>
      </w:r>
      <w:r w:rsidRPr="003D06B0">
        <w:t>continued</w:t>
      </w:r>
    </w:p>
    <w:p w14:paraId="1B9ED744" w14:textId="77777777" w:rsidR="008E4BAA" w:rsidRPr="00A845C3" w:rsidRDefault="005E3636" w:rsidP="00C6214C">
      <w:pPr>
        <w:pStyle w:val="BodyText1"/>
        <w:spacing w:before="120" w:line="240" w:lineRule="auto"/>
        <w:ind w:firstLine="270"/>
        <w:jc w:val="both"/>
        <w:rPr>
          <w:szCs w:val="20"/>
        </w:rPr>
      </w:pPr>
      <w:r w:rsidRPr="00A845C3">
        <w:rPr>
          <w:szCs w:val="20"/>
        </w:rPr>
        <w:t>subsection 76(3)</w:t>
      </w:r>
    </w:p>
    <w:p w14:paraId="37B4FAAF" w14:textId="77777777" w:rsidR="008E4BAA" w:rsidRPr="00A845C3" w:rsidRDefault="005E3636" w:rsidP="00C6214C">
      <w:pPr>
        <w:pStyle w:val="BodyText1"/>
        <w:spacing w:before="120" w:line="240" w:lineRule="auto"/>
        <w:ind w:firstLine="270"/>
        <w:jc w:val="both"/>
        <w:rPr>
          <w:szCs w:val="20"/>
        </w:rPr>
      </w:pPr>
      <w:r w:rsidRPr="00A845C3">
        <w:rPr>
          <w:szCs w:val="20"/>
        </w:rPr>
        <w:t>section 77</w:t>
      </w:r>
    </w:p>
    <w:p w14:paraId="3501E125" w14:textId="77777777" w:rsidR="008E4BAA" w:rsidRPr="00A845C3" w:rsidRDefault="005E3636" w:rsidP="00C6214C">
      <w:pPr>
        <w:pStyle w:val="BodyText1"/>
        <w:spacing w:before="120" w:line="240" w:lineRule="auto"/>
        <w:ind w:firstLine="270"/>
        <w:jc w:val="both"/>
        <w:rPr>
          <w:szCs w:val="20"/>
        </w:rPr>
      </w:pPr>
      <w:r w:rsidRPr="00A845C3">
        <w:rPr>
          <w:szCs w:val="20"/>
        </w:rPr>
        <w:t>section 79</w:t>
      </w:r>
    </w:p>
    <w:p w14:paraId="24270C8E" w14:textId="77777777" w:rsidR="008E4BAA" w:rsidRPr="00A845C3" w:rsidRDefault="005E3636" w:rsidP="00C6214C">
      <w:pPr>
        <w:pStyle w:val="BodyText1"/>
        <w:spacing w:before="120" w:line="240" w:lineRule="auto"/>
        <w:ind w:firstLine="270"/>
        <w:jc w:val="both"/>
        <w:rPr>
          <w:szCs w:val="20"/>
        </w:rPr>
      </w:pPr>
      <w:r w:rsidRPr="00A845C3">
        <w:rPr>
          <w:szCs w:val="20"/>
        </w:rPr>
        <w:t>subsection 80(1)</w:t>
      </w:r>
    </w:p>
    <w:p w14:paraId="09195B56" w14:textId="42309AF9" w:rsidR="008E4BAA" w:rsidRPr="00A845C3" w:rsidRDefault="005E3636" w:rsidP="00C6214C">
      <w:pPr>
        <w:pStyle w:val="BodyText1"/>
        <w:spacing w:before="120" w:line="240" w:lineRule="auto"/>
        <w:ind w:firstLine="270"/>
        <w:jc w:val="both"/>
        <w:rPr>
          <w:szCs w:val="20"/>
        </w:rPr>
      </w:pPr>
      <w:r w:rsidRPr="00A845C3">
        <w:rPr>
          <w:szCs w:val="20"/>
        </w:rPr>
        <w:t>paragraph 93(1)(e)</w:t>
      </w:r>
    </w:p>
    <w:p w14:paraId="2CD1AB1D" w14:textId="5DB60F7B" w:rsidR="008E4BAA" w:rsidRPr="00A845C3" w:rsidRDefault="005E3636" w:rsidP="00C6214C">
      <w:pPr>
        <w:pStyle w:val="BodyText1"/>
        <w:spacing w:before="120" w:line="240" w:lineRule="auto"/>
        <w:ind w:firstLine="270"/>
        <w:jc w:val="both"/>
        <w:rPr>
          <w:szCs w:val="20"/>
        </w:rPr>
      </w:pPr>
      <w:r w:rsidRPr="00A845C3">
        <w:rPr>
          <w:szCs w:val="20"/>
        </w:rPr>
        <w:t>paragraph 93(1)(f)</w:t>
      </w:r>
    </w:p>
    <w:p w14:paraId="029E4C35" w14:textId="7FFF14E6" w:rsidR="008E4BAA" w:rsidRPr="00A845C3" w:rsidRDefault="005E3636" w:rsidP="00C6214C">
      <w:pPr>
        <w:pStyle w:val="BodyText1"/>
        <w:spacing w:before="120" w:line="240" w:lineRule="auto"/>
        <w:ind w:firstLine="270"/>
        <w:jc w:val="both"/>
        <w:rPr>
          <w:szCs w:val="20"/>
        </w:rPr>
      </w:pPr>
      <w:r w:rsidRPr="00A845C3">
        <w:rPr>
          <w:szCs w:val="20"/>
        </w:rPr>
        <w:t>subparagraph 93(</w:t>
      </w:r>
      <w:r w:rsidR="00075339">
        <w:rPr>
          <w:szCs w:val="20"/>
        </w:rPr>
        <w:t>1</w:t>
      </w:r>
      <w:r w:rsidRPr="00A845C3">
        <w:rPr>
          <w:szCs w:val="20"/>
        </w:rPr>
        <w:t>)(g)(ii)</w:t>
      </w:r>
    </w:p>
    <w:p w14:paraId="0DDE4A79" w14:textId="77777777" w:rsidR="008E4BAA" w:rsidRPr="00A845C3" w:rsidRDefault="005E3636" w:rsidP="00C6214C">
      <w:pPr>
        <w:pStyle w:val="BodyText1"/>
        <w:spacing w:before="120" w:line="240" w:lineRule="auto"/>
        <w:ind w:firstLine="270"/>
        <w:jc w:val="both"/>
        <w:rPr>
          <w:szCs w:val="20"/>
        </w:rPr>
      </w:pPr>
      <w:r w:rsidRPr="00A845C3">
        <w:rPr>
          <w:szCs w:val="20"/>
        </w:rPr>
        <w:t>subsection 93(2)</w:t>
      </w:r>
    </w:p>
    <w:p w14:paraId="23DBC6CC" w14:textId="77777777" w:rsidR="008E4BAA" w:rsidRPr="00A845C3" w:rsidRDefault="005E3636" w:rsidP="00C6214C">
      <w:pPr>
        <w:pStyle w:val="BodyText1"/>
        <w:spacing w:before="120" w:line="240" w:lineRule="auto"/>
        <w:ind w:firstLine="270"/>
        <w:jc w:val="both"/>
        <w:rPr>
          <w:szCs w:val="20"/>
        </w:rPr>
      </w:pPr>
      <w:r w:rsidRPr="00A845C3">
        <w:rPr>
          <w:szCs w:val="20"/>
        </w:rPr>
        <w:t>subsection 93(3)</w:t>
      </w:r>
    </w:p>
    <w:p w14:paraId="41664B7D" w14:textId="77777777" w:rsidR="008E4BAA" w:rsidRPr="00A845C3" w:rsidRDefault="005E3636" w:rsidP="00C6214C">
      <w:pPr>
        <w:pStyle w:val="BodyText1"/>
        <w:spacing w:before="120" w:line="240" w:lineRule="auto"/>
        <w:ind w:firstLine="270"/>
        <w:jc w:val="both"/>
        <w:rPr>
          <w:szCs w:val="20"/>
        </w:rPr>
      </w:pPr>
      <w:r w:rsidRPr="00A845C3">
        <w:rPr>
          <w:szCs w:val="20"/>
        </w:rPr>
        <w:t>paragraph 95(3)(a)</w:t>
      </w:r>
    </w:p>
    <w:p w14:paraId="0C6AC9EA" w14:textId="77777777" w:rsidR="008E4BAA" w:rsidRPr="00A845C3" w:rsidRDefault="005E3636" w:rsidP="00C6214C">
      <w:pPr>
        <w:pStyle w:val="BodyText1"/>
        <w:spacing w:before="120" w:line="240" w:lineRule="auto"/>
        <w:ind w:firstLine="270"/>
        <w:jc w:val="both"/>
        <w:rPr>
          <w:szCs w:val="20"/>
        </w:rPr>
      </w:pPr>
      <w:r w:rsidRPr="00A845C3">
        <w:rPr>
          <w:szCs w:val="20"/>
        </w:rPr>
        <w:t>subsection 98B(1)</w:t>
      </w:r>
    </w:p>
    <w:p w14:paraId="77D0BEC4" w14:textId="77777777" w:rsidR="008E4BAA" w:rsidRPr="00A845C3" w:rsidRDefault="005E3636" w:rsidP="00C6214C">
      <w:pPr>
        <w:pStyle w:val="BodyText1"/>
        <w:spacing w:before="120" w:line="240" w:lineRule="auto"/>
        <w:ind w:firstLine="270"/>
        <w:jc w:val="both"/>
        <w:rPr>
          <w:szCs w:val="20"/>
        </w:rPr>
      </w:pPr>
      <w:r w:rsidRPr="00A845C3">
        <w:rPr>
          <w:szCs w:val="20"/>
        </w:rPr>
        <w:t>subsection 98B(2)</w:t>
      </w:r>
    </w:p>
    <w:p w14:paraId="1E335E37" w14:textId="77777777" w:rsidR="008E4BAA" w:rsidRPr="00A845C3" w:rsidRDefault="005E3636" w:rsidP="00C6214C">
      <w:pPr>
        <w:pStyle w:val="BodyText1"/>
        <w:spacing w:before="120" w:line="240" w:lineRule="auto"/>
        <w:ind w:firstLine="270"/>
        <w:jc w:val="both"/>
        <w:rPr>
          <w:szCs w:val="20"/>
        </w:rPr>
      </w:pPr>
      <w:r w:rsidRPr="00A845C3">
        <w:rPr>
          <w:szCs w:val="20"/>
        </w:rPr>
        <w:t>sub-subparagraph 98C(1)(b)(ii)(A)</w:t>
      </w:r>
    </w:p>
    <w:p w14:paraId="33B224F2" w14:textId="4203032E" w:rsidR="008E4BAA" w:rsidRPr="00A845C3" w:rsidRDefault="005E3636" w:rsidP="00C6214C">
      <w:pPr>
        <w:pStyle w:val="BodyText1"/>
        <w:spacing w:before="120" w:line="240" w:lineRule="auto"/>
        <w:ind w:firstLine="270"/>
        <w:jc w:val="both"/>
        <w:rPr>
          <w:szCs w:val="20"/>
        </w:rPr>
      </w:pPr>
      <w:r w:rsidRPr="00A845C3">
        <w:rPr>
          <w:szCs w:val="20"/>
        </w:rPr>
        <w:t>paragraph 98D(</w:t>
      </w:r>
      <w:r w:rsidR="00075339">
        <w:rPr>
          <w:szCs w:val="20"/>
        </w:rPr>
        <w:t>1</w:t>
      </w:r>
      <w:r w:rsidRPr="00A845C3">
        <w:rPr>
          <w:szCs w:val="20"/>
        </w:rPr>
        <w:t>)(d)</w:t>
      </w:r>
    </w:p>
    <w:p w14:paraId="54401DE5" w14:textId="1EB62B06" w:rsidR="008E4BAA" w:rsidRPr="00A845C3" w:rsidRDefault="005E3636" w:rsidP="00C6214C">
      <w:pPr>
        <w:pStyle w:val="BodyText1"/>
        <w:spacing w:before="120" w:line="240" w:lineRule="auto"/>
        <w:ind w:firstLine="270"/>
        <w:jc w:val="both"/>
        <w:rPr>
          <w:szCs w:val="20"/>
        </w:rPr>
      </w:pPr>
      <w:r w:rsidRPr="00A845C3">
        <w:rPr>
          <w:szCs w:val="20"/>
        </w:rPr>
        <w:t>paragraph 98D(</w:t>
      </w:r>
      <w:r w:rsidR="00075339">
        <w:rPr>
          <w:szCs w:val="20"/>
        </w:rPr>
        <w:t>1</w:t>
      </w:r>
      <w:r w:rsidRPr="00A845C3">
        <w:rPr>
          <w:szCs w:val="20"/>
        </w:rPr>
        <w:t>)(e)</w:t>
      </w:r>
    </w:p>
    <w:p w14:paraId="3AC7CD0F" w14:textId="77777777" w:rsidR="008E4BAA" w:rsidRPr="00A845C3" w:rsidRDefault="005E3636" w:rsidP="00C6214C">
      <w:pPr>
        <w:pStyle w:val="BodyText1"/>
        <w:spacing w:before="120" w:line="240" w:lineRule="auto"/>
        <w:ind w:firstLine="270"/>
        <w:jc w:val="both"/>
        <w:rPr>
          <w:szCs w:val="20"/>
        </w:rPr>
      </w:pPr>
      <w:r w:rsidRPr="00A845C3">
        <w:rPr>
          <w:szCs w:val="20"/>
        </w:rPr>
        <w:t>subsection 98K(2)</w:t>
      </w:r>
    </w:p>
    <w:p w14:paraId="1E127D63" w14:textId="77777777" w:rsidR="008E4BAA" w:rsidRPr="00A845C3" w:rsidRDefault="005E3636" w:rsidP="00C6214C">
      <w:pPr>
        <w:pStyle w:val="BodyText1"/>
        <w:spacing w:before="120" w:line="240" w:lineRule="auto"/>
        <w:ind w:firstLine="270"/>
        <w:jc w:val="both"/>
        <w:rPr>
          <w:szCs w:val="20"/>
        </w:rPr>
      </w:pPr>
      <w:r w:rsidRPr="00A845C3">
        <w:rPr>
          <w:szCs w:val="20"/>
        </w:rPr>
        <w:t>subsection 110(1)</w:t>
      </w:r>
    </w:p>
    <w:p w14:paraId="4660F6A3" w14:textId="77777777" w:rsidR="008E4BAA" w:rsidRPr="00A845C3" w:rsidRDefault="005E3636" w:rsidP="00C6214C">
      <w:pPr>
        <w:pStyle w:val="BodyText1"/>
        <w:spacing w:before="120" w:line="240" w:lineRule="auto"/>
        <w:ind w:firstLine="270"/>
        <w:jc w:val="both"/>
        <w:rPr>
          <w:szCs w:val="20"/>
        </w:rPr>
      </w:pPr>
      <w:r w:rsidRPr="00A845C3">
        <w:rPr>
          <w:szCs w:val="20"/>
        </w:rPr>
        <w:t>subsection 110(4)</w:t>
      </w:r>
    </w:p>
    <w:p w14:paraId="10E2A37C" w14:textId="77777777" w:rsidR="008E4BAA" w:rsidRPr="00A845C3" w:rsidRDefault="005E3636" w:rsidP="00C6214C">
      <w:pPr>
        <w:pStyle w:val="BodyText1"/>
        <w:spacing w:before="120" w:line="240" w:lineRule="auto"/>
        <w:ind w:firstLine="270"/>
        <w:jc w:val="both"/>
        <w:rPr>
          <w:szCs w:val="20"/>
        </w:rPr>
      </w:pPr>
      <w:r w:rsidRPr="00A845C3">
        <w:rPr>
          <w:szCs w:val="20"/>
        </w:rPr>
        <w:t>subsection 112(1)</w:t>
      </w:r>
    </w:p>
    <w:p w14:paraId="61A67E79" w14:textId="77777777" w:rsidR="008E4BAA" w:rsidRPr="00A845C3" w:rsidRDefault="005E3636" w:rsidP="00C6214C">
      <w:pPr>
        <w:pStyle w:val="BodyText1"/>
        <w:spacing w:before="120" w:line="240" w:lineRule="auto"/>
        <w:ind w:firstLine="270"/>
        <w:jc w:val="both"/>
        <w:rPr>
          <w:szCs w:val="20"/>
        </w:rPr>
      </w:pPr>
      <w:r w:rsidRPr="00A845C3">
        <w:rPr>
          <w:szCs w:val="20"/>
        </w:rPr>
        <w:t>subsection 112(2)</w:t>
      </w:r>
    </w:p>
    <w:p w14:paraId="4B4ECB29" w14:textId="77777777" w:rsidR="008E4BAA" w:rsidRPr="00A845C3" w:rsidRDefault="005E3636" w:rsidP="00C6214C">
      <w:pPr>
        <w:pStyle w:val="BodyText1"/>
        <w:spacing w:before="120" w:line="240" w:lineRule="auto"/>
        <w:ind w:firstLine="270"/>
        <w:jc w:val="both"/>
        <w:rPr>
          <w:szCs w:val="20"/>
        </w:rPr>
      </w:pPr>
      <w:r w:rsidRPr="00A845C3">
        <w:rPr>
          <w:szCs w:val="20"/>
        </w:rPr>
        <w:t>paragraph 115(a)</w:t>
      </w:r>
    </w:p>
    <w:p w14:paraId="28D4D09E" w14:textId="77777777" w:rsidR="008E4BAA" w:rsidRPr="00A845C3" w:rsidRDefault="005E3636" w:rsidP="00C6214C">
      <w:pPr>
        <w:pStyle w:val="BodyText1"/>
        <w:spacing w:before="120" w:line="240" w:lineRule="auto"/>
        <w:ind w:firstLine="270"/>
        <w:jc w:val="both"/>
        <w:rPr>
          <w:szCs w:val="20"/>
        </w:rPr>
      </w:pPr>
      <w:r w:rsidRPr="00A845C3">
        <w:rPr>
          <w:szCs w:val="20"/>
        </w:rPr>
        <w:t>paragraph 115(c)</w:t>
      </w:r>
    </w:p>
    <w:p w14:paraId="07540662" w14:textId="77777777" w:rsidR="008E4BAA" w:rsidRPr="00A845C3" w:rsidRDefault="005E3636" w:rsidP="00C6214C">
      <w:pPr>
        <w:pStyle w:val="BodyText1"/>
        <w:spacing w:before="120" w:line="240" w:lineRule="auto"/>
        <w:ind w:firstLine="270"/>
        <w:jc w:val="both"/>
        <w:rPr>
          <w:szCs w:val="20"/>
        </w:rPr>
      </w:pPr>
      <w:r w:rsidRPr="00A845C3">
        <w:rPr>
          <w:szCs w:val="20"/>
        </w:rPr>
        <w:t>subsection 116(2)</w:t>
      </w:r>
    </w:p>
    <w:p w14:paraId="3D858DEE" w14:textId="77777777" w:rsidR="008E4BAA" w:rsidRPr="00A845C3" w:rsidRDefault="005E3636" w:rsidP="00C6214C">
      <w:pPr>
        <w:pStyle w:val="BodyText1"/>
        <w:spacing w:before="120" w:line="240" w:lineRule="auto"/>
        <w:ind w:firstLine="270"/>
        <w:jc w:val="both"/>
        <w:rPr>
          <w:szCs w:val="20"/>
        </w:rPr>
      </w:pPr>
      <w:r w:rsidRPr="00A845C3">
        <w:rPr>
          <w:szCs w:val="20"/>
        </w:rPr>
        <w:t>subsection 116(3)</w:t>
      </w:r>
    </w:p>
    <w:p w14:paraId="47A2C35E" w14:textId="77777777" w:rsidR="008E4BAA" w:rsidRPr="00A845C3" w:rsidRDefault="005E3636" w:rsidP="00C6214C">
      <w:pPr>
        <w:pStyle w:val="BodyText1"/>
        <w:spacing w:before="120" w:line="240" w:lineRule="auto"/>
        <w:ind w:firstLine="270"/>
        <w:jc w:val="both"/>
        <w:rPr>
          <w:szCs w:val="20"/>
        </w:rPr>
      </w:pPr>
      <w:r w:rsidRPr="00A845C3">
        <w:rPr>
          <w:szCs w:val="20"/>
        </w:rPr>
        <w:t>sub-subparagraph 117(1)(b)(ii)(A)</w:t>
      </w:r>
    </w:p>
    <w:p w14:paraId="4A2DDA2B" w14:textId="77777777" w:rsidR="008E4BAA" w:rsidRPr="00A845C3" w:rsidRDefault="005E3636" w:rsidP="00C6214C">
      <w:pPr>
        <w:pStyle w:val="BodyText1"/>
        <w:spacing w:before="120" w:line="240" w:lineRule="auto"/>
        <w:ind w:firstLine="270"/>
        <w:jc w:val="both"/>
        <w:rPr>
          <w:szCs w:val="20"/>
        </w:rPr>
      </w:pPr>
      <w:r w:rsidRPr="00A845C3">
        <w:rPr>
          <w:szCs w:val="20"/>
        </w:rPr>
        <w:t>subparagraph 117(2)(c)(ii)</w:t>
      </w:r>
    </w:p>
    <w:p w14:paraId="5C178879" w14:textId="77777777" w:rsidR="008E4BAA" w:rsidRPr="00A845C3" w:rsidRDefault="005E3636" w:rsidP="00C6214C">
      <w:pPr>
        <w:pStyle w:val="BodyText1"/>
        <w:spacing w:before="120" w:line="240" w:lineRule="auto"/>
        <w:ind w:firstLine="270"/>
        <w:jc w:val="both"/>
        <w:rPr>
          <w:szCs w:val="20"/>
        </w:rPr>
      </w:pPr>
      <w:r w:rsidRPr="00A845C3">
        <w:rPr>
          <w:szCs w:val="20"/>
        </w:rPr>
        <w:t>subsection 117(4)</w:t>
      </w:r>
    </w:p>
    <w:p w14:paraId="0DDB7688" w14:textId="77777777" w:rsidR="008E4BAA" w:rsidRPr="00A845C3" w:rsidRDefault="005E3636" w:rsidP="00C6214C">
      <w:pPr>
        <w:pStyle w:val="BodyText1"/>
        <w:spacing w:before="120" w:line="240" w:lineRule="auto"/>
        <w:ind w:firstLine="270"/>
        <w:jc w:val="both"/>
        <w:rPr>
          <w:szCs w:val="20"/>
        </w:rPr>
      </w:pPr>
      <w:r w:rsidRPr="00A845C3">
        <w:rPr>
          <w:szCs w:val="20"/>
        </w:rPr>
        <w:t>paragraph 117(5)(b)</w:t>
      </w:r>
    </w:p>
    <w:p w14:paraId="375EFA73" w14:textId="0E6C2E36" w:rsidR="008E4BAA" w:rsidRPr="00A845C3" w:rsidRDefault="005E3636" w:rsidP="00C6214C">
      <w:pPr>
        <w:pStyle w:val="BodyText1"/>
        <w:spacing w:before="120" w:line="240" w:lineRule="auto"/>
        <w:ind w:firstLine="270"/>
        <w:jc w:val="both"/>
        <w:rPr>
          <w:szCs w:val="20"/>
        </w:rPr>
      </w:pPr>
      <w:r w:rsidRPr="00A845C3">
        <w:rPr>
          <w:szCs w:val="20"/>
        </w:rPr>
        <w:t xml:space="preserve">subparagraph </w:t>
      </w:r>
      <w:r w:rsidR="00075339">
        <w:rPr>
          <w:szCs w:val="20"/>
        </w:rPr>
        <w:t>11</w:t>
      </w:r>
      <w:r w:rsidRPr="00A845C3">
        <w:rPr>
          <w:szCs w:val="20"/>
        </w:rPr>
        <w:t>7(7)(b)(ii)</w:t>
      </w:r>
    </w:p>
    <w:p w14:paraId="51BAECB6" w14:textId="77777777" w:rsidR="008E4BAA" w:rsidRPr="00A845C3" w:rsidRDefault="005E3636" w:rsidP="00C6214C">
      <w:pPr>
        <w:pStyle w:val="BodyText1"/>
        <w:spacing w:before="120" w:line="240" w:lineRule="auto"/>
        <w:ind w:firstLine="270"/>
        <w:jc w:val="both"/>
        <w:rPr>
          <w:szCs w:val="20"/>
        </w:rPr>
      </w:pPr>
      <w:r w:rsidRPr="00A845C3">
        <w:rPr>
          <w:szCs w:val="20"/>
        </w:rPr>
        <w:t>subsection 117(8)</w:t>
      </w:r>
    </w:p>
    <w:p w14:paraId="0B17E148" w14:textId="7312F58D" w:rsidR="008E4BAA" w:rsidRPr="00A845C3" w:rsidRDefault="007806A2" w:rsidP="00C6214C">
      <w:pPr>
        <w:pStyle w:val="BodyText1"/>
        <w:spacing w:before="120" w:line="240" w:lineRule="auto"/>
        <w:ind w:firstLine="270"/>
        <w:jc w:val="both"/>
        <w:rPr>
          <w:szCs w:val="20"/>
        </w:rPr>
      </w:pPr>
      <w:r>
        <w:rPr>
          <w:szCs w:val="20"/>
        </w:rPr>
        <w:t>paragraph 118(</w:t>
      </w:r>
      <w:r w:rsidR="005E3636" w:rsidRPr="00A845C3">
        <w:rPr>
          <w:szCs w:val="20"/>
        </w:rPr>
        <w:t>1)(d)</w:t>
      </w:r>
    </w:p>
    <w:p w14:paraId="2E2A2E7F" w14:textId="35A3A3FD" w:rsidR="008E4BAA" w:rsidRPr="00A845C3" w:rsidRDefault="005E3636" w:rsidP="00C6214C">
      <w:pPr>
        <w:pStyle w:val="BodyText1"/>
        <w:spacing w:before="120" w:line="240" w:lineRule="auto"/>
        <w:ind w:firstLine="270"/>
        <w:jc w:val="both"/>
        <w:rPr>
          <w:szCs w:val="20"/>
        </w:rPr>
      </w:pPr>
      <w:r w:rsidRPr="00A845C3">
        <w:rPr>
          <w:szCs w:val="20"/>
        </w:rPr>
        <w:t>paragraph 118(</w:t>
      </w:r>
      <w:r w:rsidR="007806A2">
        <w:rPr>
          <w:szCs w:val="20"/>
        </w:rPr>
        <w:t>1</w:t>
      </w:r>
      <w:r w:rsidRPr="00A845C3">
        <w:rPr>
          <w:szCs w:val="20"/>
        </w:rPr>
        <w:t>)(e)</w:t>
      </w:r>
    </w:p>
    <w:p w14:paraId="23467F7A" w14:textId="77777777" w:rsidR="008E4BAA" w:rsidRPr="00A845C3" w:rsidRDefault="005E3636" w:rsidP="00C6214C">
      <w:pPr>
        <w:pStyle w:val="BodyText1"/>
        <w:spacing w:before="120" w:line="240" w:lineRule="auto"/>
        <w:ind w:firstLine="270"/>
        <w:jc w:val="both"/>
        <w:rPr>
          <w:szCs w:val="20"/>
        </w:rPr>
      </w:pPr>
      <w:r w:rsidRPr="00A845C3">
        <w:rPr>
          <w:szCs w:val="20"/>
        </w:rPr>
        <w:t>paragraph 118(4)(b)</w:t>
      </w:r>
    </w:p>
    <w:p w14:paraId="62952DC8" w14:textId="77777777" w:rsidR="008E4BAA" w:rsidRPr="00A845C3" w:rsidRDefault="005E3636" w:rsidP="00C6214C">
      <w:pPr>
        <w:pStyle w:val="BodyText1"/>
        <w:spacing w:before="120" w:line="240" w:lineRule="auto"/>
        <w:ind w:firstLine="270"/>
        <w:jc w:val="both"/>
        <w:rPr>
          <w:szCs w:val="20"/>
        </w:rPr>
      </w:pPr>
      <w:r w:rsidRPr="00A845C3">
        <w:rPr>
          <w:szCs w:val="20"/>
        </w:rPr>
        <w:t>subsection 119(1)</w:t>
      </w:r>
    </w:p>
    <w:p w14:paraId="100A2FEB" w14:textId="77777777" w:rsidR="008E4BAA" w:rsidRPr="00A845C3" w:rsidRDefault="005E3636" w:rsidP="00965A77">
      <w:pPr>
        <w:pStyle w:val="BodyText1"/>
        <w:spacing w:before="120" w:line="240" w:lineRule="auto"/>
        <w:ind w:firstLine="270"/>
        <w:jc w:val="both"/>
        <w:rPr>
          <w:sz w:val="24"/>
        </w:rPr>
      </w:pPr>
      <w:r w:rsidRPr="00A845C3">
        <w:rPr>
          <w:sz w:val="24"/>
        </w:rPr>
        <w:t>subsection 119(2)</w:t>
      </w:r>
    </w:p>
    <w:p w14:paraId="71DD112D" w14:textId="77777777" w:rsidR="00A845C3" w:rsidRDefault="005E3636" w:rsidP="00965A77">
      <w:pPr>
        <w:pStyle w:val="BodyText1"/>
        <w:spacing w:before="120" w:line="240" w:lineRule="auto"/>
        <w:ind w:firstLine="270"/>
        <w:jc w:val="both"/>
        <w:sectPr w:rsidR="00A845C3" w:rsidSect="00A845C3">
          <w:pgSz w:w="12240" w:h="20160" w:code="5"/>
          <w:pgMar w:top="1440" w:right="1440" w:bottom="1440" w:left="1440" w:header="634" w:footer="0" w:gutter="0"/>
          <w:cols w:space="720"/>
          <w:noEndnote/>
          <w:titlePg/>
          <w:docGrid w:linePitch="360"/>
        </w:sectPr>
      </w:pPr>
      <w:r w:rsidRPr="00A845C3">
        <w:rPr>
          <w:sz w:val="24"/>
        </w:rPr>
        <w:t>section 122</w:t>
      </w:r>
    </w:p>
    <w:p w14:paraId="48E8DE23" w14:textId="77777777" w:rsidR="008E4BAA" w:rsidRPr="003D06B0" w:rsidRDefault="005E3636" w:rsidP="00965A77">
      <w:pPr>
        <w:pStyle w:val="BodyText1"/>
        <w:spacing w:before="120" w:line="240" w:lineRule="auto"/>
        <w:ind w:firstLine="0"/>
        <w:jc w:val="center"/>
        <w:rPr>
          <w:b/>
        </w:rPr>
      </w:pPr>
      <w:r w:rsidRPr="003D06B0">
        <w:rPr>
          <w:b/>
        </w:rPr>
        <w:lastRenderedPageBreak/>
        <w:t>SCHEDULE 1—</w:t>
      </w:r>
      <w:r w:rsidRPr="003D06B0">
        <w:t>continued</w:t>
      </w:r>
    </w:p>
    <w:p w14:paraId="289EC90C" w14:textId="77777777" w:rsidR="00965A77" w:rsidRPr="00A845C3" w:rsidRDefault="005E3636" w:rsidP="00A126BC">
      <w:pPr>
        <w:pStyle w:val="BodyText1"/>
        <w:spacing w:before="120" w:line="240" w:lineRule="auto"/>
        <w:ind w:firstLine="270"/>
        <w:jc w:val="both"/>
      </w:pPr>
      <w:r w:rsidRPr="00A845C3">
        <w:t>subsection 123(1)</w:t>
      </w:r>
    </w:p>
    <w:p w14:paraId="6E938D26" w14:textId="5A7FC3FD" w:rsidR="00965A77" w:rsidRPr="00A845C3" w:rsidRDefault="00965A77" w:rsidP="00A126BC">
      <w:pPr>
        <w:pStyle w:val="BodyText1"/>
        <w:spacing w:before="120" w:line="240" w:lineRule="auto"/>
        <w:ind w:firstLine="270"/>
        <w:jc w:val="both"/>
      </w:pPr>
      <w:r w:rsidRPr="00A845C3">
        <w:t>subsection 123(2)</w:t>
      </w:r>
    </w:p>
    <w:p w14:paraId="2D9AE90F" w14:textId="77777777" w:rsidR="00965A77" w:rsidRPr="00A845C3" w:rsidRDefault="005E3636" w:rsidP="00A126BC">
      <w:pPr>
        <w:pStyle w:val="BodyText1"/>
        <w:spacing w:before="120" w:line="240" w:lineRule="auto"/>
        <w:ind w:firstLine="270"/>
        <w:jc w:val="both"/>
      </w:pPr>
      <w:r w:rsidRPr="00A845C3">
        <w:t>subsection 123</w:t>
      </w:r>
      <w:r w:rsidR="00965A77" w:rsidRPr="00A845C3">
        <w:t>(3)</w:t>
      </w:r>
    </w:p>
    <w:p w14:paraId="2AEBC0D6" w14:textId="77777777" w:rsidR="00965A77" w:rsidRPr="00A845C3" w:rsidRDefault="00965A77" w:rsidP="00A126BC">
      <w:pPr>
        <w:pStyle w:val="BodyText1"/>
        <w:spacing w:before="120" w:line="240" w:lineRule="auto"/>
        <w:ind w:firstLine="270"/>
        <w:jc w:val="both"/>
      </w:pPr>
      <w:r w:rsidRPr="00A845C3">
        <w:t>subsection 123(4)</w:t>
      </w:r>
    </w:p>
    <w:p w14:paraId="3151AA29" w14:textId="77777777" w:rsidR="00965A77" w:rsidRPr="00A845C3" w:rsidRDefault="005E3636" w:rsidP="00A126BC">
      <w:pPr>
        <w:pStyle w:val="BodyText1"/>
        <w:spacing w:before="120" w:line="240" w:lineRule="auto"/>
        <w:ind w:firstLine="270"/>
        <w:jc w:val="both"/>
      </w:pPr>
      <w:r w:rsidRPr="00A845C3">
        <w:t>subsection 124(1)</w:t>
      </w:r>
    </w:p>
    <w:p w14:paraId="24F9A743" w14:textId="77777777" w:rsidR="00965A77" w:rsidRPr="00A845C3" w:rsidRDefault="005E3636" w:rsidP="00A126BC">
      <w:pPr>
        <w:pStyle w:val="BodyText1"/>
        <w:spacing w:before="120" w:line="240" w:lineRule="auto"/>
        <w:ind w:firstLine="270"/>
        <w:jc w:val="both"/>
      </w:pPr>
      <w:r w:rsidRPr="00A845C3">
        <w:t>subsection 124(2)</w:t>
      </w:r>
    </w:p>
    <w:p w14:paraId="189269F1" w14:textId="77777777" w:rsidR="00A126BC" w:rsidRPr="00A845C3" w:rsidRDefault="00A126BC" w:rsidP="00A126BC">
      <w:pPr>
        <w:pStyle w:val="BodyText1"/>
        <w:spacing w:before="120" w:line="240" w:lineRule="auto"/>
        <w:ind w:firstLine="270"/>
        <w:jc w:val="both"/>
      </w:pPr>
      <w:r w:rsidRPr="00A845C3">
        <w:t>subsection 124(3)</w:t>
      </w:r>
    </w:p>
    <w:p w14:paraId="43F709A8" w14:textId="77777777" w:rsidR="00A126BC" w:rsidRPr="00A845C3" w:rsidRDefault="00A126BC" w:rsidP="00A126BC">
      <w:pPr>
        <w:pStyle w:val="BodyText1"/>
        <w:spacing w:before="120" w:line="240" w:lineRule="auto"/>
        <w:ind w:firstLine="270"/>
        <w:jc w:val="both"/>
      </w:pPr>
      <w:r w:rsidRPr="00A845C3">
        <w:t>subsection 125(1)</w:t>
      </w:r>
    </w:p>
    <w:p w14:paraId="773A5A54" w14:textId="77777777" w:rsidR="00A126BC" w:rsidRPr="00A845C3" w:rsidRDefault="005E3636" w:rsidP="00A126BC">
      <w:pPr>
        <w:pStyle w:val="BodyText1"/>
        <w:spacing w:before="120" w:line="240" w:lineRule="auto"/>
        <w:ind w:firstLine="270"/>
        <w:jc w:val="both"/>
      </w:pPr>
      <w:r w:rsidRPr="00A845C3">
        <w:t>paragraph 125(2)</w:t>
      </w:r>
      <w:r w:rsidR="00A126BC" w:rsidRPr="00A845C3">
        <w:t>(a)</w:t>
      </w:r>
    </w:p>
    <w:p w14:paraId="14A842BA" w14:textId="77777777" w:rsidR="00A126BC" w:rsidRPr="00A845C3" w:rsidRDefault="005E3636" w:rsidP="00A126BC">
      <w:pPr>
        <w:pStyle w:val="BodyText1"/>
        <w:spacing w:before="120" w:line="240" w:lineRule="auto"/>
        <w:ind w:firstLine="270"/>
        <w:jc w:val="both"/>
      </w:pPr>
      <w:r w:rsidRPr="00A845C3">
        <w:t>subsection 125</w:t>
      </w:r>
      <w:r w:rsidR="00A126BC" w:rsidRPr="00A845C3">
        <w:t>(5)</w:t>
      </w:r>
    </w:p>
    <w:p w14:paraId="161496F1" w14:textId="77777777" w:rsidR="00A126BC" w:rsidRPr="00A845C3" w:rsidRDefault="00A126BC" w:rsidP="00A126BC">
      <w:pPr>
        <w:pStyle w:val="BodyText1"/>
        <w:spacing w:before="120" w:line="240" w:lineRule="auto"/>
        <w:ind w:firstLine="270"/>
        <w:jc w:val="both"/>
      </w:pPr>
      <w:r w:rsidRPr="00A845C3">
        <w:t>paragraph 126(2)(b)</w:t>
      </w:r>
    </w:p>
    <w:p w14:paraId="2EEF45F6" w14:textId="77777777" w:rsidR="00A126BC" w:rsidRPr="00A845C3" w:rsidRDefault="005E3636" w:rsidP="00A126BC">
      <w:pPr>
        <w:pStyle w:val="BodyText1"/>
        <w:spacing w:before="120" w:line="240" w:lineRule="auto"/>
        <w:ind w:firstLine="270"/>
        <w:jc w:val="both"/>
      </w:pPr>
      <w:r w:rsidRPr="00A845C3">
        <w:t>paragraph 127(3)</w:t>
      </w:r>
      <w:r w:rsidR="00A126BC" w:rsidRPr="00A845C3">
        <w:t>(a)</w:t>
      </w:r>
    </w:p>
    <w:p w14:paraId="2C5BC0DD" w14:textId="20B57987" w:rsidR="00A126BC" w:rsidRPr="00A845C3" w:rsidRDefault="00A126BC" w:rsidP="00A126BC">
      <w:pPr>
        <w:pStyle w:val="BodyText1"/>
        <w:spacing w:before="120" w:line="240" w:lineRule="auto"/>
        <w:ind w:firstLine="270"/>
        <w:jc w:val="both"/>
      </w:pPr>
      <w:r w:rsidRPr="00A845C3">
        <w:t>paragraph 128(</w:t>
      </w:r>
      <w:r w:rsidR="007806A2">
        <w:t>1</w:t>
      </w:r>
      <w:r w:rsidRPr="00A845C3">
        <w:t>)(b)</w:t>
      </w:r>
    </w:p>
    <w:p w14:paraId="5702B799" w14:textId="77777777" w:rsidR="00A126BC" w:rsidRPr="00A845C3" w:rsidRDefault="00A126BC" w:rsidP="00A126BC">
      <w:pPr>
        <w:pStyle w:val="BodyText1"/>
        <w:spacing w:before="120" w:line="240" w:lineRule="auto"/>
        <w:ind w:firstLine="270"/>
        <w:jc w:val="both"/>
      </w:pPr>
      <w:r w:rsidRPr="00A845C3">
        <w:t>subsection 128(2)</w:t>
      </w:r>
    </w:p>
    <w:p w14:paraId="1E4A5634" w14:textId="77777777" w:rsidR="00A126BC" w:rsidRPr="00A845C3" w:rsidRDefault="00A126BC" w:rsidP="00A126BC">
      <w:pPr>
        <w:pStyle w:val="BodyText1"/>
        <w:spacing w:before="120" w:line="240" w:lineRule="auto"/>
        <w:ind w:firstLine="270"/>
        <w:jc w:val="both"/>
      </w:pPr>
      <w:r w:rsidRPr="00A845C3">
        <w:t>paragraph 128(3)(b)</w:t>
      </w:r>
    </w:p>
    <w:p w14:paraId="24D9D8C4" w14:textId="77777777" w:rsidR="00A126BC" w:rsidRPr="00A845C3" w:rsidRDefault="005E3636" w:rsidP="00A126BC">
      <w:pPr>
        <w:pStyle w:val="BodyText1"/>
        <w:spacing w:before="120" w:line="240" w:lineRule="auto"/>
        <w:ind w:firstLine="270"/>
        <w:jc w:val="both"/>
      </w:pPr>
      <w:r w:rsidRPr="00A845C3">
        <w:t>paragraph 12</w:t>
      </w:r>
      <w:r w:rsidR="00A126BC" w:rsidRPr="00A845C3">
        <w:t>8(3)(c)</w:t>
      </w:r>
    </w:p>
    <w:p w14:paraId="545DA2CE" w14:textId="77777777" w:rsidR="00A126BC" w:rsidRPr="00A845C3" w:rsidRDefault="00A126BC" w:rsidP="00A126BC">
      <w:pPr>
        <w:pStyle w:val="BodyText1"/>
        <w:spacing w:before="120" w:line="240" w:lineRule="auto"/>
        <w:ind w:firstLine="270"/>
        <w:jc w:val="both"/>
      </w:pPr>
      <w:r w:rsidRPr="00A845C3">
        <w:t>subsection 128(4)</w:t>
      </w:r>
    </w:p>
    <w:p w14:paraId="273B9D3E" w14:textId="77777777" w:rsidR="00A126BC" w:rsidRPr="00A845C3" w:rsidRDefault="00A126BC" w:rsidP="00A126BC">
      <w:pPr>
        <w:pStyle w:val="BodyText1"/>
        <w:spacing w:before="120" w:line="240" w:lineRule="auto"/>
        <w:ind w:firstLine="270"/>
        <w:jc w:val="both"/>
      </w:pPr>
      <w:r w:rsidRPr="00A845C3">
        <w:t>paragraph 129(2)(a)</w:t>
      </w:r>
    </w:p>
    <w:p w14:paraId="350C1649" w14:textId="77777777" w:rsidR="00A126BC" w:rsidRPr="00A845C3" w:rsidRDefault="005E3636" w:rsidP="00A126BC">
      <w:pPr>
        <w:pStyle w:val="BodyText1"/>
        <w:spacing w:before="120" w:line="240" w:lineRule="auto"/>
        <w:ind w:firstLine="270"/>
        <w:jc w:val="both"/>
      </w:pPr>
      <w:r w:rsidRPr="00A845C3">
        <w:t>paragraph 129(3)(a)</w:t>
      </w:r>
    </w:p>
    <w:p w14:paraId="2BBFC24A" w14:textId="77777777" w:rsidR="00A126BC" w:rsidRPr="00A845C3" w:rsidRDefault="00A126BC" w:rsidP="00A126BC">
      <w:pPr>
        <w:pStyle w:val="BodyText1"/>
        <w:spacing w:before="120" w:line="240" w:lineRule="auto"/>
        <w:ind w:firstLine="270"/>
        <w:jc w:val="both"/>
      </w:pPr>
      <w:r w:rsidRPr="00A845C3">
        <w:t>subsection 129(5)</w:t>
      </w:r>
    </w:p>
    <w:p w14:paraId="768D6D91" w14:textId="77777777" w:rsidR="00A126BC" w:rsidRPr="00A845C3" w:rsidRDefault="00A126BC" w:rsidP="00A126BC">
      <w:pPr>
        <w:pStyle w:val="BodyText1"/>
        <w:spacing w:before="120" w:line="240" w:lineRule="auto"/>
        <w:ind w:firstLine="270"/>
        <w:jc w:val="both"/>
      </w:pPr>
      <w:r w:rsidRPr="00A845C3">
        <w:t>subsection 129(8)</w:t>
      </w:r>
    </w:p>
    <w:p w14:paraId="2AB147F7" w14:textId="77777777" w:rsidR="00A126BC" w:rsidRPr="00A845C3" w:rsidRDefault="00A126BC" w:rsidP="00A126BC">
      <w:pPr>
        <w:pStyle w:val="BodyText1"/>
        <w:spacing w:before="120" w:line="240" w:lineRule="auto"/>
        <w:ind w:firstLine="270"/>
        <w:jc w:val="both"/>
      </w:pPr>
      <w:r w:rsidRPr="00A845C3">
        <w:t>subsection 131(2)</w:t>
      </w:r>
    </w:p>
    <w:p w14:paraId="6E22A4F8" w14:textId="77777777" w:rsidR="00A126BC" w:rsidRPr="00A845C3" w:rsidRDefault="00A126BC" w:rsidP="00A126BC">
      <w:pPr>
        <w:pStyle w:val="BodyText1"/>
        <w:spacing w:before="120" w:line="240" w:lineRule="auto"/>
        <w:ind w:firstLine="270"/>
        <w:jc w:val="both"/>
      </w:pPr>
      <w:r w:rsidRPr="00A845C3">
        <w:t>subsection 131(3)</w:t>
      </w:r>
    </w:p>
    <w:p w14:paraId="421FC0EB" w14:textId="77777777" w:rsidR="00A126BC" w:rsidRPr="00A845C3" w:rsidRDefault="00A126BC" w:rsidP="00A126BC">
      <w:pPr>
        <w:pStyle w:val="BodyText1"/>
        <w:spacing w:before="120" w:line="240" w:lineRule="auto"/>
        <w:ind w:firstLine="270"/>
        <w:jc w:val="both"/>
      </w:pPr>
      <w:r w:rsidRPr="00A845C3">
        <w:t>subsection 142(1)</w:t>
      </w:r>
    </w:p>
    <w:p w14:paraId="5738D6E7" w14:textId="77777777" w:rsidR="00A126BC" w:rsidRPr="00A845C3" w:rsidRDefault="00A126BC" w:rsidP="00A126BC">
      <w:pPr>
        <w:pStyle w:val="BodyText1"/>
        <w:spacing w:before="120" w:line="240" w:lineRule="auto"/>
        <w:ind w:firstLine="270"/>
        <w:jc w:val="both"/>
      </w:pPr>
      <w:r w:rsidRPr="00A845C3">
        <w:t>subsection 151(1)</w:t>
      </w:r>
    </w:p>
    <w:p w14:paraId="3A994C76" w14:textId="77777777" w:rsidR="008E4BAA" w:rsidRPr="00A845C3" w:rsidRDefault="005E3636" w:rsidP="00A126BC">
      <w:pPr>
        <w:pStyle w:val="BodyText1"/>
        <w:spacing w:before="120" w:line="240" w:lineRule="auto"/>
        <w:ind w:firstLine="270"/>
        <w:jc w:val="both"/>
      </w:pPr>
      <w:r w:rsidRPr="00A845C3">
        <w:t>subsection 151(4).</w:t>
      </w:r>
    </w:p>
    <w:p w14:paraId="26171DF7" w14:textId="5E36916A" w:rsidR="008E4BAA" w:rsidRPr="00A845C3" w:rsidRDefault="005E3636" w:rsidP="00B11F53">
      <w:pPr>
        <w:pStyle w:val="Bodytext80"/>
        <w:spacing w:before="120" w:line="240" w:lineRule="auto"/>
        <w:ind w:firstLine="0"/>
        <w:jc w:val="both"/>
        <w:rPr>
          <w:sz w:val="20"/>
          <w:szCs w:val="22"/>
        </w:rPr>
      </w:pPr>
      <w:r w:rsidRPr="00A845C3">
        <w:rPr>
          <w:sz w:val="20"/>
          <w:szCs w:val="22"/>
        </w:rPr>
        <w:t>Note: The headings to sections 124 and 151 ar</w:t>
      </w:r>
      <w:r w:rsidR="007806A2">
        <w:rPr>
          <w:sz w:val="20"/>
          <w:szCs w:val="22"/>
        </w:rPr>
        <w:t>e</w:t>
      </w:r>
      <w:r w:rsidRPr="00A845C3">
        <w:rPr>
          <w:sz w:val="20"/>
          <w:szCs w:val="22"/>
        </w:rPr>
        <w:t xml:space="preserve"> altered by omitting </w:t>
      </w:r>
      <w:r w:rsidRPr="007806A2">
        <w:rPr>
          <w:sz w:val="20"/>
          <w:szCs w:val="22"/>
        </w:rPr>
        <w:t>"</w:t>
      </w:r>
      <w:r w:rsidRPr="00A845C3">
        <w:rPr>
          <w:b/>
          <w:sz w:val="20"/>
          <w:szCs w:val="22"/>
        </w:rPr>
        <w:t>custodian</w:t>
      </w:r>
      <w:r w:rsidRPr="007806A2">
        <w:rPr>
          <w:sz w:val="20"/>
          <w:szCs w:val="22"/>
        </w:rPr>
        <w:t>''</w:t>
      </w:r>
      <w:r w:rsidRPr="00A845C3">
        <w:rPr>
          <w:sz w:val="20"/>
          <w:szCs w:val="22"/>
        </w:rPr>
        <w:t xml:space="preserve"> and substituting “</w:t>
      </w:r>
      <w:proofErr w:type="spellStart"/>
      <w:r w:rsidRPr="00A845C3">
        <w:rPr>
          <w:b/>
          <w:sz w:val="20"/>
          <w:szCs w:val="22"/>
        </w:rPr>
        <w:t>carer</w:t>
      </w:r>
      <w:proofErr w:type="spellEnd"/>
      <w:r w:rsidRPr="007806A2">
        <w:rPr>
          <w:sz w:val="20"/>
          <w:szCs w:val="22"/>
        </w:rPr>
        <w:t>".</w:t>
      </w:r>
    </w:p>
    <w:p w14:paraId="5FE55110" w14:textId="77777777" w:rsidR="008E4BAA" w:rsidRPr="00A845C3" w:rsidRDefault="00A126BC" w:rsidP="006618BC">
      <w:pPr>
        <w:pStyle w:val="BodyText1"/>
        <w:spacing w:before="120" w:line="240" w:lineRule="auto"/>
        <w:ind w:firstLine="0"/>
        <w:jc w:val="both"/>
        <w:rPr>
          <w:b/>
        </w:rPr>
      </w:pPr>
      <w:r w:rsidRPr="00A845C3">
        <w:rPr>
          <w:b/>
        </w:rPr>
        <w:t xml:space="preserve">32. </w:t>
      </w:r>
      <w:r w:rsidR="005E3636" w:rsidRPr="00A845C3">
        <w:rPr>
          <w:b/>
        </w:rPr>
        <w:t>Amendment of references to “custodians”:</w:t>
      </w:r>
    </w:p>
    <w:p w14:paraId="7B63C5D3" w14:textId="77777777" w:rsidR="00A126BC" w:rsidRPr="00A845C3" w:rsidRDefault="005E3636" w:rsidP="00A126BC">
      <w:pPr>
        <w:pStyle w:val="BodyText1"/>
        <w:spacing w:before="120" w:line="240" w:lineRule="auto"/>
        <w:ind w:firstLine="270"/>
        <w:jc w:val="both"/>
      </w:pPr>
      <w:r w:rsidRPr="00A845C3">
        <w:t>Omit “custodians” (wherever occurring, unless otherwise indicated)</w:t>
      </w:r>
      <w:r w:rsidR="00A126BC" w:rsidRPr="00A845C3">
        <w:t xml:space="preserve"> </w:t>
      </w:r>
      <w:r w:rsidRPr="00A845C3">
        <w:t xml:space="preserve">from the following provisions, substitute “carers”: </w:t>
      </w:r>
    </w:p>
    <w:p w14:paraId="3DA928E3" w14:textId="77777777" w:rsidR="00A126BC" w:rsidRPr="00A845C3" w:rsidRDefault="00A126BC" w:rsidP="00A126BC">
      <w:pPr>
        <w:pStyle w:val="BodyText1"/>
        <w:spacing w:before="120" w:line="240" w:lineRule="auto"/>
        <w:ind w:firstLine="270"/>
        <w:jc w:val="both"/>
      </w:pPr>
      <w:r w:rsidRPr="00A845C3">
        <w:t>subsection 25(3)</w:t>
      </w:r>
    </w:p>
    <w:p w14:paraId="1D926269" w14:textId="25D9E697" w:rsidR="00A126BC" w:rsidRPr="00A845C3" w:rsidRDefault="007806A2" w:rsidP="00A126BC">
      <w:pPr>
        <w:pStyle w:val="BodyText1"/>
        <w:spacing w:before="120" w:line="240" w:lineRule="auto"/>
        <w:ind w:firstLine="270"/>
        <w:jc w:val="both"/>
      </w:pPr>
      <w:r>
        <w:t>paragraph 47(1</w:t>
      </w:r>
      <w:r w:rsidR="00A126BC" w:rsidRPr="00A845C3">
        <w:t>)(a)</w:t>
      </w:r>
    </w:p>
    <w:p w14:paraId="13D616BC" w14:textId="77777777" w:rsidR="00A126BC" w:rsidRPr="00A845C3" w:rsidRDefault="005E3636" w:rsidP="00A126BC">
      <w:pPr>
        <w:pStyle w:val="BodyText1"/>
        <w:spacing w:before="120" w:line="240" w:lineRule="auto"/>
        <w:ind w:firstLine="270"/>
        <w:jc w:val="both"/>
      </w:pPr>
      <w:r w:rsidRPr="00A845C3">
        <w:t xml:space="preserve">paragraph </w:t>
      </w:r>
      <w:r w:rsidR="00A126BC" w:rsidRPr="00A845C3">
        <w:t>52(2)(a)</w:t>
      </w:r>
    </w:p>
    <w:p w14:paraId="1732F3CE" w14:textId="77777777" w:rsidR="008E4BAA" w:rsidRPr="00A845C3" w:rsidRDefault="005E3636" w:rsidP="00A126BC">
      <w:pPr>
        <w:pStyle w:val="BodyText1"/>
        <w:spacing w:before="120" w:line="240" w:lineRule="auto"/>
        <w:ind w:firstLine="270"/>
        <w:jc w:val="both"/>
      </w:pPr>
      <w:r w:rsidRPr="00A845C3">
        <w:t>section 53</w:t>
      </w:r>
    </w:p>
    <w:p w14:paraId="18BFE095" w14:textId="535DAAB3" w:rsidR="00A126BC" w:rsidRPr="00A845C3" w:rsidRDefault="005E3636" w:rsidP="00A126BC">
      <w:pPr>
        <w:pStyle w:val="BodyText1"/>
        <w:spacing w:before="120" w:line="240" w:lineRule="auto"/>
        <w:ind w:firstLine="270"/>
        <w:jc w:val="both"/>
      </w:pPr>
      <w:r w:rsidRPr="00A845C3">
        <w:t>subsection 54(1) (other than paragraph (</w:t>
      </w:r>
      <w:r w:rsidR="007806A2">
        <w:t>1</w:t>
      </w:r>
      <w:r w:rsidRPr="00A845C3">
        <w:t>)(b))</w:t>
      </w:r>
    </w:p>
    <w:p w14:paraId="14177731" w14:textId="77777777" w:rsidR="00A845C3" w:rsidRDefault="00A845C3" w:rsidP="00A126BC">
      <w:pPr>
        <w:pStyle w:val="BodyText1"/>
        <w:spacing w:before="120" w:line="240" w:lineRule="auto"/>
        <w:ind w:firstLine="0"/>
        <w:jc w:val="center"/>
        <w:rPr>
          <w:b/>
        </w:rPr>
        <w:sectPr w:rsidR="00A845C3" w:rsidSect="00A845C3">
          <w:pgSz w:w="12240" w:h="20160" w:code="5"/>
          <w:pgMar w:top="1440" w:right="1440" w:bottom="1440" w:left="1440" w:header="634" w:footer="0" w:gutter="0"/>
          <w:cols w:space="720"/>
          <w:noEndnote/>
          <w:titlePg/>
          <w:docGrid w:linePitch="360"/>
        </w:sectPr>
      </w:pPr>
    </w:p>
    <w:p w14:paraId="63445C14" w14:textId="77777777" w:rsidR="008E4BAA" w:rsidRPr="003D06B0" w:rsidRDefault="005E3636" w:rsidP="00A126BC">
      <w:pPr>
        <w:pStyle w:val="BodyText1"/>
        <w:spacing w:before="120" w:line="240" w:lineRule="auto"/>
        <w:ind w:firstLine="0"/>
        <w:jc w:val="center"/>
        <w:rPr>
          <w:b/>
        </w:rPr>
      </w:pPr>
      <w:r w:rsidRPr="003D06B0">
        <w:rPr>
          <w:b/>
        </w:rPr>
        <w:lastRenderedPageBreak/>
        <w:t>SCHEDULE 1</w:t>
      </w:r>
      <w:r w:rsidRPr="003D06B0">
        <w:t>—continued</w:t>
      </w:r>
    </w:p>
    <w:p w14:paraId="508D5DD5" w14:textId="779FE8C1" w:rsidR="00A126BC" w:rsidRPr="003D06B0" w:rsidRDefault="005E3636" w:rsidP="00A126BC">
      <w:pPr>
        <w:pStyle w:val="BodyText1"/>
        <w:spacing w:before="120" w:line="240" w:lineRule="auto"/>
        <w:ind w:firstLine="270"/>
        <w:jc w:val="both"/>
      </w:pPr>
      <w:r w:rsidRPr="003D06B0">
        <w:t>the Table at the end of paragraph</w:t>
      </w:r>
      <w:r w:rsidR="007806A2">
        <w:t xml:space="preserve"> 54(1</w:t>
      </w:r>
      <w:r w:rsidRPr="003D06B0">
        <w:t xml:space="preserve">)(c) </w:t>
      </w:r>
    </w:p>
    <w:p w14:paraId="5A5583CD" w14:textId="77777777" w:rsidR="00A126BC" w:rsidRPr="003D06B0" w:rsidRDefault="005E3636" w:rsidP="00A126BC">
      <w:pPr>
        <w:pStyle w:val="BodyText1"/>
        <w:spacing w:before="120" w:line="240" w:lineRule="auto"/>
        <w:ind w:firstLine="270"/>
        <w:jc w:val="both"/>
      </w:pPr>
      <w:r w:rsidRPr="003D06B0">
        <w:t>the ex</w:t>
      </w:r>
      <w:r w:rsidR="00A126BC" w:rsidRPr="003D06B0">
        <w:t>amples at the end of section 54</w:t>
      </w:r>
    </w:p>
    <w:p w14:paraId="1DAE3DFF" w14:textId="77777777" w:rsidR="006618BC" w:rsidRPr="003D06B0" w:rsidRDefault="006618BC" w:rsidP="00A126BC">
      <w:pPr>
        <w:pStyle w:val="BodyText1"/>
        <w:spacing w:before="120" w:line="240" w:lineRule="auto"/>
        <w:ind w:firstLine="270"/>
        <w:jc w:val="both"/>
      </w:pPr>
      <w:r w:rsidRPr="003D06B0">
        <w:t>subsection 67(3)</w:t>
      </w:r>
    </w:p>
    <w:p w14:paraId="408D100A" w14:textId="77777777" w:rsidR="008E4BAA" w:rsidRPr="003D06B0" w:rsidRDefault="005E3636" w:rsidP="00A126BC">
      <w:pPr>
        <w:pStyle w:val="BodyText1"/>
        <w:spacing w:before="120" w:line="240" w:lineRule="auto"/>
        <w:ind w:firstLine="270"/>
        <w:jc w:val="both"/>
      </w:pPr>
      <w:r w:rsidRPr="003D06B0">
        <w:t>paragraph 76(2)(h).</w:t>
      </w:r>
    </w:p>
    <w:p w14:paraId="7EAD3681" w14:textId="77777777" w:rsidR="008E4BAA" w:rsidRPr="003D06B0" w:rsidRDefault="006618BC" w:rsidP="006618BC">
      <w:pPr>
        <w:pStyle w:val="BodyText1"/>
        <w:spacing w:before="120" w:line="240" w:lineRule="auto"/>
        <w:ind w:firstLine="0"/>
        <w:jc w:val="both"/>
        <w:rPr>
          <w:b/>
        </w:rPr>
      </w:pPr>
      <w:r w:rsidRPr="003D06B0">
        <w:rPr>
          <w:b/>
        </w:rPr>
        <w:t xml:space="preserve">33. </w:t>
      </w:r>
      <w:r w:rsidR="005E3636" w:rsidRPr="003D06B0">
        <w:rPr>
          <w:b/>
        </w:rPr>
        <w:t>Amendment of references to “custodian’s”:</w:t>
      </w:r>
    </w:p>
    <w:p w14:paraId="56110220" w14:textId="35A7EE06" w:rsidR="008E4BAA" w:rsidRPr="003D06B0" w:rsidRDefault="005E3636" w:rsidP="006618BC">
      <w:pPr>
        <w:pStyle w:val="BodyText1"/>
        <w:spacing w:before="120" w:line="240" w:lineRule="auto"/>
        <w:ind w:firstLine="270"/>
        <w:jc w:val="both"/>
      </w:pPr>
      <w:r w:rsidRPr="003D06B0">
        <w:t>Omit “custodian’s” (wherever occurring) from the following provisions, subst</w:t>
      </w:r>
      <w:r w:rsidR="007806A2">
        <w:t>itute “</w:t>
      </w:r>
      <w:proofErr w:type="spellStart"/>
      <w:r w:rsidR="007806A2">
        <w:t>carer’s</w:t>
      </w:r>
      <w:proofErr w:type="spellEnd"/>
      <w:r w:rsidR="007806A2">
        <w:t>”: subsection 44(</w:t>
      </w:r>
      <w:r w:rsidRPr="003D06B0">
        <w:t>1) section 45 subsection 46(1).</w:t>
      </w:r>
    </w:p>
    <w:p w14:paraId="658B6ADA" w14:textId="77777777" w:rsidR="008E4BAA" w:rsidRPr="003D06B0" w:rsidRDefault="005E3636" w:rsidP="00D631E5">
      <w:pPr>
        <w:pStyle w:val="Bodytext80"/>
        <w:spacing w:before="120" w:line="240" w:lineRule="auto"/>
        <w:ind w:left="828" w:hanging="828"/>
        <w:jc w:val="both"/>
        <w:rPr>
          <w:sz w:val="20"/>
          <w:szCs w:val="20"/>
        </w:rPr>
      </w:pPr>
      <w:r w:rsidRPr="003D06B0">
        <w:rPr>
          <w:sz w:val="20"/>
          <w:szCs w:val="20"/>
        </w:rPr>
        <w:t xml:space="preserve">Notes: </w:t>
      </w:r>
      <w:r w:rsidR="00BD3314" w:rsidRPr="003D06B0">
        <w:rPr>
          <w:sz w:val="20"/>
          <w:szCs w:val="20"/>
        </w:rPr>
        <w:t>1</w:t>
      </w:r>
      <w:r w:rsidRPr="003D06B0">
        <w:rPr>
          <w:sz w:val="20"/>
          <w:szCs w:val="20"/>
        </w:rPr>
        <w:t xml:space="preserve">. The heading to section 44 is altered by omitting </w:t>
      </w:r>
      <w:r w:rsidRPr="007806A2">
        <w:rPr>
          <w:sz w:val="20"/>
          <w:szCs w:val="20"/>
        </w:rPr>
        <w:t>“</w:t>
      </w:r>
      <w:r w:rsidRPr="003D06B0">
        <w:rPr>
          <w:b/>
          <w:sz w:val="20"/>
          <w:szCs w:val="20"/>
        </w:rPr>
        <w:t>custodian’s</w:t>
      </w:r>
      <w:r w:rsidRPr="007806A2">
        <w:rPr>
          <w:sz w:val="20"/>
          <w:szCs w:val="20"/>
        </w:rPr>
        <w:t>"</w:t>
      </w:r>
      <w:r w:rsidRPr="003D06B0">
        <w:rPr>
          <w:sz w:val="20"/>
          <w:szCs w:val="20"/>
        </w:rPr>
        <w:t xml:space="preserve"> (wherever occurring) and substituting </w:t>
      </w:r>
      <w:r w:rsidRPr="007806A2">
        <w:rPr>
          <w:sz w:val="20"/>
          <w:szCs w:val="20"/>
        </w:rPr>
        <w:t>“</w:t>
      </w:r>
      <w:proofErr w:type="spellStart"/>
      <w:r w:rsidRPr="003D06B0">
        <w:rPr>
          <w:b/>
          <w:sz w:val="20"/>
          <w:szCs w:val="20"/>
        </w:rPr>
        <w:t>carer’s</w:t>
      </w:r>
      <w:proofErr w:type="spellEnd"/>
      <w:r w:rsidRPr="007806A2">
        <w:rPr>
          <w:sz w:val="20"/>
          <w:szCs w:val="20"/>
        </w:rPr>
        <w:t>".</w:t>
      </w:r>
    </w:p>
    <w:p w14:paraId="308F163F" w14:textId="77777777" w:rsidR="008E4BAA" w:rsidRPr="003D06B0" w:rsidRDefault="005E3636" w:rsidP="00D631E5">
      <w:pPr>
        <w:pStyle w:val="Bodytext80"/>
        <w:spacing w:before="120" w:line="240" w:lineRule="auto"/>
        <w:ind w:left="828" w:hanging="234"/>
        <w:jc w:val="both"/>
        <w:rPr>
          <w:sz w:val="20"/>
          <w:szCs w:val="20"/>
        </w:rPr>
      </w:pPr>
      <w:r w:rsidRPr="003D06B0">
        <w:rPr>
          <w:sz w:val="20"/>
          <w:szCs w:val="20"/>
        </w:rPr>
        <w:t xml:space="preserve">2. The headings to sections 45 and 46 are altered by omitting </w:t>
      </w:r>
      <w:r w:rsidRPr="007806A2">
        <w:rPr>
          <w:sz w:val="20"/>
          <w:szCs w:val="20"/>
        </w:rPr>
        <w:t>“</w:t>
      </w:r>
      <w:r w:rsidRPr="003D06B0">
        <w:rPr>
          <w:b/>
          <w:sz w:val="20"/>
          <w:szCs w:val="20"/>
        </w:rPr>
        <w:t>Custodian’s</w:t>
      </w:r>
      <w:r w:rsidRPr="007806A2">
        <w:rPr>
          <w:sz w:val="20"/>
          <w:szCs w:val="20"/>
        </w:rPr>
        <w:t>”</w:t>
      </w:r>
      <w:r w:rsidRPr="003D06B0">
        <w:rPr>
          <w:sz w:val="20"/>
          <w:szCs w:val="20"/>
        </w:rPr>
        <w:t xml:space="preserve"> and substituting </w:t>
      </w:r>
      <w:r w:rsidRPr="007806A2">
        <w:rPr>
          <w:sz w:val="20"/>
          <w:szCs w:val="20"/>
        </w:rPr>
        <w:t>“</w:t>
      </w:r>
      <w:proofErr w:type="spellStart"/>
      <w:r w:rsidRPr="003D06B0">
        <w:rPr>
          <w:b/>
          <w:sz w:val="20"/>
          <w:szCs w:val="20"/>
        </w:rPr>
        <w:t>Carer’s</w:t>
      </w:r>
      <w:proofErr w:type="spellEnd"/>
      <w:r w:rsidRPr="007806A2">
        <w:rPr>
          <w:sz w:val="20"/>
          <w:szCs w:val="20"/>
        </w:rPr>
        <w:t>".</w:t>
      </w:r>
    </w:p>
    <w:p w14:paraId="7C553BAF" w14:textId="77777777" w:rsidR="008E4BAA" w:rsidRPr="003D06B0" w:rsidRDefault="006618BC" w:rsidP="006618BC">
      <w:pPr>
        <w:pStyle w:val="BodyText1"/>
        <w:spacing w:before="120" w:line="240" w:lineRule="auto"/>
        <w:ind w:firstLine="0"/>
        <w:jc w:val="both"/>
        <w:rPr>
          <w:b/>
        </w:rPr>
      </w:pPr>
      <w:r w:rsidRPr="003D06B0">
        <w:rPr>
          <w:b/>
        </w:rPr>
        <w:t xml:space="preserve">34. </w:t>
      </w:r>
      <w:r w:rsidR="005E3636" w:rsidRPr="003D06B0">
        <w:rPr>
          <w:b/>
        </w:rPr>
        <w:t>Amendment of references to “custody”:</w:t>
      </w:r>
    </w:p>
    <w:p w14:paraId="6CDFAFBE" w14:textId="77777777" w:rsidR="00A76F5B" w:rsidRPr="003D06B0" w:rsidRDefault="005E3636" w:rsidP="006618BC">
      <w:pPr>
        <w:pStyle w:val="BodyText1"/>
        <w:spacing w:before="120" w:line="240" w:lineRule="auto"/>
        <w:ind w:firstLine="270"/>
        <w:jc w:val="both"/>
      </w:pPr>
      <w:r w:rsidRPr="003D06B0">
        <w:t xml:space="preserve">Omit “custody” (wherever occurring) from the following provisions, substitute “care”: </w:t>
      </w:r>
    </w:p>
    <w:p w14:paraId="5C65FFF0" w14:textId="77777777" w:rsidR="00A76F5B" w:rsidRPr="003D06B0" w:rsidRDefault="00A76F5B" w:rsidP="006618BC">
      <w:pPr>
        <w:pStyle w:val="BodyText1"/>
        <w:spacing w:before="120" w:line="240" w:lineRule="auto"/>
        <w:ind w:firstLine="270"/>
        <w:jc w:val="both"/>
      </w:pPr>
      <w:r w:rsidRPr="003D06B0">
        <w:t>paragraph 48(d)</w:t>
      </w:r>
    </w:p>
    <w:p w14:paraId="50187407" w14:textId="77777777" w:rsidR="008E4BAA" w:rsidRPr="003D06B0" w:rsidRDefault="005E3636" w:rsidP="006618BC">
      <w:pPr>
        <w:pStyle w:val="BodyText1"/>
        <w:spacing w:before="120" w:line="240" w:lineRule="auto"/>
        <w:ind w:firstLine="270"/>
        <w:jc w:val="both"/>
      </w:pPr>
      <w:r w:rsidRPr="003D06B0">
        <w:t>paragraph 48(e)</w:t>
      </w:r>
    </w:p>
    <w:p w14:paraId="55280237" w14:textId="77777777" w:rsidR="00A76F5B" w:rsidRPr="003D06B0" w:rsidRDefault="005E3636" w:rsidP="00A76F5B">
      <w:pPr>
        <w:pStyle w:val="BodyText1"/>
        <w:spacing w:before="120" w:line="240" w:lineRule="auto"/>
        <w:ind w:firstLine="270"/>
        <w:jc w:val="both"/>
      </w:pPr>
      <w:r w:rsidRPr="003D06B0">
        <w:t>the ex</w:t>
      </w:r>
      <w:r w:rsidR="00A76F5B" w:rsidRPr="003D06B0">
        <w:t>amples at the end of section 54</w:t>
      </w:r>
    </w:p>
    <w:p w14:paraId="7AE9D15E" w14:textId="77777777" w:rsidR="008E4BAA" w:rsidRPr="003D06B0" w:rsidRDefault="005E3636" w:rsidP="007806A2">
      <w:pPr>
        <w:pStyle w:val="BodyText1"/>
        <w:spacing w:before="120" w:after="240" w:line="240" w:lineRule="auto"/>
        <w:ind w:firstLine="270"/>
        <w:jc w:val="both"/>
      </w:pPr>
      <w:r w:rsidRPr="003D06B0">
        <w:t>paragraph 76(2)(b).</w:t>
      </w:r>
    </w:p>
    <w:p w14:paraId="7711F7BC" w14:textId="77777777" w:rsidR="008E4BAA" w:rsidRPr="003D06B0" w:rsidRDefault="005E3636" w:rsidP="00D631E5">
      <w:pPr>
        <w:pStyle w:val="Bodytext20"/>
        <w:spacing w:before="120" w:line="240" w:lineRule="auto"/>
        <w:ind w:firstLine="0"/>
      </w:pPr>
      <w:r w:rsidRPr="003D06B0">
        <w:t>PART 3—AMENDMENT OF THE CHILD SUPPORT (REGISTRATION AND COLLECTION) ACT 1988</w:t>
      </w:r>
    </w:p>
    <w:p w14:paraId="0759D96B" w14:textId="35DBDD0B" w:rsidR="008E4BAA" w:rsidRPr="003D06B0" w:rsidRDefault="006618BC" w:rsidP="006618BC">
      <w:pPr>
        <w:pStyle w:val="BodyText1"/>
        <w:spacing w:before="120" w:line="240" w:lineRule="auto"/>
        <w:ind w:firstLine="0"/>
        <w:jc w:val="both"/>
        <w:rPr>
          <w:b/>
        </w:rPr>
      </w:pPr>
      <w:r w:rsidRPr="003D06B0">
        <w:rPr>
          <w:b/>
        </w:rPr>
        <w:t xml:space="preserve">35. </w:t>
      </w:r>
      <w:r w:rsidR="005E3636" w:rsidRPr="003D06B0">
        <w:rPr>
          <w:b/>
        </w:rPr>
        <w:t>Paragraph 3(</w:t>
      </w:r>
      <w:r w:rsidR="007806A2">
        <w:rPr>
          <w:b/>
        </w:rPr>
        <w:t>1</w:t>
      </w:r>
      <w:r w:rsidR="005E3636" w:rsidRPr="003D06B0">
        <w:rPr>
          <w:b/>
        </w:rPr>
        <w:t>)(b):</w:t>
      </w:r>
    </w:p>
    <w:p w14:paraId="1CF68390" w14:textId="77777777" w:rsidR="008E4BAA" w:rsidRPr="003D06B0" w:rsidRDefault="005E3636" w:rsidP="006618BC">
      <w:pPr>
        <w:pStyle w:val="BodyText1"/>
        <w:spacing w:before="120" w:line="240" w:lineRule="auto"/>
        <w:ind w:firstLine="270"/>
        <w:jc w:val="both"/>
      </w:pPr>
      <w:r w:rsidRPr="003D06B0">
        <w:t>Omit “non-custodial”.</w:t>
      </w:r>
    </w:p>
    <w:p w14:paraId="3821ECCD" w14:textId="77777777" w:rsidR="008E4BAA" w:rsidRPr="003D06B0" w:rsidRDefault="006618BC" w:rsidP="006618BC">
      <w:pPr>
        <w:pStyle w:val="BodyText1"/>
        <w:spacing w:before="120" w:line="240" w:lineRule="auto"/>
        <w:ind w:firstLine="0"/>
        <w:jc w:val="both"/>
        <w:rPr>
          <w:b/>
        </w:rPr>
      </w:pPr>
      <w:r w:rsidRPr="003D06B0">
        <w:rPr>
          <w:b/>
        </w:rPr>
        <w:t xml:space="preserve">36. </w:t>
      </w:r>
      <w:r w:rsidR="005E3636" w:rsidRPr="003D06B0">
        <w:rPr>
          <w:b/>
        </w:rPr>
        <w:t>Subsection 4(1) (definition of “maintenance agreement”):</w:t>
      </w:r>
    </w:p>
    <w:p w14:paraId="088644E0" w14:textId="77777777" w:rsidR="008E4BAA" w:rsidRPr="003D06B0" w:rsidRDefault="005E3636" w:rsidP="006618BC">
      <w:pPr>
        <w:pStyle w:val="BodyText1"/>
        <w:spacing w:before="120" w:line="240" w:lineRule="auto"/>
        <w:ind w:firstLine="270"/>
        <w:jc w:val="both"/>
      </w:pPr>
      <w:r w:rsidRPr="003D06B0">
        <w:t>Add at the end:</w:t>
      </w:r>
    </w:p>
    <w:p w14:paraId="220CF508" w14:textId="77777777" w:rsidR="008E4BAA" w:rsidRPr="003D06B0" w:rsidRDefault="005E3636" w:rsidP="00BD3314">
      <w:pPr>
        <w:pStyle w:val="Bodytext80"/>
        <w:spacing w:before="120" w:line="240" w:lineRule="auto"/>
        <w:ind w:left="630" w:hanging="630"/>
        <w:jc w:val="both"/>
        <w:rPr>
          <w:sz w:val="20"/>
          <w:szCs w:val="20"/>
        </w:rPr>
      </w:pPr>
      <w:r w:rsidRPr="003D06B0">
        <w:rPr>
          <w:sz w:val="22"/>
          <w:szCs w:val="22"/>
        </w:rPr>
        <w:t>“</w:t>
      </w:r>
      <w:r w:rsidRPr="003D06B0">
        <w:rPr>
          <w:sz w:val="20"/>
          <w:szCs w:val="20"/>
        </w:rPr>
        <w:t xml:space="preserve">Note: A parenting plan under the </w:t>
      </w:r>
      <w:r w:rsidRPr="003D06B0">
        <w:rPr>
          <w:rStyle w:val="Bodytext8Italic"/>
          <w:sz w:val="20"/>
          <w:szCs w:val="20"/>
        </w:rPr>
        <w:t>Family Law Act 1975</w:t>
      </w:r>
      <w:r w:rsidRPr="003D06B0">
        <w:rPr>
          <w:sz w:val="20"/>
          <w:szCs w:val="20"/>
        </w:rPr>
        <w:t xml:space="preserve"> which deals with the maintenance of a child will come within this definition (see in particular section 63C of that Act).</w:t>
      </w:r>
      <w:r w:rsidRPr="007806A2">
        <w:rPr>
          <w:sz w:val="22"/>
          <w:szCs w:val="20"/>
        </w:rPr>
        <w:t>”.</w:t>
      </w:r>
    </w:p>
    <w:p w14:paraId="6620FB76" w14:textId="77777777" w:rsidR="008E4BAA" w:rsidRPr="003D06B0" w:rsidRDefault="006618BC" w:rsidP="006618BC">
      <w:pPr>
        <w:pStyle w:val="BodyText1"/>
        <w:spacing w:before="120" w:line="240" w:lineRule="auto"/>
        <w:ind w:firstLine="0"/>
        <w:jc w:val="both"/>
        <w:rPr>
          <w:b/>
        </w:rPr>
      </w:pPr>
      <w:r w:rsidRPr="003D06B0">
        <w:rPr>
          <w:b/>
        </w:rPr>
        <w:t xml:space="preserve">37. </w:t>
      </w:r>
      <w:r w:rsidR="005E3636" w:rsidRPr="003D06B0">
        <w:rPr>
          <w:b/>
        </w:rPr>
        <w:t>Subsection 16(9):</w:t>
      </w:r>
    </w:p>
    <w:p w14:paraId="1A5BC99E" w14:textId="6132211F" w:rsidR="008E4BAA" w:rsidRPr="003D06B0" w:rsidRDefault="005E3636" w:rsidP="006618BC">
      <w:pPr>
        <w:pStyle w:val="BodyText1"/>
        <w:spacing w:before="120" w:line="240" w:lineRule="auto"/>
        <w:ind w:firstLine="270"/>
        <w:jc w:val="both"/>
      </w:pPr>
      <w:r w:rsidRPr="003D06B0">
        <w:t>Omit “64A(9)</w:t>
      </w:r>
      <w:r w:rsidR="007806A2" w:rsidRPr="00075339">
        <w:t>”</w:t>
      </w:r>
      <w:r w:rsidRPr="003D06B0">
        <w:t>, substitute “67M(6)</w:t>
      </w:r>
      <w:r w:rsidR="007806A2" w:rsidRPr="00075339">
        <w:t>”</w:t>
      </w:r>
      <w:r w:rsidRPr="003D06B0">
        <w:t>.</w:t>
      </w:r>
    </w:p>
    <w:p w14:paraId="4E526D84" w14:textId="77777777" w:rsidR="008E4BAA" w:rsidRPr="003D06B0" w:rsidRDefault="006618BC" w:rsidP="006618BC">
      <w:pPr>
        <w:pStyle w:val="BodyText1"/>
        <w:spacing w:before="120" w:line="240" w:lineRule="auto"/>
        <w:ind w:firstLine="0"/>
        <w:jc w:val="both"/>
        <w:rPr>
          <w:b/>
        </w:rPr>
      </w:pPr>
      <w:r w:rsidRPr="003D06B0">
        <w:rPr>
          <w:b/>
        </w:rPr>
        <w:t xml:space="preserve">38. </w:t>
      </w:r>
      <w:r w:rsidR="005E3636" w:rsidRPr="003D06B0">
        <w:rPr>
          <w:b/>
        </w:rPr>
        <w:t>Subparagraph 19(2)(b)(iv):</w:t>
      </w:r>
    </w:p>
    <w:p w14:paraId="4B4046DB" w14:textId="77777777" w:rsidR="006618BC" w:rsidRPr="003D06B0" w:rsidRDefault="005E3636" w:rsidP="006618BC">
      <w:pPr>
        <w:pStyle w:val="BodyText1"/>
        <w:spacing w:before="120" w:line="240" w:lineRule="auto"/>
        <w:ind w:firstLine="270"/>
        <w:jc w:val="both"/>
      </w:pPr>
      <w:r w:rsidRPr="003D06B0">
        <w:t>Omit “66K”, substitute “66Q”.</w:t>
      </w:r>
    </w:p>
    <w:p w14:paraId="7BEB1A98" w14:textId="77777777" w:rsidR="008E4BAA" w:rsidRPr="003D06B0" w:rsidRDefault="006618BC" w:rsidP="006618BC">
      <w:pPr>
        <w:rPr>
          <w:rFonts w:ascii="Times New Roman" w:eastAsia="Times New Roman" w:hAnsi="Times New Roman" w:cs="Times New Roman"/>
          <w:sz w:val="22"/>
          <w:szCs w:val="22"/>
        </w:rPr>
      </w:pPr>
      <w:r w:rsidRPr="003D06B0">
        <w:rPr>
          <w:rFonts w:ascii="Times New Roman" w:hAnsi="Times New Roman" w:cs="Times New Roman"/>
        </w:rPr>
        <w:br w:type="page"/>
      </w:r>
    </w:p>
    <w:p w14:paraId="05682DA9" w14:textId="77777777" w:rsidR="008E4BAA" w:rsidRPr="003D06B0" w:rsidRDefault="005E3636" w:rsidP="006618BC">
      <w:pPr>
        <w:pStyle w:val="BodyText1"/>
        <w:spacing w:before="120" w:line="240" w:lineRule="auto"/>
        <w:ind w:firstLine="0"/>
        <w:jc w:val="center"/>
        <w:rPr>
          <w:b/>
        </w:rPr>
      </w:pPr>
      <w:r w:rsidRPr="003D06B0">
        <w:rPr>
          <w:b/>
        </w:rPr>
        <w:lastRenderedPageBreak/>
        <w:t>SCHEDULE 1—</w:t>
      </w:r>
      <w:r w:rsidRPr="003D06B0">
        <w:t>continued</w:t>
      </w:r>
    </w:p>
    <w:p w14:paraId="08AC6A5D" w14:textId="77777777" w:rsidR="008E4BAA" w:rsidRPr="003D06B0" w:rsidRDefault="005E3636" w:rsidP="003D02DB">
      <w:pPr>
        <w:pStyle w:val="Bodytext20"/>
        <w:spacing w:before="120" w:line="240" w:lineRule="auto"/>
        <w:ind w:firstLine="0"/>
      </w:pPr>
      <w:r w:rsidRPr="003D06B0">
        <w:t>PART 4—AMENDMENT OF THE CHILDCARE REBATE</w:t>
      </w:r>
      <w:r w:rsidR="003D02DB" w:rsidRPr="003D06B0">
        <w:t xml:space="preserve"> </w:t>
      </w:r>
      <w:r w:rsidRPr="003D06B0">
        <w:t>ACT 1993</w:t>
      </w:r>
    </w:p>
    <w:p w14:paraId="59792D94" w14:textId="77777777" w:rsidR="008E4BAA" w:rsidRPr="003D06B0" w:rsidRDefault="003D02DB" w:rsidP="003D02DB">
      <w:pPr>
        <w:pStyle w:val="BodyText1"/>
        <w:spacing w:before="120" w:line="240" w:lineRule="auto"/>
        <w:ind w:firstLine="0"/>
        <w:jc w:val="both"/>
        <w:rPr>
          <w:b/>
        </w:rPr>
      </w:pPr>
      <w:r w:rsidRPr="003D06B0">
        <w:rPr>
          <w:b/>
        </w:rPr>
        <w:t xml:space="preserve">39. </w:t>
      </w:r>
      <w:r w:rsidR="005E3636" w:rsidRPr="003D06B0">
        <w:rPr>
          <w:b/>
        </w:rPr>
        <w:t>Paragraph 10(a):</w:t>
      </w:r>
    </w:p>
    <w:p w14:paraId="18D65EA9" w14:textId="77777777" w:rsidR="008E4BAA" w:rsidRPr="003D06B0" w:rsidRDefault="005E3636" w:rsidP="003D02DB">
      <w:pPr>
        <w:pStyle w:val="BodyText1"/>
        <w:spacing w:before="120" w:line="240" w:lineRule="auto"/>
        <w:ind w:firstLine="270"/>
        <w:jc w:val="both"/>
      </w:pPr>
      <w:r w:rsidRPr="003D06B0">
        <w:t>Omit the paragraph, substitute:</w:t>
      </w:r>
    </w:p>
    <w:p w14:paraId="72FA2F57" w14:textId="77777777" w:rsidR="008E4BAA" w:rsidRPr="003D06B0" w:rsidRDefault="002A7198" w:rsidP="002A7198">
      <w:pPr>
        <w:pStyle w:val="BodyText1"/>
        <w:spacing w:before="120" w:line="240" w:lineRule="auto"/>
        <w:ind w:left="720" w:hanging="450"/>
        <w:jc w:val="both"/>
      </w:pPr>
      <w:r w:rsidRPr="003D06B0">
        <w:t>“</w:t>
      </w:r>
      <w:r w:rsidR="005E3636" w:rsidRPr="003D06B0">
        <w:t>(a) is legally responsible (whether alone or jointly with another person) for the day-to-day care, welfare and development of a child; and”.</w:t>
      </w:r>
    </w:p>
    <w:p w14:paraId="02F7146B" w14:textId="77777777" w:rsidR="008E4BAA" w:rsidRPr="003D06B0" w:rsidRDefault="003D02DB" w:rsidP="003D02DB">
      <w:pPr>
        <w:pStyle w:val="BodyText1"/>
        <w:spacing w:before="120" w:line="240" w:lineRule="auto"/>
        <w:ind w:firstLine="0"/>
        <w:jc w:val="both"/>
        <w:rPr>
          <w:b/>
        </w:rPr>
      </w:pPr>
      <w:r w:rsidRPr="003D06B0">
        <w:rPr>
          <w:b/>
        </w:rPr>
        <w:t xml:space="preserve">40. </w:t>
      </w:r>
      <w:r w:rsidR="005E3636" w:rsidRPr="003D06B0">
        <w:rPr>
          <w:b/>
        </w:rPr>
        <w:t>Paragraph 10(b):</w:t>
      </w:r>
    </w:p>
    <w:p w14:paraId="5BD7116E" w14:textId="77777777" w:rsidR="008E4BAA" w:rsidRPr="003D06B0" w:rsidRDefault="005E3636" w:rsidP="003D02DB">
      <w:pPr>
        <w:pStyle w:val="BodyText1"/>
        <w:spacing w:before="120" w:line="240" w:lineRule="auto"/>
        <w:ind w:firstLine="270"/>
        <w:jc w:val="both"/>
      </w:pPr>
      <w:r w:rsidRPr="003D06B0">
        <w:t>Omit “and control”.</w:t>
      </w:r>
    </w:p>
    <w:p w14:paraId="64C48A85" w14:textId="77777777" w:rsidR="008E4BAA" w:rsidRPr="003D06B0" w:rsidRDefault="003D02DB" w:rsidP="003D02DB">
      <w:pPr>
        <w:pStyle w:val="BodyText1"/>
        <w:spacing w:before="120" w:line="240" w:lineRule="auto"/>
        <w:ind w:firstLine="0"/>
        <w:jc w:val="both"/>
        <w:rPr>
          <w:b/>
        </w:rPr>
      </w:pPr>
      <w:r w:rsidRPr="003D06B0">
        <w:rPr>
          <w:b/>
        </w:rPr>
        <w:t xml:space="preserve">41. </w:t>
      </w:r>
      <w:r w:rsidR="005E3636" w:rsidRPr="003D06B0">
        <w:rPr>
          <w:b/>
        </w:rPr>
        <w:t xml:space="preserve">Paragraph </w:t>
      </w:r>
      <w:r w:rsidR="002A7198" w:rsidRPr="003D06B0">
        <w:rPr>
          <w:b/>
        </w:rPr>
        <w:t>11</w:t>
      </w:r>
      <w:r w:rsidR="005E3636" w:rsidRPr="003D06B0">
        <w:rPr>
          <w:b/>
        </w:rPr>
        <w:t>(</w:t>
      </w:r>
      <w:r w:rsidR="002A7198" w:rsidRPr="003D06B0">
        <w:rPr>
          <w:b/>
        </w:rPr>
        <w:t>1</w:t>
      </w:r>
      <w:r w:rsidR="005E3636" w:rsidRPr="003D06B0">
        <w:rPr>
          <w:b/>
        </w:rPr>
        <w:t>)(a):</w:t>
      </w:r>
    </w:p>
    <w:p w14:paraId="6302EDD3" w14:textId="77777777" w:rsidR="008E4BAA" w:rsidRPr="003D06B0" w:rsidRDefault="005E3636" w:rsidP="003D02DB">
      <w:pPr>
        <w:pStyle w:val="BodyText1"/>
        <w:spacing w:before="120" w:line="240" w:lineRule="auto"/>
        <w:ind w:firstLine="270"/>
        <w:jc w:val="both"/>
      </w:pPr>
      <w:r w:rsidRPr="003D06B0">
        <w:t>Omit the paragraph, substitute:</w:t>
      </w:r>
    </w:p>
    <w:p w14:paraId="026AABDF" w14:textId="77777777" w:rsidR="008E4BAA" w:rsidRPr="003D06B0" w:rsidRDefault="005E3636" w:rsidP="003D02DB">
      <w:pPr>
        <w:pStyle w:val="BodyText1"/>
        <w:spacing w:before="120" w:line="240" w:lineRule="auto"/>
        <w:ind w:left="630" w:hanging="360"/>
        <w:jc w:val="both"/>
      </w:pPr>
      <w:r w:rsidRPr="003D06B0">
        <w:t>“(a) the other person is legally responsible (whether alone or jointly with a third person) for the day-to-day care, welfare and development of the child, and the child is in the other person’s care; or”.</w:t>
      </w:r>
    </w:p>
    <w:p w14:paraId="515032EC" w14:textId="77777777" w:rsidR="008E4BAA" w:rsidRPr="003D06B0" w:rsidRDefault="003D02DB" w:rsidP="003D02DB">
      <w:pPr>
        <w:pStyle w:val="BodyText1"/>
        <w:spacing w:before="120" w:line="240" w:lineRule="auto"/>
        <w:ind w:firstLine="0"/>
        <w:jc w:val="both"/>
        <w:rPr>
          <w:b/>
        </w:rPr>
      </w:pPr>
      <w:r w:rsidRPr="003D06B0">
        <w:rPr>
          <w:b/>
        </w:rPr>
        <w:t xml:space="preserve">42. </w:t>
      </w:r>
      <w:r w:rsidR="005E3636" w:rsidRPr="003D06B0">
        <w:rPr>
          <w:b/>
        </w:rPr>
        <w:t xml:space="preserve">Subparagraph </w:t>
      </w:r>
      <w:r w:rsidR="002A7198" w:rsidRPr="003D06B0">
        <w:rPr>
          <w:b/>
        </w:rPr>
        <w:t>11</w:t>
      </w:r>
      <w:r w:rsidR="005E3636" w:rsidRPr="003D06B0">
        <w:rPr>
          <w:b/>
        </w:rPr>
        <w:t>(</w:t>
      </w:r>
      <w:r w:rsidR="002A7198" w:rsidRPr="003D06B0">
        <w:rPr>
          <w:b/>
        </w:rPr>
        <w:t>1</w:t>
      </w:r>
      <w:r w:rsidR="005E3636" w:rsidRPr="003D06B0">
        <w:rPr>
          <w:b/>
        </w:rPr>
        <w:t>)(b)(ii):</w:t>
      </w:r>
    </w:p>
    <w:p w14:paraId="0CBE6853" w14:textId="77777777" w:rsidR="008E4BAA" w:rsidRPr="003D06B0" w:rsidRDefault="005E3636" w:rsidP="007806A2">
      <w:pPr>
        <w:pStyle w:val="BodyText1"/>
        <w:spacing w:before="120" w:after="240" w:line="240" w:lineRule="auto"/>
        <w:ind w:firstLine="270"/>
        <w:jc w:val="both"/>
      </w:pPr>
      <w:r w:rsidRPr="003D06B0">
        <w:t>Omit “and control”.</w:t>
      </w:r>
    </w:p>
    <w:p w14:paraId="7FB4E16F" w14:textId="77777777" w:rsidR="008E4BAA" w:rsidRPr="003D06B0" w:rsidRDefault="005E3636" w:rsidP="00A76F5B">
      <w:pPr>
        <w:pStyle w:val="Bodytext20"/>
        <w:spacing w:before="120" w:line="240" w:lineRule="auto"/>
        <w:ind w:firstLine="0"/>
      </w:pPr>
      <w:r w:rsidRPr="003D06B0">
        <w:t>PART 5—AMENDMENT OF THE COMMONWEALTH LEGAL</w:t>
      </w:r>
      <w:r w:rsidR="00A76F5B" w:rsidRPr="003D06B0">
        <w:t xml:space="preserve"> </w:t>
      </w:r>
      <w:r w:rsidRPr="003D06B0">
        <w:t>AID ACT 1977</w:t>
      </w:r>
    </w:p>
    <w:p w14:paraId="593962BF" w14:textId="77777777" w:rsidR="008E4BAA" w:rsidRPr="003D06B0" w:rsidRDefault="003D02DB" w:rsidP="003D02DB">
      <w:pPr>
        <w:pStyle w:val="BodyText1"/>
        <w:spacing w:before="120" w:line="240" w:lineRule="auto"/>
        <w:ind w:firstLine="0"/>
        <w:jc w:val="both"/>
        <w:rPr>
          <w:b/>
        </w:rPr>
      </w:pPr>
      <w:r w:rsidRPr="003D06B0">
        <w:rPr>
          <w:b/>
        </w:rPr>
        <w:t xml:space="preserve">43. </w:t>
      </w:r>
      <w:r w:rsidR="005E3636" w:rsidRPr="003D06B0">
        <w:rPr>
          <w:b/>
        </w:rPr>
        <w:t>Subsection 32(3):</w:t>
      </w:r>
    </w:p>
    <w:p w14:paraId="098E2A4F" w14:textId="77777777" w:rsidR="008E4BAA" w:rsidRPr="003D06B0" w:rsidRDefault="005E3636" w:rsidP="007806A2">
      <w:pPr>
        <w:pStyle w:val="BodyText1"/>
        <w:spacing w:before="120" w:after="240" w:line="240" w:lineRule="auto"/>
        <w:ind w:firstLine="270"/>
        <w:jc w:val="both"/>
      </w:pPr>
      <w:r w:rsidRPr="003D06B0">
        <w:rPr>
          <w:rStyle w:val="Bodytext4NotItalic"/>
          <w:i w:val="0"/>
          <w:iCs w:val="0"/>
        </w:rPr>
        <w:t>Omit all the words after “</w:t>
      </w:r>
      <w:r w:rsidRPr="003D06B0">
        <w:rPr>
          <w:rStyle w:val="Bodytext41"/>
        </w:rPr>
        <w:t>Re-establishment and Employment Act 1945</w:t>
      </w:r>
      <w:r w:rsidRPr="007806A2">
        <w:rPr>
          <w:rStyle w:val="Bodytext41"/>
          <w:i w:val="0"/>
        </w:rPr>
        <w:t>"</w:t>
      </w:r>
      <w:r w:rsidRPr="003D06B0">
        <w:rPr>
          <w:rStyle w:val="Bodytext41"/>
        </w:rPr>
        <w:t>.</w:t>
      </w:r>
    </w:p>
    <w:p w14:paraId="2DF9C1E9" w14:textId="77777777" w:rsidR="008E4BAA" w:rsidRPr="003D06B0" w:rsidRDefault="005E3636" w:rsidP="00A76F5B">
      <w:pPr>
        <w:pStyle w:val="Bodytext20"/>
        <w:spacing w:before="120" w:line="240" w:lineRule="auto"/>
        <w:ind w:firstLine="0"/>
      </w:pPr>
      <w:r w:rsidRPr="003D06B0">
        <w:t>PART 6—AMENDMENT OF THE JURISDICTION OF COURTS (CROSS-VESTING) ACT 1987</w:t>
      </w:r>
    </w:p>
    <w:p w14:paraId="6190DDBC" w14:textId="77777777" w:rsidR="008E4BAA" w:rsidRPr="003D06B0" w:rsidRDefault="003D02DB" w:rsidP="003D02DB">
      <w:pPr>
        <w:pStyle w:val="BodyText1"/>
        <w:spacing w:before="120" w:line="240" w:lineRule="auto"/>
        <w:ind w:firstLine="0"/>
        <w:jc w:val="both"/>
        <w:rPr>
          <w:b/>
        </w:rPr>
      </w:pPr>
      <w:r w:rsidRPr="003D06B0">
        <w:rPr>
          <w:b/>
        </w:rPr>
        <w:t xml:space="preserve">44. </w:t>
      </w:r>
      <w:r w:rsidR="005E3636" w:rsidRPr="003D06B0">
        <w:rPr>
          <w:b/>
        </w:rPr>
        <w:t>Subsection 3(1) (paragraph (ab) of the definition of “special federal matter”):</w:t>
      </w:r>
    </w:p>
    <w:p w14:paraId="0D976A30" w14:textId="77777777" w:rsidR="008E4BAA" w:rsidRPr="003D06B0" w:rsidRDefault="005E3636" w:rsidP="007806A2">
      <w:pPr>
        <w:pStyle w:val="BodyText1"/>
        <w:spacing w:before="120" w:after="240" w:line="240" w:lineRule="auto"/>
        <w:ind w:firstLine="270"/>
        <w:jc w:val="both"/>
      </w:pPr>
      <w:r w:rsidRPr="003D06B0">
        <w:t>Omit “60AA”, substitute “60G”.</w:t>
      </w:r>
    </w:p>
    <w:p w14:paraId="04D174B4" w14:textId="77777777" w:rsidR="008E4BAA" w:rsidRPr="003D06B0" w:rsidRDefault="005E3636" w:rsidP="00D631E5">
      <w:pPr>
        <w:pStyle w:val="Bodytext20"/>
        <w:spacing w:before="120" w:line="240" w:lineRule="auto"/>
        <w:ind w:firstLine="0"/>
      </w:pPr>
      <w:r w:rsidRPr="003D06B0">
        <w:t>PART 7—AMENDMENT OF THE MARRIAGE ACT 1961</w:t>
      </w:r>
    </w:p>
    <w:p w14:paraId="7276D8E2" w14:textId="77777777" w:rsidR="008E4BAA" w:rsidRPr="003D06B0" w:rsidRDefault="003D02DB" w:rsidP="003D02DB">
      <w:pPr>
        <w:pStyle w:val="BodyText1"/>
        <w:spacing w:before="120" w:line="240" w:lineRule="auto"/>
        <w:ind w:firstLine="0"/>
        <w:jc w:val="both"/>
        <w:rPr>
          <w:b/>
        </w:rPr>
      </w:pPr>
      <w:r w:rsidRPr="003D06B0">
        <w:rPr>
          <w:b/>
        </w:rPr>
        <w:t xml:space="preserve">45. </w:t>
      </w:r>
      <w:r w:rsidR="005E3636" w:rsidRPr="003D06B0">
        <w:rPr>
          <w:b/>
        </w:rPr>
        <w:t>Subsection 9D(1):</w:t>
      </w:r>
    </w:p>
    <w:p w14:paraId="546B387B" w14:textId="77777777" w:rsidR="008E4BAA" w:rsidRPr="003D06B0" w:rsidRDefault="005E3636" w:rsidP="003D02DB">
      <w:pPr>
        <w:pStyle w:val="BodyText1"/>
        <w:spacing w:before="120" w:line="240" w:lineRule="auto"/>
        <w:ind w:firstLine="270"/>
        <w:jc w:val="both"/>
      </w:pPr>
      <w:r w:rsidRPr="003D06B0">
        <w:t>Omit “A marriage counselling organization for the time being approved under section 12”, substitute “An approved counselling organisation as defined in subsection 12(1)”.</w:t>
      </w:r>
    </w:p>
    <w:p w14:paraId="3062B38E" w14:textId="77777777" w:rsidR="003D02DB" w:rsidRPr="003D06B0" w:rsidRDefault="005E3636" w:rsidP="002A7198">
      <w:pPr>
        <w:pStyle w:val="Bodytext80"/>
        <w:spacing w:before="120" w:line="240" w:lineRule="auto"/>
        <w:ind w:left="540" w:hanging="540"/>
        <w:jc w:val="both"/>
        <w:rPr>
          <w:b/>
          <w:sz w:val="20"/>
          <w:szCs w:val="20"/>
        </w:rPr>
      </w:pPr>
      <w:r w:rsidRPr="003D06B0">
        <w:rPr>
          <w:sz w:val="20"/>
          <w:szCs w:val="20"/>
        </w:rPr>
        <w:t>Note: The heading to section 9D is altered by omitting “</w:t>
      </w:r>
      <w:r w:rsidRPr="003D06B0">
        <w:rPr>
          <w:b/>
          <w:sz w:val="20"/>
          <w:szCs w:val="20"/>
        </w:rPr>
        <w:t>marriage counselling organizations</w:t>
      </w:r>
      <w:r w:rsidRPr="007806A2">
        <w:rPr>
          <w:sz w:val="20"/>
          <w:szCs w:val="20"/>
        </w:rPr>
        <w:t>”</w:t>
      </w:r>
      <w:r w:rsidRPr="003D06B0">
        <w:rPr>
          <w:b/>
          <w:sz w:val="20"/>
          <w:szCs w:val="20"/>
        </w:rPr>
        <w:t xml:space="preserve"> </w:t>
      </w:r>
      <w:r w:rsidRPr="007806A2">
        <w:rPr>
          <w:sz w:val="20"/>
          <w:szCs w:val="20"/>
        </w:rPr>
        <w:t>and substituting “</w:t>
      </w:r>
      <w:r w:rsidRPr="003D06B0">
        <w:rPr>
          <w:b/>
          <w:sz w:val="20"/>
          <w:szCs w:val="20"/>
        </w:rPr>
        <w:t xml:space="preserve">counselling </w:t>
      </w:r>
      <w:proofErr w:type="spellStart"/>
      <w:r w:rsidRPr="003D06B0">
        <w:rPr>
          <w:b/>
          <w:sz w:val="20"/>
          <w:szCs w:val="20"/>
        </w:rPr>
        <w:t>organisations</w:t>
      </w:r>
      <w:proofErr w:type="spellEnd"/>
      <w:r w:rsidRPr="007806A2">
        <w:rPr>
          <w:sz w:val="20"/>
          <w:szCs w:val="20"/>
        </w:rPr>
        <w:t>”.</w:t>
      </w:r>
    </w:p>
    <w:p w14:paraId="558F2580" w14:textId="77777777" w:rsidR="008E4BAA" w:rsidRPr="003D06B0" w:rsidRDefault="003D02DB" w:rsidP="003D02DB">
      <w:pPr>
        <w:rPr>
          <w:rFonts w:ascii="Times New Roman" w:eastAsia="Times New Roman" w:hAnsi="Times New Roman" w:cs="Times New Roman"/>
          <w:b/>
          <w:sz w:val="22"/>
          <w:szCs w:val="22"/>
        </w:rPr>
      </w:pPr>
      <w:r w:rsidRPr="003D06B0">
        <w:rPr>
          <w:rFonts w:ascii="Times New Roman" w:hAnsi="Times New Roman" w:cs="Times New Roman"/>
          <w:b/>
          <w:sz w:val="22"/>
          <w:szCs w:val="22"/>
        </w:rPr>
        <w:br w:type="page"/>
      </w:r>
    </w:p>
    <w:p w14:paraId="6F9E9450" w14:textId="77777777" w:rsidR="008E4BAA" w:rsidRPr="003D06B0" w:rsidRDefault="005E3636" w:rsidP="003D02DB">
      <w:pPr>
        <w:pStyle w:val="BodyText1"/>
        <w:spacing w:before="120" w:line="240" w:lineRule="auto"/>
        <w:ind w:firstLine="0"/>
        <w:jc w:val="center"/>
        <w:rPr>
          <w:b/>
        </w:rPr>
      </w:pPr>
      <w:r w:rsidRPr="003D06B0">
        <w:rPr>
          <w:b/>
        </w:rPr>
        <w:lastRenderedPageBreak/>
        <w:t>SCHEDULE 1—</w:t>
      </w:r>
      <w:r w:rsidRPr="003D06B0">
        <w:t>continued</w:t>
      </w:r>
    </w:p>
    <w:p w14:paraId="31ACA1B9" w14:textId="77777777" w:rsidR="008E4BAA" w:rsidRPr="003D06B0" w:rsidRDefault="003D02DB" w:rsidP="003D02DB">
      <w:pPr>
        <w:pStyle w:val="BodyText1"/>
        <w:spacing w:before="120" w:line="240" w:lineRule="auto"/>
        <w:ind w:firstLine="0"/>
        <w:jc w:val="both"/>
        <w:rPr>
          <w:b/>
        </w:rPr>
      </w:pPr>
      <w:r w:rsidRPr="003D06B0">
        <w:rPr>
          <w:b/>
        </w:rPr>
        <w:t xml:space="preserve">46. </w:t>
      </w:r>
      <w:r w:rsidR="005E3636" w:rsidRPr="003D06B0">
        <w:rPr>
          <w:b/>
        </w:rPr>
        <w:t>Subsection 9D(2):</w:t>
      </w:r>
    </w:p>
    <w:p w14:paraId="46C4F5F9" w14:textId="77777777" w:rsidR="008E4BAA" w:rsidRPr="003D06B0" w:rsidRDefault="005E3636" w:rsidP="003D02DB">
      <w:pPr>
        <w:pStyle w:val="BodyText1"/>
        <w:spacing w:before="120" w:line="240" w:lineRule="auto"/>
        <w:ind w:firstLine="270"/>
        <w:jc w:val="both"/>
      </w:pPr>
      <w:r w:rsidRPr="003D06B0">
        <w:t xml:space="preserve">Add at the end “These conditions count as conditions of the organisation’s approval for the purposes of section 13D of the </w:t>
      </w:r>
      <w:r w:rsidRPr="003D06B0">
        <w:rPr>
          <w:rStyle w:val="BodytextItalic"/>
        </w:rPr>
        <w:t>Family Law Act 1975</w:t>
      </w:r>
      <w:r w:rsidRPr="003D06B0">
        <w:t xml:space="preserve"> (this section deals with revocation of approvals)”.</w:t>
      </w:r>
    </w:p>
    <w:p w14:paraId="0D1D1B0A" w14:textId="77777777" w:rsidR="008E4BAA" w:rsidRPr="003D06B0" w:rsidRDefault="003D02DB" w:rsidP="003D02DB">
      <w:pPr>
        <w:pStyle w:val="BodyText1"/>
        <w:spacing w:before="120" w:line="240" w:lineRule="auto"/>
        <w:ind w:firstLine="0"/>
        <w:jc w:val="both"/>
        <w:rPr>
          <w:b/>
        </w:rPr>
      </w:pPr>
      <w:r w:rsidRPr="003D06B0">
        <w:rPr>
          <w:b/>
        </w:rPr>
        <w:t xml:space="preserve">47. </w:t>
      </w:r>
      <w:r w:rsidR="005E3636" w:rsidRPr="003D06B0">
        <w:rPr>
          <w:b/>
        </w:rPr>
        <w:t>Subsection 16(2A):</w:t>
      </w:r>
    </w:p>
    <w:p w14:paraId="30A31059" w14:textId="77777777" w:rsidR="008E4BAA" w:rsidRPr="003D06B0" w:rsidRDefault="005E3636" w:rsidP="003D02DB">
      <w:pPr>
        <w:pStyle w:val="BodyText1"/>
        <w:spacing w:before="120" w:line="240" w:lineRule="auto"/>
        <w:ind w:firstLine="270"/>
        <w:jc w:val="both"/>
      </w:pPr>
      <w:r w:rsidRPr="003D06B0">
        <w:t>Omit “marriage counsellor” (wherever occurring), substitute “family and child counsellor”.</w:t>
      </w:r>
    </w:p>
    <w:p w14:paraId="7AB6E545" w14:textId="77777777" w:rsidR="008E4BAA" w:rsidRPr="003D06B0" w:rsidRDefault="003D02DB" w:rsidP="003D02DB">
      <w:pPr>
        <w:pStyle w:val="BodyText1"/>
        <w:spacing w:before="120" w:line="240" w:lineRule="auto"/>
        <w:ind w:firstLine="0"/>
        <w:jc w:val="both"/>
        <w:rPr>
          <w:b/>
        </w:rPr>
      </w:pPr>
      <w:r w:rsidRPr="003D06B0">
        <w:rPr>
          <w:b/>
        </w:rPr>
        <w:t xml:space="preserve">48. </w:t>
      </w:r>
      <w:r w:rsidR="005E3636" w:rsidRPr="003D06B0">
        <w:rPr>
          <w:b/>
        </w:rPr>
        <w:t>Subsection 16(7):</w:t>
      </w:r>
    </w:p>
    <w:p w14:paraId="55867815" w14:textId="77777777" w:rsidR="008E4BAA" w:rsidRPr="003D06B0" w:rsidRDefault="005E3636" w:rsidP="007806A2">
      <w:pPr>
        <w:pStyle w:val="BodyText1"/>
        <w:spacing w:before="120" w:after="240" w:line="240" w:lineRule="auto"/>
        <w:ind w:firstLine="270"/>
        <w:jc w:val="both"/>
      </w:pPr>
      <w:r w:rsidRPr="003D06B0">
        <w:t>Omit “marriage counsellor”, substitute “family and child counsellor”.</w:t>
      </w:r>
    </w:p>
    <w:p w14:paraId="22B9ACC0" w14:textId="77777777" w:rsidR="008E4BAA" w:rsidRPr="003D06B0" w:rsidRDefault="005E3636" w:rsidP="003D02DB">
      <w:pPr>
        <w:pStyle w:val="BodyText1"/>
        <w:spacing w:before="120" w:line="240" w:lineRule="auto"/>
        <w:ind w:firstLine="0"/>
        <w:jc w:val="center"/>
        <w:rPr>
          <w:b/>
        </w:rPr>
      </w:pPr>
      <w:r w:rsidRPr="003D06B0">
        <w:rPr>
          <w:b/>
        </w:rPr>
        <w:t>PART 8—AMENDMENT OF THE MIGRATION ACT 1958</w:t>
      </w:r>
    </w:p>
    <w:p w14:paraId="48250389" w14:textId="77777777" w:rsidR="008E4BAA" w:rsidRPr="003D06B0" w:rsidRDefault="003D02DB" w:rsidP="003D02DB">
      <w:pPr>
        <w:pStyle w:val="BodyText1"/>
        <w:spacing w:before="120" w:line="240" w:lineRule="auto"/>
        <w:ind w:firstLine="0"/>
        <w:jc w:val="both"/>
        <w:rPr>
          <w:b/>
        </w:rPr>
      </w:pPr>
      <w:r w:rsidRPr="003D06B0">
        <w:rPr>
          <w:b/>
        </w:rPr>
        <w:t xml:space="preserve">49. </w:t>
      </w:r>
      <w:r w:rsidR="005E3636" w:rsidRPr="003D06B0">
        <w:rPr>
          <w:b/>
        </w:rPr>
        <w:t>Section 192:</w:t>
      </w:r>
    </w:p>
    <w:p w14:paraId="4F058B0A" w14:textId="77777777" w:rsidR="008E4BAA" w:rsidRPr="003D06B0" w:rsidRDefault="005E3636" w:rsidP="003D02DB">
      <w:pPr>
        <w:pStyle w:val="BodyText1"/>
        <w:spacing w:before="120" w:line="240" w:lineRule="auto"/>
        <w:ind w:firstLine="270"/>
        <w:jc w:val="both"/>
      </w:pPr>
      <w:r w:rsidRPr="003D06B0">
        <w:t>Add at the end:</w:t>
      </w:r>
    </w:p>
    <w:p w14:paraId="22B3EA88" w14:textId="77777777" w:rsidR="008E4BAA" w:rsidRPr="003D06B0" w:rsidRDefault="005E3636" w:rsidP="007806A2">
      <w:pPr>
        <w:pStyle w:val="BodyText1"/>
        <w:spacing w:before="120" w:after="240" w:line="240" w:lineRule="auto"/>
        <w:ind w:firstLine="270"/>
        <w:jc w:val="both"/>
      </w:pPr>
      <w:r w:rsidRPr="003D06B0">
        <w:t>“(8) In paragraph (7)(b</w:t>
      </w:r>
      <w:r w:rsidRPr="007806A2">
        <w:t>),</w:t>
      </w:r>
      <w:r w:rsidRPr="003D06B0">
        <w:rPr>
          <w:b/>
        </w:rPr>
        <w:t xml:space="preserve"> ‘guardian’</w:t>
      </w:r>
      <w:r w:rsidRPr="003D06B0">
        <w:t xml:space="preserve"> includes a person who has a specific issues order, within the meaning of the </w:t>
      </w:r>
      <w:r w:rsidRPr="003D06B0">
        <w:rPr>
          <w:rStyle w:val="BodytextItalic"/>
        </w:rPr>
        <w:t>Family Law Act 1975</w:t>
      </w:r>
      <w:r w:rsidRPr="007806A2">
        <w:rPr>
          <w:rStyle w:val="BodytextItalic"/>
          <w:i w:val="0"/>
        </w:rPr>
        <w:t>,</w:t>
      </w:r>
      <w:r w:rsidRPr="007806A2">
        <w:rPr>
          <w:i/>
        </w:rPr>
        <w:t xml:space="preserve"> </w:t>
      </w:r>
      <w:r w:rsidRPr="003D06B0">
        <w:t>in relation to the detainee under which the person is responsible for the detainee’s long-term care, welfare and development.”.</w:t>
      </w:r>
    </w:p>
    <w:p w14:paraId="6B392C76" w14:textId="77777777" w:rsidR="008E4BAA" w:rsidRPr="003D06B0" w:rsidRDefault="005E3636" w:rsidP="003D02DB">
      <w:pPr>
        <w:pStyle w:val="BodyText1"/>
        <w:spacing w:before="120" w:line="240" w:lineRule="auto"/>
        <w:ind w:firstLine="0"/>
        <w:jc w:val="center"/>
        <w:rPr>
          <w:b/>
        </w:rPr>
      </w:pPr>
      <w:r w:rsidRPr="003D06B0">
        <w:rPr>
          <w:b/>
        </w:rPr>
        <w:t>PART 9—AMENDMENT OF THE PASSPORTS ACT 1938</w:t>
      </w:r>
    </w:p>
    <w:p w14:paraId="0B6B8888" w14:textId="77777777" w:rsidR="008E4BAA" w:rsidRPr="003D06B0" w:rsidRDefault="003D02DB" w:rsidP="003D02DB">
      <w:pPr>
        <w:pStyle w:val="BodyText1"/>
        <w:spacing w:before="120" w:line="240" w:lineRule="auto"/>
        <w:ind w:firstLine="0"/>
        <w:jc w:val="both"/>
        <w:rPr>
          <w:b/>
        </w:rPr>
      </w:pPr>
      <w:r w:rsidRPr="003D06B0">
        <w:rPr>
          <w:b/>
        </w:rPr>
        <w:t xml:space="preserve">50. </w:t>
      </w:r>
      <w:r w:rsidR="005E3636" w:rsidRPr="003D06B0">
        <w:rPr>
          <w:b/>
        </w:rPr>
        <w:t>Subsection 5(5):</w:t>
      </w:r>
    </w:p>
    <w:p w14:paraId="37617EFB" w14:textId="77777777" w:rsidR="008E4BAA" w:rsidRPr="003D06B0" w:rsidRDefault="005E3636" w:rsidP="003D02DB">
      <w:pPr>
        <w:pStyle w:val="BodyText1"/>
        <w:spacing w:before="120" w:line="240" w:lineRule="auto"/>
        <w:ind w:firstLine="270"/>
        <w:jc w:val="both"/>
      </w:pPr>
      <w:r w:rsidRPr="003D06B0">
        <w:t>Omit “custody order within the meaning of Part VII”, substitute “child order as defined in section 70F”.</w:t>
      </w:r>
    </w:p>
    <w:p w14:paraId="32513827" w14:textId="77777777" w:rsidR="008E4BAA" w:rsidRPr="003D06B0" w:rsidRDefault="003D02DB" w:rsidP="003D02DB">
      <w:pPr>
        <w:pStyle w:val="BodyText1"/>
        <w:spacing w:before="120" w:line="240" w:lineRule="auto"/>
        <w:ind w:firstLine="0"/>
        <w:jc w:val="both"/>
        <w:rPr>
          <w:b/>
        </w:rPr>
      </w:pPr>
      <w:r w:rsidRPr="003D06B0">
        <w:rPr>
          <w:b/>
        </w:rPr>
        <w:t xml:space="preserve">51. </w:t>
      </w:r>
      <w:r w:rsidR="005E3636" w:rsidRPr="003D06B0">
        <w:rPr>
          <w:b/>
        </w:rPr>
        <w:t>Subsection 5(5):</w:t>
      </w:r>
    </w:p>
    <w:p w14:paraId="70E40941" w14:textId="77777777" w:rsidR="008E4BAA" w:rsidRPr="003D06B0" w:rsidRDefault="005E3636" w:rsidP="003D02DB">
      <w:pPr>
        <w:pStyle w:val="BodyText1"/>
        <w:spacing w:before="120" w:line="240" w:lineRule="auto"/>
        <w:ind w:firstLine="270"/>
        <w:jc w:val="both"/>
      </w:pPr>
      <w:r w:rsidRPr="003D06B0">
        <w:t>Omit “68”, substitute “70G”.</w:t>
      </w:r>
    </w:p>
    <w:p w14:paraId="774401B0" w14:textId="77777777" w:rsidR="008E4BAA" w:rsidRPr="003D06B0" w:rsidRDefault="003D02DB" w:rsidP="003D02DB">
      <w:pPr>
        <w:pStyle w:val="BodyText1"/>
        <w:spacing w:before="120" w:line="240" w:lineRule="auto"/>
        <w:ind w:firstLine="0"/>
        <w:jc w:val="both"/>
        <w:rPr>
          <w:b/>
        </w:rPr>
      </w:pPr>
      <w:r w:rsidRPr="003D06B0">
        <w:rPr>
          <w:b/>
        </w:rPr>
        <w:t xml:space="preserve">52. </w:t>
      </w:r>
      <w:r w:rsidR="005E3636" w:rsidRPr="003D06B0">
        <w:rPr>
          <w:b/>
        </w:rPr>
        <w:t>Paragraph 7A(2)(a):</w:t>
      </w:r>
    </w:p>
    <w:p w14:paraId="0701BF8B" w14:textId="77777777" w:rsidR="008E4BAA" w:rsidRPr="003D06B0" w:rsidRDefault="005E3636" w:rsidP="003D02DB">
      <w:pPr>
        <w:pStyle w:val="BodyText1"/>
        <w:spacing w:before="120" w:line="240" w:lineRule="auto"/>
        <w:ind w:firstLine="270"/>
        <w:jc w:val="both"/>
      </w:pPr>
      <w:r w:rsidRPr="003D06B0">
        <w:t>Omit “, under a law of the Commonwealth or of a State or Territory, is entitled to custody or guardianship of, or access to,”, substitute “has caring responsibility (as defined in subsection (8)) for”.</w:t>
      </w:r>
    </w:p>
    <w:p w14:paraId="691DDBAF" w14:textId="5E723370" w:rsidR="008E4BAA" w:rsidRPr="003D06B0" w:rsidRDefault="003D02DB" w:rsidP="003D02DB">
      <w:pPr>
        <w:pStyle w:val="BodyText1"/>
        <w:spacing w:before="120" w:line="240" w:lineRule="auto"/>
        <w:ind w:firstLine="0"/>
        <w:jc w:val="both"/>
        <w:rPr>
          <w:b/>
        </w:rPr>
      </w:pPr>
      <w:r w:rsidRPr="003D06B0">
        <w:rPr>
          <w:b/>
        </w:rPr>
        <w:t xml:space="preserve">53. </w:t>
      </w:r>
      <w:r w:rsidR="005E3636" w:rsidRPr="003D06B0">
        <w:rPr>
          <w:b/>
        </w:rPr>
        <w:t>Sub</w:t>
      </w:r>
      <w:r w:rsidR="007806A2">
        <w:rPr>
          <w:b/>
        </w:rPr>
        <w:t>–</w:t>
      </w:r>
      <w:r w:rsidR="005E3636" w:rsidRPr="003D06B0">
        <w:rPr>
          <w:b/>
        </w:rPr>
        <w:t>subparagraph 7A(2)(c)(ii)(B):</w:t>
      </w:r>
    </w:p>
    <w:p w14:paraId="3981BE83" w14:textId="77777777" w:rsidR="003D02DB" w:rsidRPr="003D06B0" w:rsidRDefault="005E3636" w:rsidP="003D02DB">
      <w:pPr>
        <w:pStyle w:val="BodyText1"/>
        <w:spacing w:before="120" w:line="240" w:lineRule="auto"/>
        <w:ind w:firstLine="270"/>
        <w:jc w:val="both"/>
      </w:pPr>
      <w:r w:rsidRPr="003D06B0">
        <w:t>Omit “, under a law of the Commonwealth or of a State or Territory, is entitled to custody or guardianship of, or access to,”, substitute “has caring responsibility (as defined in subsection (8)) for”.</w:t>
      </w:r>
    </w:p>
    <w:p w14:paraId="41767DAF" w14:textId="77777777" w:rsidR="008E4BAA" w:rsidRPr="003D06B0" w:rsidRDefault="003D02DB" w:rsidP="003D02DB">
      <w:pPr>
        <w:rPr>
          <w:rFonts w:ascii="Times New Roman" w:eastAsia="Times New Roman" w:hAnsi="Times New Roman" w:cs="Times New Roman"/>
          <w:sz w:val="22"/>
          <w:szCs w:val="22"/>
        </w:rPr>
      </w:pPr>
      <w:r w:rsidRPr="003D06B0">
        <w:rPr>
          <w:rFonts w:ascii="Times New Roman" w:hAnsi="Times New Roman" w:cs="Times New Roman"/>
        </w:rPr>
        <w:br w:type="page"/>
      </w:r>
    </w:p>
    <w:p w14:paraId="79C07119" w14:textId="77777777" w:rsidR="008E4BAA" w:rsidRPr="003D06B0" w:rsidRDefault="005E3636" w:rsidP="003D02DB">
      <w:pPr>
        <w:pStyle w:val="BodyText1"/>
        <w:spacing w:before="120" w:line="240" w:lineRule="auto"/>
        <w:ind w:firstLine="0"/>
        <w:jc w:val="center"/>
      </w:pPr>
      <w:r w:rsidRPr="003D06B0">
        <w:rPr>
          <w:b/>
        </w:rPr>
        <w:lastRenderedPageBreak/>
        <w:t>SCHEDULE 1</w:t>
      </w:r>
      <w:r w:rsidRPr="003D06B0">
        <w:t>—continued</w:t>
      </w:r>
    </w:p>
    <w:p w14:paraId="66BFB3B5" w14:textId="77777777" w:rsidR="008E4BAA" w:rsidRPr="003D06B0" w:rsidRDefault="003D02DB" w:rsidP="003D02DB">
      <w:pPr>
        <w:pStyle w:val="BodyText1"/>
        <w:spacing w:before="120" w:line="240" w:lineRule="auto"/>
        <w:ind w:firstLine="0"/>
        <w:jc w:val="both"/>
        <w:rPr>
          <w:b/>
        </w:rPr>
      </w:pPr>
      <w:r w:rsidRPr="003D06B0">
        <w:rPr>
          <w:b/>
        </w:rPr>
        <w:t xml:space="preserve">54. </w:t>
      </w:r>
      <w:r w:rsidR="005E3636" w:rsidRPr="003D06B0">
        <w:rPr>
          <w:b/>
        </w:rPr>
        <w:t>Section 7A:</w:t>
      </w:r>
    </w:p>
    <w:p w14:paraId="635E08AF" w14:textId="77777777" w:rsidR="008E4BAA" w:rsidRPr="003D06B0" w:rsidRDefault="005E3636" w:rsidP="003D02DB">
      <w:pPr>
        <w:pStyle w:val="BodyText1"/>
        <w:spacing w:before="120" w:line="240" w:lineRule="auto"/>
        <w:ind w:firstLine="270"/>
        <w:jc w:val="both"/>
      </w:pPr>
      <w:r w:rsidRPr="003D06B0">
        <w:t>Add at the end:</w:t>
      </w:r>
    </w:p>
    <w:p w14:paraId="29800AED" w14:textId="77777777" w:rsidR="008E4BAA" w:rsidRPr="003D06B0" w:rsidRDefault="005E3636" w:rsidP="003D02DB">
      <w:pPr>
        <w:pStyle w:val="BodyText1"/>
        <w:spacing w:before="120" w:line="240" w:lineRule="auto"/>
        <w:ind w:firstLine="270"/>
        <w:jc w:val="both"/>
      </w:pPr>
      <w:r w:rsidRPr="003D06B0">
        <w:t xml:space="preserve">“(8) For the purposes of this section, a person has </w:t>
      </w:r>
      <w:r w:rsidRPr="003D06B0">
        <w:rPr>
          <w:b/>
        </w:rPr>
        <w:t>‘caring responsibility’</w:t>
      </w:r>
      <w:r w:rsidRPr="003D06B0">
        <w:t xml:space="preserve"> for a prescribed minor if:</w:t>
      </w:r>
    </w:p>
    <w:p w14:paraId="302FE869" w14:textId="42140ABC" w:rsidR="008E4BAA" w:rsidRPr="003D06B0" w:rsidRDefault="003D02DB" w:rsidP="004F518D">
      <w:pPr>
        <w:pStyle w:val="BodyText1"/>
        <w:spacing w:before="120" w:line="240" w:lineRule="auto"/>
        <w:ind w:left="630" w:hanging="360"/>
        <w:jc w:val="both"/>
      </w:pPr>
      <w:r w:rsidRPr="003D06B0">
        <w:t xml:space="preserve">(a) </w:t>
      </w:r>
      <w:r w:rsidR="005E3636" w:rsidRPr="003D06B0">
        <w:t xml:space="preserve">the person is a parent of the minor except where, because of orders made under the </w:t>
      </w:r>
      <w:r w:rsidR="005E3636" w:rsidRPr="003D06B0">
        <w:rPr>
          <w:rStyle w:val="BodytextItalic"/>
        </w:rPr>
        <w:t>Family Law Act 1975</w:t>
      </w:r>
      <w:r w:rsidR="005E3636" w:rsidRPr="007806A2">
        <w:rPr>
          <w:rStyle w:val="BodytextItalic"/>
          <w:i w:val="0"/>
        </w:rPr>
        <w:t>,</w:t>
      </w:r>
      <w:r w:rsidR="005E3636" w:rsidRPr="007806A2">
        <w:rPr>
          <w:i/>
        </w:rPr>
        <w:t xml:space="preserve"> </w:t>
      </w:r>
      <w:r w:rsidR="005E3636" w:rsidRPr="003D06B0">
        <w:t>the person no longer has any parental responsibility for the minor; or</w:t>
      </w:r>
    </w:p>
    <w:p w14:paraId="38F3D478" w14:textId="77777777" w:rsidR="008E4BAA" w:rsidRPr="003D06B0" w:rsidRDefault="003D02DB" w:rsidP="004F518D">
      <w:pPr>
        <w:pStyle w:val="BodyText1"/>
        <w:spacing w:before="120" w:line="240" w:lineRule="auto"/>
        <w:ind w:firstLine="270"/>
        <w:jc w:val="both"/>
      </w:pPr>
      <w:r w:rsidRPr="003D06B0">
        <w:t xml:space="preserve">(b) </w:t>
      </w:r>
      <w:r w:rsidR="005E3636" w:rsidRPr="003D06B0">
        <w:t>the person has a residence order in relation to the minor; or</w:t>
      </w:r>
    </w:p>
    <w:p w14:paraId="7D2ACEA4" w14:textId="4A13FB8F" w:rsidR="008E4BAA" w:rsidRPr="003D06B0" w:rsidRDefault="004F518D" w:rsidP="00D66111">
      <w:pPr>
        <w:pStyle w:val="BodyText1"/>
        <w:spacing w:before="120" w:line="240" w:lineRule="auto"/>
        <w:ind w:left="630" w:hanging="360"/>
        <w:jc w:val="both"/>
      </w:pPr>
      <w:r w:rsidRPr="003D06B0">
        <w:t xml:space="preserve">(c) </w:t>
      </w:r>
      <w:r w:rsidR="005E3636" w:rsidRPr="003D06B0">
        <w:t>the person has a specific issues order in relation to the minor under which the person is responsible for the minor’s long-term or day-to-day care, welfare and development; or</w:t>
      </w:r>
    </w:p>
    <w:p w14:paraId="6E465B9E" w14:textId="7D7645FD" w:rsidR="008E4BAA" w:rsidRPr="003D06B0" w:rsidRDefault="004F518D" w:rsidP="004F518D">
      <w:pPr>
        <w:pStyle w:val="BodyText1"/>
        <w:spacing w:before="120" w:line="240" w:lineRule="auto"/>
        <w:ind w:firstLine="270"/>
        <w:jc w:val="both"/>
      </w:pPr>
      <w:r w:rsidRPr="003D06B0">
        <w:t xml:space="preserve">(d) </w:t>
      </w:r>
      <w:r w:rsidR="005E3636" w:rsidRPr="003D06B0">
        <w:t>the person has a contact order in relation to the minor; or</w:t>
      </w:r>
    </w:p>
    <w:p w14:paraId="1C35A7EC" w14:textId="3D680155" w:rsidR="008E4BAA" w:rsidRPr="003D06B0" w:rsidRDefault="004F518D" w:rsidP="00D66111">
      <w:pPr>
        <w:pStyle w:val="BodyText1"/>
        <w:spacing w:before="120" w:line="240" w:lineRule="auto"/>
        <w:ind w:left="630" w:hanging="360"/>
        <w:jc w:val="both"/>
      </w:pPr>
      <w:r w:rsidRPr="003D06B0">
        <w:t xml:space="preserve">(e) </w:t>
      </w:r>
      <w:r w:rsidR="005E3636" w:rsidRPr="003D06B0">
        <w:t>the person is entitled to guardianship or custody of, or access to, the minor under a law of the Commonwealth or of a State or a Territory.</w:t>
      </w:r>
    </w:p>
    <w:p w14:paraId="5177D563" w14:textId="77777777" w:rsidR="008E4BAA" w:rsidRPr="003D06B0" w:rsidRDefault="005E3636" w:rsidP="007806A2">
      <w:pPr>
        <w:pStyle w:val="BodyText1"/>
        <w:spacing w:before="120" w:after="240" w:line="240" w:lineRule="auto"/>
        <w:ind w:firstLine="270"/>
        <w:jc w:val="both"/>
      </w:pPr>
      <w:r w:rsidRPr="003D06B0">
        <w:t xml:space="preserve">“(9) Expressions used in paragraphs (8)(a), (b), (c) and (d) have the same meaning as in the </w:t>
      </w:r>
      <w:r w:rsidRPr="003D06B0">
        <w:rPr>
          <w:rStyle w:val="BodytextItalic"/>
        </w:rPr>
        <w:t>Family Law Act 1975.</w:t>
      </w:r>
      <w:r w:rsidRPr="007806A2">
        <w:rPr>
          <w:rStyle w:val="BodytextItalic"/>
          <w:i w:val="0"/>
        </w:rPr>
        <w:t>".</w:t>
      </w:r>
    </w:p>
    <w:p w14:paraId="7D4209D5" w14:textId="77777777" w:rsidR="008E4BAA" w:rsidRPr="003D06B0" w:rsidRDefault="005E3636" w:rsidP="00D66111">
      <w:pPr>
        <w:pStyle w:val="BodyText1"/>
        <w:spacing w:before="120" w:line="240" w:lineRule="auto"/>
        <w:ind w:firstLine="0"/>
        <w:jc w:val="center"/>
        <w:rPr>
          <w:b/>
        </w:rPr>
      </w:pPr>
      <w:r w:rsidRPr="003D06B0">
        <w:rPr>
          <w:b/>
        </w:rPr>
        <w:t>PART 10—AMENDMENT OF THE SOCIAL SECURITY ACT</w:t>
      </w:r>
      <w:r w:rsidR="00D66111" w:rsidRPr="003D06B0">
        <w:rPr>
          <w:b/>
        </w:rPr>
        <w:t xml:space="preserve"> </w:t>
      </w:r>
      <w:r w:rsidRPr="003D06B0">
        <w:rPr>
          <w:b/>
        </w:rPr>
        <w:t>1991</w:t>
      </w:r>
    </w:p>
    <w:p w14:paraId="69802C88" w14:textId="77777777" w:rsidR="008E4BAA" w:rsidRPr="003D06B0" w:rsidRDefault="00D66111" w:rsidP="00D66111">
      <w:pPr>
        <w:pStyle w:val="BodyText1"/>
        <w:spacing w:before="120" w:line="240" w:lineRule="auto"/>
        <w:ind w:firstLine="0"/>
        <w:jc w:val="both"/>
        <w:rPr>
          <w:b/>
        </w:rPr>
      </w:pPr>
      <w:r w:rsidRPr="003D06B0">
        <w:rPr>
          <w:b/>
        </w:rPr>
        <w:t xml:space="preserve">55. </w:t>
      </w:r>
      <w:r w:rsidR="005E3636" w:rsidRPr="003D06B0">
        <w:rPr>
          <w:b/>
        </w:rPr>
        <w:t>Paragraph 5(2)(a):</w:t>
      </w:r>
    </w:p>
    <w:p w14:paraId="75395CDB" w14:textId="77777777" w:rsidR="008E4BAA" w:rsidRPr="003D06B0" w:rsidRDefault="005E3636" w:rsidP="00D66111">
      <w:pPr>
        <w:pStyle w:val="BodyText1"/>
        <w:spacing w:before="120" w:line="240" w:lineRule="auto"/>
        <w:ind w:firstLine="270"/>
        <w:jc w:val="both"/>
      </w:pPr>
      <w:r w:rsidRPr="003D06B0">
        <w:t>Omit the paragraph, substitute:</w:t>
      </w:r>
    </w:p>
    <w:p w14:paraId="34AC3CA3" w14:textId="77777777" w:rsidR="008E4BAA" w:rsidRPr="003D06B0" w:rsidRDefault="005E3636" w:rsidP="001C35D3">
      <w:pPr>
        <w:pStyle w:val="BodyText1"/>
        <w:spacing w:before="120" w:line="240" w:lineRule="auto"/>
        <w:ind w:left="675" w:hanging="405"/>
        <w:jc w:val="both"/>
      </w:pPr>
      <w:r w:rsidRPr="003D06B0">
        <w:t>“(a) the adult is legally responsible (whether alone or jointly with another person) for the day-to-day care, welfare and development of the young person, and the young person is in the adult’s care; or”.</w:t>
      </w:r>
    </w:p>
    <w:p w14:paraId="4E9F1573" w14:textId="77777777" w:rsidR="008E4BAA" w:rsidRPr="003D06B0" w:rsidRDefault="00D66111" w:rsidP="00D66111">
      <w:pPr>
        <w:pStyle w:val="BodyText1"/>
        <w:spacing w:before="120" w:line="240" w:lineRule="auto"/>
        <w:ind w:firstLine="0"/>
        <w:jc w:val="both"/>
        <w:rPr>
          <w:b/>
        </w:rPr>
      </w:pPr>
      <w:r w:rsidRPr="003D06B0">
        <w:rPr>
          <w:b/>
        </w:rPr>
        <w:t xml:space="preserve">56. </w:t>
      </w:r>
      <w:r w:rsidR="005E3636" w:rsidRPr="003D06B0">
        <w:rPr>
          <w:b/>
        </w:rPr>
        <w:t>Subparagraph 5(2)(b)(ii):</w:t>
      </w:r>
    </w:p>
    <w:p w14:paraId="4806CD9F" w14:textId="77777777" w:rsidR="008E4BAA" w:rsidRPr="003D06B0" w:rsidRDefault="005E3636" w:rsidP="00D66111">
      <w:pPr>
        <w:pStyle w:val="BodyText1"/>
        <w:spacing w:before="120" w:line="240" w:lineRule="auto"/>
        <w:ind w:firstLine="270"/>
        <w:jc w:val="both"/>
      </w:pPr>
      <w:r w:rsidRPr="003D06B0">
        <w:t>Omit “and control”.</w:t>
      </w:r>
    </w:p>
    <w:p w14:paraId="480B155E" w14:textId="0E47B92F" w:rsidR="008E4BAA" w:rsidRPr="003D06B0" w:rsidRDefault="00D66111" w:rsidP="00D66111">
      <w:pPr>
        <w:pStyle w:val="BodyText1"/>
        <w:spacing w:before="120" w:line="240" w:lineRule="auto"/>
        <w:ind w:firstLine="0"/>
        <w:jc w:val="both"/>
        <w:rPr>
          <w:b/>
        </w:rPr>
      </w:pPr>
      <w:r w:rsidRPr="003D06B0">
        <w:rPr>
          <w:b/>
        </w:rPr>
        <w:t xml:space="preserve">57. </w:t>
      </w:r>
      <w:r w:rsidR="005E3636" w:rsidRPr="003D06B0">
        <w:rPr>
          <w:b/>
        </w:rPr>
        <w:t>Paragraph 250(</w:t>
      </w:r>
      <w:r w:rsidR="007806A2">
        <w:rPr>
          <w:b/>
        </w:rPr>
        <w:t>1</w:t>
      </w:r>
      <w:r w:rsidR="005E3636" w:rsidRPr="003D06B0">
        <w:rPr>
          <w:b/>
        </w:rPr>
        <w:t>)(c):</w:t>
      </w:r>
    </w:p>
    <w:p w14:paraId="6C3F915C" w14:textId="77777777" w:rsidR="008E4BAA" w:rsidRPr="003D06B0" w:rsidRDefault="005E3636" w:rsidP="00D66111">
      <w:pPr>
        <w:pStyle w:val="BodyText1"/>
        <w:spacing w:before="120" w:line="240" w:lineRule="auto"/>
        <w:ind w:firstLine="270"/>
        <w:jc w:val="both"/>
      </w:pPr>
      <w:r w:rsidRPr="003D06B0">
        <w:t>Omit “the young person”, substitute “any of the following subparagraphs applies”.</w:t>
      </w:r>
    </w:p>
    <w:p w14:paraId="5DB86AEF" w14:textId="5919C61D" w:rsidR="008E4BAA" w:rsidRPr="003D06B0" w:rsidRDefault="00D66111" w:rsidP="00D66111">
      <w:pPr>
        <w:pStyle w:val="BodyText1"/>
        <w:spacing w:before="120" w:line="240" w:lineRule="auto"/>
        <w:ind w:firstLine="0"/>
        <w:jc w:val="both"/>
        <w:rPr>
          <w:b/>
        </w:rPr>
      </w:pPr>
      <w:r w:rsidRPr="003D06B0">
        <w:rPr>
          <w:b/>
        </w:rPr>
        <w:t xml:space="preserve">58. </w:t>
      </w:r>
      <w:r w:rsidR="005E3636" w:rsidRPr="003D06B0">
        <w:rPr>
          <w:b/>
        </w:rPr>
        <w:t>Subparagraph 250(</w:t>
      </w:r>
      <w:r w:rsidR="007806A2">
        <w:rPr>
          <w:b/>
        </w:rPr>
        <w:t>1</w:t>
      </w:r>
      <w:r w:rsidR="005E3636" w:rsidRPr="003D06B0">
        <w:rPr>
          <w:b/>
        </w:rPr>
        <w:t>)(c)(</w:t>
      </w:r>
      <w:proofErr w:type="spellStart"/>
      <w:r w:rsidR="005E3636" w:rsidRPr="003D06B0">
        <w:rPr>
          <w:b/>
        </w:rPr>
        <w:t>i</w:t>
      </w:r>
      <w:proofErr w:type="spellEnd"/>
      <w:r w:rsidR="005E3636" w:rsidRPr="003D06B0">
        <w:rPr>
          <w:b/>
        </w:rPr>
        <w:t>):</w:t>
      </w:r>
    </w:p>
    <w:p w14:paraId="06EB3E0D" w14:textId="77777777" w:rsidR="008E4BAA" w:rsidRPr="003D06B0" w:rsidRDefault="005E3636" w:rsidP="00D66111">
      <w:pPr>
        <w:pStyle w:val="BodyText1"/>
        <w:spacing w:before="120" w:line="240" w:lineRule="auto"/>
        <w:ind w:firstLine="270"/>
        <w:jc w:val="both"/>
      </w:pPr>
      <w:r w:rsidRPr="003D06B0">
        <w:t>Before “is” insert “the young person”.</w:t>
      </w:r>
    </w:p>
    <w:p w14:paraId="09B8296E" w14:textId="70275B32" w:rsidR="008E4BAA" w:rsidRPr="003D06B0" w:rsidRDefault="00D66111" w:rsidP="00D66111">
      <w:pPr>
        <w:pStyle w:val="BodyText1"/>
        <w:spacing w:before="120" w:line="240" w:lineRule="auto"/>
        <w:ind w:firstLine="0"/>
        <w:jc w:val="both"/>
        <w:rPr>
          <w:b/>
        </w:rPr>
      </w:pPr>
      <w:r w:rsidRPr="003D06B0">
        <w:rPr>
          <w:b/>
        </w:rPr>
        <w:t xml:space="preserve">59. </w:t>
      </w:r>
      <w:r w:rsidR="005E3636" w:rsidRPr="003D06B0">
        <w:rPr>
          <w:b/>
        </w:rPr>
        <w:t>After subparagraph 250(</w:t>
      </w:r>
      <w:r w:rsidR="007806A2">
        <w:rPr>
          <w:b/>
        </w:rPr>
        <w:t>1</w:t>
      </w:r>
      <w:r w:rsidR="005E3636" w:rsidRPr="003D06B0">
        <w:rPr>
          <w:b/>
        </w:rPr>
        <w:t>)(c)(</w:t>
      </w:r>
      <w:proofErr w:type="spellStart"/>
      <w:r w:rsidR="005E3636" w:rsidRPr="003D06B0">
        <w:rPr>
          <w:b/>
        </w:rPr>
        <w:t>i</w:t>
      </w:r>
      <w:proofErr w:type="spellEnd"/>
      <w:r w:rsidR="005E3636" w:rsidRPr="003D06B0">
        <w:rPr>
          <w:b/>
        </w:rPr>
        <w:t>):</w:t>
      </w:r>
    </w:p>
    <w:p w14:paraId="791A16FB" w14:textId="77777777" w:rsidR="008E4BAA" w:rsidRPr="003D06B0" w:rsidRDefault="005E3636" w:rsidP="00D66111">
      <w:pPr>
        <w:pStyle w:val="BodyText1"/>
        <w:spacing w:before="120" w:line="240" w:lineRule="auto"/>
        <w:ind w:firstLine="270"/>
        <w:jc w:val="both"/>
      </w:pPr>
      <w:r w:rsidRPr="003D06B0">
        <w:t>Insert:</w:t>
      </w:r>
    </w:p>
    <w:p w14:paraId="78F099F6" w14:textId="77777777" w:rsidR="00D66111" w:rsidRPr="003D06B0" w:rsidRDefault="005E3636" w:rsidP="00D66111">
      <w:pPr>
        <w:pStyle w:val="BodyText1"/>
        <w:spacing w:before="120" w:line="240" w:lineRule="auto"/>
        <w:ind w:left="720" w:hanging="450"/>
        <w:jc w:val="both"/>
      </w:pPr>
      <w:r w:rsidRPr="003D06B0">
        <w:t xml:space="preserve">“(ia) the adult has a specific issues order, within the meaning of the </w:t>
      </w:r>
      <w:r w:rsidRPr="003D06B0">
        <w:rPr>
          <w:rStyle w:val="BodytextItalic"/>
        </w:rPr>
        <w:t>Family Law Act 1975</w:t>
      </w:r>
      <w:r w:rsidRPr="007806A2">
        <w:rPr>
          <w:rStyle w:val="BodytextItalic"/>
          <w:i w:val="0"/>
        </w:rPr>
        <w:t>,</w:t>
      </w:r>
      <w:r w:rsidRPr="003D06B0">
        <w:t xml:space="preserve"> in relation to the young person under which the adult is responsible for the day-to-day care, welfare and development of the young person; or”.</w:t>
      </w:r>
    </w:p>
    <w:p w14:paraId="414F5918" w14:textId="77777777" w:rsidR="008E4BAA" w:rsidRPr="003D06B0" w:rsidRDefault="00D66111" w:rsidP="00D66111">
      <w:pPr>
        <w:rPr>
          <w:rFonts w:ascii="Times New Roman" w:eastAsia="Times New Roman" w:hAnsi="Times New Roman" w:cs="Times New Roman"/>
          <w:sz w:val="22"/>
          <w:szCs w:val="22"/>
        </w:rPr>
      </w:pPr>
      <w:r w:rsidRPr="003D06B0">
        <w:rPr>
          <w:rFonts w:ascii="Times New Roman" w:hAnsi="Times New Roman" w:cs="Times New Roman"/>
        </w:rPr>
        <w:br w:type="page"/>
      </w:r>
    </w:p>
    <w:p w14:paraId="1C19C8C2" w14:textId="77777777" w:rsidR="008E4BAA" w:rsidRPr="003D06B0" w:rsidRDefault="005E3636" w:rsidP="00D66111">
      <w:pPr>
        <w:pStyle w:val="BodyText1"/>
        <w:spacing w:before="120" w:line="240" w:lineRule="auto"/>
        <w:ind w:firstLine="0"/>
        <w:jc w:val="center"/>
      </w:pPr>
      <w:r w:rsidRPr="003D06B0">
        <w:rPr>
          <w:b/>
        </w:rPr>
        <w:lastRenderedPageBreak/>
        <w:t>SCHEDULE 1—</w:t>
      </w:r>
      <w:r w:rsidRPr="003D06B0">
        <w:t>continued</w:t>
      </w:r>
    </w:p>
    <w:p w14:paraId="2437888E" w14:textId="3FB53F9C" w:rsidR="008E4BAA" w:rsidRPr="003D06B0" w:rsidRDefault="00D66111" w:rsidP="00D66111">
      <w:pPr>
        <w:pStyle w:val="BodyText1"/>
        <w:spacing w:before="120" w:line="240" w:lineRule="auto"/>
        <w:ind w:firstLine="0"/>
        <w:jc w:val="both"/>
        <w:rPr>
          <w:b/>
        </w:rPr>
      </w:pPr>
      <w:r w:rsidRPr="003D06B0">
        <w:rPr>
          <w:b/>
        </w:rPr>
        <w:t xml:space="preserve">60. </w:t>
      </w:r>
      <w:r w:rsidR="005E3636" w:rsidRPr="003D06B0">
        <w:rPr>
          <w:b/>
        </w:rPr>
        <w:t>Subparagraph 250(</w:t>
      </w:r>
      <w:r w:rsidR="007806A2">
        <w:rPr>
          <w:b/>
        </w:rPr>
        <w:t>1</w:t>
      </w:r>
      <w:r w:rsidR="005E3636" w:rsidRPr="003D06B0">
        <w:rPr>
          <w:b/>
        </w:rPr>
        <w:t>)(c)(ii):</w:t>
      </w:r>
    </w:p>
    <w:p w14:paraId="017E6D68" w14:textId="77777777" w:rsidR="008E4BAA" w:rsidRPr="003D06B0" w:rsidRDefault="005E3636" w:rsidP="00D66111">
      <w:pPr>
        <w:pStyle w:val="BodyText1"/>
        <w:spacing w:before="120" w:line="240" w:lineRule="auto"/>
        <w:ind w:firstLine="270"/>
        <w:jc w:val="both"/>
      </w:pPr>
      <w:r w:rsidRPr="003D06B0">
        <w:t>Before “is” insert “the young person”.</w:t>
      </w:r>
    </w:p>
    <w:p w14:paraId="6A37DCA3" w14:textId="437AEF92" w:rsidR="008E4BAA" w:rsidRPr="003D06B0" w:rsidRDefault="00D66111" w:rsidP="00D66111">
      <w:pPr>
        <w:pStyle w:val="BodyText1"/>
        <w:spacing w:before="120" w:line="240" w:lineRule="auto"/>
        <w:ind w:firstLine="0"/>
        <w:jc w:val="both"/>
        <w:rPr>
          <w:b/>
        </w:rPr>
      </w:pPr>
      <w:r w:rsidRPr="003D06B0">
        <w:rPr>
          <w:b/>
        </w:rPr>
        <w:t xml:space="preserve">61. </w:t>
      </w:r>
      <w:r w:rsidR="005E3636" w:rsidRPr="003D06B0">
        <w:rPr>
          <w:b/>
        </w:rPr>
        <w:t>Subparagraph 250(</w:t>
      </w:r>
      <w:r w:rsidR="007806A2">
        <w:rPr>
          <w:b/>
        </w:rPr>
        <w:t>1</w:t>
      </w:r>
      <w:r w:rsidR="005E3636" w:rsidRPr="003D06B0">
        <w:rPr>
          <w:b/>
        </w:rPr>
        <w:t>)(c)(iii):</w:t>
      </w:r>
    </w:p>
    <w:p w14:paraId="7C183958" w14:textId="77777777" w:rsidR="008E4BAA" w:rsidRPr="003D06B0" w:rsidRDefault="005E3636" w:rsidP="00D66111">
      <w:pPr>
        <w:pStyle w:val="BodyText1"/>
        <w:spacing w:before="120" w:line="240" w:lineRule="auto"/>
        <w:ind w:firstLine="270"/>
        <w:jc w:val="both"/>
      </w:pPr>
      <w:r w:rsidRPr="003D06B0">
        <w:t>Before “was” insert “the young person”.</w:t>
      </w:r>
    </w:p>
    <w:p w14:paraId="485CF25C" w14:textId="3B3A428F" w:rsidR="008E4BAA" w:rsidRPr="003D06B0" w:rsidRDefault="00D66111" w:rsidP="00D66111">
      <w:pPr>
        <w:pStyle w:val="BodyText1"/>
        <w:spacing w:before="120" w:line="240" w:lineRule="auto"/>
        <w:ind w:firstLine="0"/>
        <w:jc w:val="both"/>
        <w:rPr>
          <w:b/>
        </w:rPr>
      </w:pPr>
      <w:r w:rsidRPr="003D06B0">
        <w:rPr>
          <w:b/>
        </w:rPr>
        <w:t xml:space="preserve">62. </w:t>
      </w:r>
      <w:r w:rsidR="005E3636" w:rsidRPr="003D06B0">
        <w:rPr>
          <w:b/>
        </w:rPr>
        <w:t>Subparagraph 250(</w:t>
      </w:r>
      <w:r w:rsidR="007806A2">
        <w:rPr>
          <w:b/>
        </w:rPr>
        <w:t>1</w:t>
      </w:r>
      <w:r w:rsidR="005E3636" w:rsidRPr="003D06B0">
        <w:rPr>
          <w:b/>
        </w:rPr>
        <w:t>)(c)(iv):</w:t>
      </w:r>
    </w:p>
    <w:p w14:paraId="30CA83F9" w14:textId="77777777" w:rsidR="008E4BAA" w:rsidRPr="003D06B0" w:rsidRDefault="005E3636" w:rsidP="00D66111">
      <w:pPr>
        <w:pStyle w:val="BodyText1"/>
        <w:spacing w:before="120" w:line="240" w:lineRule="auto"/>
        <w:ind w:firstLine="270"/>
        <w:jc w:val="both"/>
      </w:pPr>
      <w:r w:rsidRPr="003D06B0">
        <w:t>Before “has” insert “the young person”.</w:t>
      </w:r>
    </w:p>
    <w:p w14:paraId="6435A50C" w14:textId="2022E7E7" w:rsidR="008E4BAA" w:rsidRPr="003D06B0" w:rsidRDefault="00D66111" w:rsidP="00D66111">
      <w:pPr>
        <w:pStyle w:val="BodyText1"/>
        <w:spacing w:before="120" w:line="240" w:lineRule="auto"/>
        <w:ind w:firstLine="0"/>
        <w:jc w:val="both"/>
        <w:rPr>
          <w:b/>
        </w:rPr>
      </w:pPr>
      <w:r w:rsidRPr="003D06B0">
        <w:rPr>
          <w:b/>
        </w:rPr>
        <w:t xml:space="preserve">63. </w:t>
      </w:r>
      <w:r w:rsidR="005E3636" w:rsidRPr="003D06B0">
        <w:rPr>
          <w:b/>
        </w:rPr>
        <w:t>Subparagraph 250(</w:t>
      </w:r>
      <w:r w:rsidR="007806A2">
        <w:rPr>
          <w:b/>
        </w:rPr>
        <w:t>1</w:t>
      </w:r>
      <w:r w:rsidR="005E3636" w:rsidRPr="003D06B0">
        <w:rPr>
          <w:b/>
        </w:rPr>
        <w:t>)(c)(iv):</w:t>
      </w:r>
    </w:p>
    <w:p w14:paraId="7909A309" w14:textId="77777777" w:rsidR="008E4BAA" w:rsidRPr="003D06B0" w:rsidRDefault="005E3636" w:rsidP="00D66111">
      <w:pPr>
        <w:pStyle w:val="BodyText1"/>
        <w:spacing w:before="120" w:line="240" w:lineRule="auto"/>
        <w:ind w:firstLine="270"/>
        <w:jc w:val="both"/>
      </w:pPr>
      <w:r w:rsidRPr="003D06B0">
        <w:t>Omit “and control” (wherever occurring).</w:t>
      </w:r>
    </w:p>
    <w:p w14:paraId="01C07CC5" w14:textId="77777777" w:rsidR="008E4BAA" w:rsidRPr="003D06B0" w:rsidRDefault="00D66111" w:rsidP="00D66111">
      <w:pPr>
        <w:pStyle w:val="BodyText1"/>
        <w:spacing w:before="120" w:line="240" w:lineRule="auto"/>
        <w:ind w:firstLine="0"/>
        <w:jc w:val="both"/>
        <w:rPr>
          <w:b/>
        </w:rPr>
      </w:pPr>
      <w:r w:rsidRPr="003D06B0">
        <w:rPr>
          <w:b/>
        </w:rPr>
        <w:t xml:space="preserve">64. </w:t>
      </w:r>
      <w:r w:rsidR="005E3636" w:rsidRPr="003D06B0">
        <w:rPr>
          <w:b/>
        </w:rPr>
        <w:t>Subsection 250(1) (Note):</w:t>
      </w:r>
    </w:p>
    <w:p w14:paraId="507F45A4" w14:textId="77777777" w:rsidR="008E4BAA" w:rsidRPr="003D06B0" w:rsidRDefault="005E3636" w:rsidP="00D66111">
      <w:pPr>
        <w:pStyle w:val="BodyText1"/>
        <w:spacing w:before="120" w:line="240" w:lineRule="auto"/>
        <w:ind w:firstLine="270"/>
        <w:jc w:val="both"/>
      </w:pPr>
      <w:r w:rsidRPr="003D06B0">
        <w:t>After “Note” insert “1”.</w:t>
      </w:r>
    </w:p>
    <w:p w14:paraId="3D9F87A3" w14:textId="77777777" w:rsidR="008E4BAA" w:rsidRPr="003D06B0" w:rsidRDefault="00D66111" w:rsidP="00D66111">
      <w:pPr>
        <w:pStyle w:val="BodyText1"/>
        <w:spacing w:before="120" w:line="240" w:lineRule="auto"/>
        <w:ind w:firstLine="0"/>
        <w:jc w:val="both"/>
        <w:rPr>
          <w:b/>
        </w:rPr>
      </w:pPr>
      <w:r w:rsidRPr="003D06B0">
        <w:rPr>
          <w:b/>
        </w:rPr>
        <w:t xml:space="preserve">65. </w:t>
      </w:r>
      <w:r w:rsidR="005E3636" w:rsidRPr="003D06B0">
        <w:rPr>
          <w:b/>
        </w:rPr>
        <w:t>Subsection 250(1):</w:t>
      </w:r>
    </w:p>
    <w:p w14:paraId="2C2347A4" w14:textId="77777777" w:rsidR="008E4BAA" w:rsidRPr="003D06B0" w:rsidRDefault="005E3636" w:rsidP="00D66111">
      <w:pPr>
        <w:pStyle w:val="BodyText1"/>
        <w:spacing w:before="120" w:line="240" w:lineRule="auto"/>
        <w:ind w:firstLine="270"/>
        <w:jc w:val="both"/>
      </w:pPr>
      <w:r w:rsidRPr="003D06B0">
        <w:t>Add at the end (after Note 1):</w:t>
      </w:r>
    </w:p>
    <w:p w14:paraId="608026BB" w14:textId="3098E8AE" w:rsidR="00D66111" w:rsidRPr="003D06B0" w:rsidRDefault="005E3636" w:rsidP="001C35D3">
      <w:pPr>
        <w:pStyle w:val="Bodytext80"/>
        <w:spacing w:before="120" w:line="240" w:lineRule="auto"/>
        <w:ind w:left="738" w:hanging="738"/>
        <w:jc w:val="both"/>
        <w:rPr>
          <w:rStyle w:val="Bodytext8Italic"/>
          <w:sz w:val="20"/>
          <w:szCs w:val="20"/>
        </w:rPr>
      </w:pPr>
      <w:r w:rsidRPr="003D06B0">
        <w:rPr>
          <w:sz w:val="20"/>
          <w:szCs w:val="20"/>
        </w:rPr>
        <w:t xml:space="preserve">“Note 2: If a parenting plan which includes provisions dealing with the day-to-day care, welfare and development of a young person is registered in a court under the </w:t>
      </w:r>
      <w:r w:rsidRPr="003D06B0">
        <w:rPr>
          <w:rStyle w:val="Bodytext8Italic"/>
          <w:sz w:val="20"/>
          <w:szCs w:val="20"/>
        </w:rPr>
        <w:t>Family Law Act 1975</w:t>
      </w:r>
      <w:r w:rsidRPr="007806A2">
        <w:rPr>
          <w:rStyle w:val="Bodytext8Italic"/>
          <w:i w:val="0"/>
          <w:sz w:val="20"/>
          <w:szCs w:val="20"/>
        </w:rPr>
        <w:t>,</w:t>
      </w:r>
      <w:r w:rsidRPr="003D06B0">
        <w:rPr>
          <w:sz w:val="20"/>
          <w:szCs w:val="20"/>
        </w:rPr>
        <w:t xml:space="preserve"> the provisions have effect as if they were a specific issues order made by the court under that Act. (See in particular subsection 63E(3) of the </w:t>
      </w:r>
      <w:r w:rsidRPr="003D06B0">
        <w:rPr>
          <w:rStyle w:val="Bodytext8Italic"/>
          <w:sz w:val="20"/>
          <w:szCs w:val="20"/>
        </w:rPr>
        <w:t>Family Law Act 1975.</w:t>
      </w:r>
      <w:r w:rsidRPr="007806A2">
        <w:rPr>
          <w:rStyle w:val="Bodytext8Italic"/>
          <w:i w:val="0"/>
          <w:sz w:val="20"/>
          <w:szCs w:val="20"/>
        </w:rPr>
        <w:t>)"</w:t>
      </w:r>
      <w:r w:rsidR="007806A2">
        <w:rPr>
          <w:rStyle w:val="CommentReference"/>
          <w:rFonts w:ascii="Courier New" w:eastAsia="Courier New" w:hAnsi="Courier New" w:cs="Courier New"/>
        </w:rPr>
        <w:t>.</w:t>
      </w:r>
    </w:p>
    <w:p w14:paraId="2F5AD111" w14:textId="77777777" w:rsidR="00D66111" w:rsidRPr="003D06B0" w:rsidRDefault="001C35D3" w:rsidP="00D66111">
      <w:pPr>
        <w:pStyle w:val="Bodytext80"/>
        <w:spacing w:before="120" w:line="240" w:lineRule="auto"/>
        <w:ind w:left="810" w:hanging="810"/>
        <w:jc w:val="center"/>
        <w:rPr>
          <w:rStyle w:val="Bodytext41"/>
          <w:b/>
          <w:i w:val="0"/>
          <w:iCs w:val="0"/>
        </w:rPr>
      </w:pPr>
      <w:r w:rsidRPr="003D06B0">
        <w:rPr>
          <w:rStyle w:val="Bodytext8Italic"/>
          <w:b/>
          <w:sz w:val="22"/>
          <w:szCs w:val="22"/>
        </w:rPr>
        <w:t>_______________</w:t>
      </w:r>
    </w:p>
    <w:p w14:paraId="4A1339B0" w14:textId="77777777" w:rsidR="009340A0" w:rsidRPr="003D06B0" w:rsidRDefault="00D66111" w:rsidP="007E1D8B">
      <w:pPr>
        <w:tabs>
          <w:tab w:val="right" w:pos="9360"/>
        </w:tabs>
        <w:spacing w:before="120"/>
        <w:ind w:firstLine="3969"/>
        <w:jc w:val="both"/>
        <w:rPr>
          <w:rFonts w:ascii="Times New Roman" w:hAnsi="Times New Roman" w:cs="Times New Roman"/>
          <w:color w:val="auto"/>
          <w:sz w:val="22"/>
          <w:szCs w:val="22"/>
        </w:rPr>
      </w:pPr>
      <w:r w:rsidRPr="003D06B0">
        <w:rPr>
          <w:rStyle w:val="Bodytext41"/>
          <w:rFonts w:eastAsia="Courier New"/>
          <w:i w:val="0"/>
          <w:iCs w:val="0"/>
        </w:rPr>
        <w:br w:type="page"/>
      </w:r>
      <w:r w:rsidRPr="003D06B0">
        <w:rPr>
          <w:rFonts w:ascii="Times New Roman" w:hAnsi="Times New Roman" w:cs="Times New Roman"/>
          <w:b/>
          <w:sz w:val="22"/>
          <w:szCs w:val="22"/>
        </w:rPr>
        <w:lastRenderedPageBreak/>
        <w:t>SCHEDULE 2</w:t>
      </w:r>
      <w:r w:rsidR="009340A0" w:rsidRPr="003D06B0">
        <w:rPr>
          <w:rFonts w:ascii="Times New Roman" w:hAnsi="Times New Roman" w:cs="Times New Roman"/>
          <w:b/>
          <w:sz w:val="22"/>
          <w:szCs w:val="22"/>
        </w:rPr>
        <w:tab/>
      </w:r>
      <w:r w:rsidR="009340A0" w:rsidRPr="007806A2">
        <w:rPr>
          <w:rFonts w:ascii="Times New Roman" w:hAnsi="Times New Roman" w:cs="Times New Roman"/>
          <w:color w:val="auto"/>
          <w:sz w:val="20"/>
          <w:szCs w:val="22"/>
        </w:rPr>
        <w:t>Section 3</w:t>
      </w:r>
    </w:p>
    <w:p w14:paraId="5E98FDD6" w14:textId="77777777" w:rsidR="008E4BAA" w:rsidRPr="003D06B0" w:rsidRDefault="005E3636" w:rsidP="00D66111">
      <w:pPr>
        <w:pStyle w:val="BodyText1"/>
        <w:spacing w:before="120" w:line="240" w:lineRule="auto"/>
        <w:ind w:firstLine="0"/>
        <w:jc w:val="center"/>
      </w:pPr>
      <w:r w:rsidRPr="003D06B0">
        <w:t>AMENDMENT OF THE EVIDENCE ACT 1995</w:t>
      </w:r>
    </w:p>
    <w:p w14:paraId="2E4EDFF9" w14:textId="77777777" w:rsidR="008E4BAA" w:rsidRPr="003D06B0" w:rsidRDefault="0098079A" w:rsidP="00D66111">
      <w:pPr>
        <w:pStyle w:val="BodyText1"/>
        <w:spacing w:before="120" w:line="240" w:lineRule="auto"/>
        <w:ind w:firstLine="0"/>
        <w:jc w:val="both"/>
        <w:rPr>
          <w:b/>
        </w:rPr>
      </w:pPr>
      <w:r>
        <w:rPr>
          <w:b/>
        </w:rPr>
        <w:t>1</w:t>
      </w:r>
      <w:r w:rsidR="00D66111" w:rsidRPr="003D06B0">
        <w:rPr>
          <w:b/>
        </w:rPr>
        <w:t xml:space="preserve">. </w:t>
      </w:r>
      <w:r w:rsidR="005E3636" w:rsidRPr="003D06B0">
        <w:rPr>
          <w:b/>
        </w:rPr>
        <w:t>Subsection 4(5):</w:t>
      </w:r>
    </w:p>
    <w:p w14:paraId="22F31625" w14:textId="77777777" w:rsidR="008E4BAA" w:rsidRPr="003D06B0" w:rsidRDefault="005E3636" w:rsidP="00D66111">
      <w:pPr>
        <w:pStyle w:val="BodyText1"/>
        <w:spacing w:before="120" w:line="240" w:lineRule="auto"/>
        <w:ind w:firstLine="270"/>
        <w:jc w:val="both"/>
      </w:pPr>
      <w:r w:rsidRPr="003D06B0">
        <w:t>Omit “The provisions of this Act”, substitute “Subject to subsection (5A), the provisions of this Act”.</w:t>
      </w:r>
    </w:p>
    <w:p w14:paraId="62A5563E" w14:textId="77777777" w:rsidR="008E4BAA" w:rsidRPr="003D06B0" w:rsidRDefault="0098079A" w:rsidP="00D66111">
      <w:pPr>
        <w:pStyle w:val="BodyText1"/>
        <w:spacing w:before="120" w:line="240" w:lineRule="auto"/>
        <w:ind w:firstLine="0"/>
        <w:jc w:val="both"/>
        <w:rPr>
          <w:b/>
        </w:rPr>
      </w:pPr>
      <w:r>
        <w:rPr>
          <w:b/>
        </w:rPr>
        <w:t>2</w:t>
      </w:r>
      <w:r w:rsidR="00D66111" w:rsidRPr="003D06B0">
        <w:rPr>
          <w:b/>
        </w:rPr>
        <w:t xml:space="preserve">. </w:t>
      </w:r>
      <w:r w:rsidR="005E3636" w:rsidRPr="003D06B0">
        <w:rPr>
          <w:b/>
        </w:rPr>
        <w:t>After subsection 4(5):</w:t>
      </w:r>
    </w:p>
    <w:p w14:paraId="7BEA6954" w14:textId="77777777" w:rsidR="008E4BAA" w:rsidRPr="003D06B0" w:rsidRDefault="005E3636" w:rsidP="00D66111">
      <w:pPr>
        <w:pStyle w:val="BodyText1"/>
        <w:spacing w:before="120" w:line="240" w:lineRule="auto"/>
        <w:ind w:firstLine="270"/>
        <w:jc w:val="both"/>
      </w:pPr>
      <w:r w:rsidRPr="003D06B0">
        <w:t>Insert:</w:t>
      </w:r>
    </w:p>
    <w:p w14:paraId="6AD7AF6D" w14:textId="77777777" w:rsidR="008E4BAA" w:rsidRPr="003D06B0" w:rsidRDefault="005E3636" w:rsidP="00D66111">
      <w:pPr>
        <w:pStyle w:val="BodyText1"/>
        <w:spacing w:before="120" w:line="240" w:lineRule="auto"/>
        <w:ind w:firstLine="270"/>
        <w:jc w:val="both"/>
      </w:pPr>
      <w:r w:rsidRPr="003D06B0">
        <w:t xml:space="preserve">“(5A) Despite subsection (5), this Act applies in relation to an appeal to the Family Court of Australia from a court of summary jurisdiction of a State or Territory exercising jurisdiction under the </w:t>
      </w:r>
      <w:r w:rsidRPr="003D06B0">
        <w:rPr>
          <w:rStyle w:val="BodytextItalic"/>
        </w:rPr>
        <w:t>Family Law Act 1975.</w:t>
      </w:r>
      <w:r w:rsidRPr="007806A2">
        <w:rPr>
          <w:rStyle w:val="BodytextItalic"/>
          <w:i w:val="0"/>
        </w:rPr>
        <w:t>"</w:t>
      </w:r>
      <w:r w:rsidRPr="003D06B0">
        <w:rPr>
          <w:rStyle w:val="BodytextItalic"/>
        </w:rPr>
        <w:t>.</w:t>
      </w:r>
    </w:p>
    <w:p w14:paraId="6F71E8CC" w14:textId="77777777" w:rsidR="008E4BAA" w:rsidRPr="003D06B0" w:rsidRDefault="0098079A" w:rsidP="00D66111">
      <w:pPr>
        <w:pStyle w:val="BodyText1"/>
        <w:spacing w:before="120" w:line="240" w:lineRule="auto"/>
        <w:ind w:firstLine="0"/>
        <w:jc w:val="both"/>
        <w:rPr>
          <w:b/>
        </w:rPr>
      </w:pPr>
      <w:r>
        <w:rPr>
          <w:b/>
        </w:rPr>
        <w:t>3</w:t>
      </w:r>
      <w:r w:rsidR="00D66111" w:rsidRPr="003D06B0">
        <w:rPr>
          <w:b/>
        </w:rPr>
        <w:t xml:space="preserve">. </w:t>
      </w:r>
      <w:r w:rsidR="005E3636" w:rsidRPr="003D06B0">
        <w:rPr>
          <w:b/>
        </w:rPr>
        <w:t>Subsection 4(6) (Note):</w:t>
      </w:r>
    </w:p>
    <w:p w14:paraId="7FFCD237" w14:textId="77777777" w:rsidR="008E4BAA" w:rsidRPr="003D06B0" w:rsidRDefault="005E3636" w:rsidP="00D66111">
      <w:pPr>
        <w:pStyle w:val="BodyText1"/>
        <w:spacing w:before="120" w:line="240" w:lineRule="auto"/>
        <w:ind w:firstLine="270"/>
        <w:jc w:val="both"/>
      </w:pPr>
      <w:r w:rsidRPr="003D06B0">
        <w:t>Omit “Subsections (5) and (6)”, substitute “Subsections (5), (5A) and (6)”.</w:t>
      </w:r>
    </w:p>
    <w:p w14:paraId="21198EC7" w14:textId="77777777" w:rsidR="009D18B2" w:rsidRPr="003D06B0" w:rsidRDefault="009D18B2" w:rsidP="007E1D8B">
      <w:pPr>
        <w:pStyle w:val="BodyText1"/>
        <w:pBdr>
          <w:bottom w:val="single" w:sz="12" w:space="1" w:color="auto"/>
        </w:pBdr>
        <w:spacing w:line="240" w:lineRule="auto"/>
        <w:ind w:firstLine="0"/>
        <w:jc w:val="both"/>
      </w:pPr>
    </w:p>
    <w:p w14:paraId="6C873970" w14:textId="77777777" w:rsidR="008E4BAA" w:rsidRPr="007806A2" w:rsidRDefault="005E3636" w:rsidP="00B11F53">
      <w:pPr>
        <w:pStyle w:val="Bodytext90"/>
        <w:spacing w:before="120" w:line="240" w:lineRule="auto"/>
        <w:rPr>
          <w:sz w:val="20"/>
          <w:szCs w:val="22"/>
        </w:rPr>
      </w:pPr>
      <w:r w:rsidRPr="007806A2">
        <w:rPr>
          <w:i w:val="0"/>
          <w:sz w:val="20"/>
          <w:szCs w:val="22"/>
        </w:rPr>
        <w:t>[</w:t>
      </w:r>
      <w:r w:rsidRPr="007806A2">
        <w:rPr>
          <w:sz w:val="20"/>
          <w:szCs w:val="22"/>
        </w:rPr>
        <w:t>Minister’s second reading speech made in</w:t>
      </w:r>
      <w:r w:rsidRPr="007806A2">
        <w:rPr>
          <w:rStyle w:val="Bodytext9Sylfaen"/>
          <w:rFonts w:ascii="Times New Roman" w:hAnsi="Times New Roman" w:cs="Times New Roman"/>
          <w:sz w:val="20"/>
          <w:szCs w:val="22"/>
        </w:rPr>
        <w:t>—</w:t>
      </w:r>
    </w:p>
    <w:p w14:paraId="1AB37307" w14:textId="77777777" w:rsidR="007E1D8B" w:rsidRPr="007806A2" w:rsidRDefault="005E3636" w:rsidP="00CB6ACA">
      <w:pPr>
        <w:pStyle w:val="Bodytext90"/>
        <w:spacing w:line="240" w:lineRule="auto"/>
        <w:ind w:firstLine="1008"/>
        <w:rPr>
          <w:sz w:val="20"/>
          <w:szCs w:val="22"/>
        </w:rPr>
      </w:pPr>
      <w:r w:rsidRPr="007806A2">
        <w:rPr>
          <w:sz w:val="20"/>
          <w:szCs w:val="22"/>
        </w:rPr>
        <w:t>Senate on 29 March 1995</w:t>
      </w:r>
    </w:p>
    <w:p w14:paraId="71509866" w14:textId="77777777" w:rsidR="008E4BAA" w:rsidRPr="007806A2" w:rsidRDefault="005E3636" w:rsidP="00CB6ACA">
      <w:pPr>
        <w:pStyle w:val="Bodytext90"/>
        <w:spacing w:line="240" w:lineRule="auto"/>
        <w:ind w:firstLine="1008"/>
        <w:rPr>
          <w:sz w:val="20"/>
          <w:szCs w:val="22"/>
        </w:rPr>
      </w:pPr>
      <w:r w:rsidRPr="007806A2">
        <w:rPr>
          <w:sz w:val="20"/>
          <w:szCs w:val="22"/>
        </w:rPr>
        <w:t>House of Representatives on 28 November 1995</w:t>
      </w:r>
      <w:r w:rsidR="009340A0" w:rsidRPr="007806A2">
        <w:rPr>
          <w:i w:val="0"/>
          <w:sz w:val="20"/>
          <w:szCs w:val="22"/>
        </w:rPr>
        <w:t>]</w:t>
      </w:r>
    </w:p>
    <w:sectPr w:rsidR="008E4BAA" w:rsidRPr="007806A2" w:rsidSect="00A845C3">
      <w:pgSz w:w="12240" w:h="15840" w:code="1"/>
      <w:pgMar w:top="1440" w:right="1440" w:bottom="1440" w:left="1440" w:header="63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D6DA82" w15:done="0"/>
  <w15:commentEx w15:paraId="29EDFDBC" w15:done="0"/>
  <w15:commentEx w15:paraId="230DCAA3" w15:done="0"/>
  <w15:commentEx w15:paraId="71117CC1" w15:done="0"/>
  <w15:commentEx w15:paraId="3B135E7F" w15:done="0"/>
  <w15:commentEx w15:paraId="606BFB58" w15:done="0"/>
  <w15:commentEx w15:paraId="544DD3BF" w15:done="0"/>
  <w15:commentEx w15:paraId="4A982644" w15:done="0"/>
  <w15:commentEx w15:paraId="38A03E77" w15:done="0"/>
  <w15:commentEx w15:paraId="089F95B7" w15:done="0"/>
  <w15:commentEx w15:paraId="65DC9082" w15:done="0"/>
  <w15:commentEx w15:paraId="03AC61EB" w15:done="0"/>
  <w15:commentEx w15:paraId="6F8E863B" w15:done="0"/>
  <w15:commentEx w15:paraId="51EE1672" w15:done="0"/>
  <w15:commentEx w15:paraId="1D12E865" w15:done="0"/>
  <w15:commentEx w15:paraId="4D2DFFAC" w15:done="0"/>
  <w15:commentEx w15:paraId="6A0431C0" w15:done="0"/>
  <w15:commentEx w15:paraId="16816FE6" w15:done="0"/>
  <w15:commentEx w15:paraId="50416807" w15:done="0"/>
  <w15:commentEx w15:paraId="2606085D" w15:done="0"/>
  <w15:commentEx w15:paraId="7FC637FE" w15:done="0"/>
  <w15:commentEx w15:paraId="236105AB" w15:done="0"/>
  <w15:commentEx w15:paraId="6D824095" w15:done="0"/>
  <w15:commentEx w15:paraId="5AC36B4F" w15:done="0"/>
  <w15:commentEx w15:paraId="11A66B99" w15:done="0"/>
  <w15:commentEx w15:paraId="7C519BF0" w15:done="0"/>
  <w15:commentEx w15:paraId="45E3D667" w15:done="0"/>
  <w15:commentEx w15:paraId="68AB8B7A" w15:done="0"/>
  <w15:commentEx w15:paraId="7C739857" w15:done="0"/>
  <w15:commentEx w15:paraId="4A67DA85" w15:done="0"/>
  <w15:commentEx w15:paraId="28F742FD" w15:done="0"/>
  <w15:commentEx w15:paraId="404630B3" w15:done="0"/>
  <w15:commentEx w15:paraId="05EADECF" w15:done="0"/>
  <w15:commentEx w15:paraId="5549F2EA" w15:done="0"/>
  <w15:commentEx w15:paraId="0B91887F" w15:done="0"/>
  <w15:commentEx w15:paraId="6AC3AB39" w15:done="0"/>
  <w15:commentEx w15:paraId="3C81405F" w15:done="0"/>
  <w15:commentEx w15:paraId="2FDEE43A" w15:done="0"/>
  <w15:commentEx w15:paraId="255B1B02" w15:done="0"/>
  <w15:commentEx w15:paraId="2D5809FA" w15:done="0"/>
  <w15:commentEx w15:paraId="244715B9" w15:done="0"/>
  <w15:commentEx w15:paraId="2B609629" w15:done="0"/>
  <w15:commentEx w15:paraId="48AFD710" w15:done="0"/>
  <w15:commentEx w15:paraId="37E0A3BE" w15:done="0"/>
  <w15:commentEx w15:paraId="64B90041" w15:done="0"/>
  <w15:commentEx w15:paraId="69306705" w15:done="0"/>
  <w15:commentEx w15:paraId="71362834" w15:done="0"/>
  <w15:commentEx w15:paraId="1983B3C4" w15:done="0"/>
  <w15:commentEx w15:paraId="4ECD11B7" w15:done="0"/>
  <w15:commentEx w15:paraId="27491F36" w15:done="0"/>
  <w15:commentEx w15:paraId="07BACB2E" w15:done="0"/>
  <w15:commentEx w15:paraId="5C5F6DDD" w15:done="0"/>
  <w15:commentEx w15:paraId="42E6F38C" w15:done="0"/>
  <w15:commentEx w15:paraId="6A34313C" w15:done="0"/>
  <w15:commentEx w15:paraId="40B5B054" w15:done="0"/>
  <w15:commentEx w15:paraId="763F41C1" w15:done="0"/>
  <w15:commentEx w15:paraId="14D6193C" w15:done="0"/>
  <w15:commentEx w15:paraId="4E181BC7" w15:done="0"/>
  <w15:commentEx w15:paraId="6786A259" w15:done="0"/>
  <w15:commentEx w15:paraId="58A8A235" w15:done="0"/>
  <w15:commentEx w15:paraId="4E7B9DB5" w15:done="0"/>
  <w15:commentEx w15:paraId="29F2350B" w15:done="0"/>
  <w15:commentEx w15:paraId="1BEE65FD" w15:done="0"/>
  <w15:commentEx w15:paraId="3A54B0B4" w15:done="0"/>
  <w15:commentEx w15:paraId="3B07713E" w15:done="0"/>
  <w15:commentEx w15:paraId="0224F9AB" w15:done="0"/>
  <w15:commentEx w15:paraId="746EC4AF" w15:done="0"/>
  <w15:commentEx w15:paraId="641BCA79" w15:done="0"/>
  <w15:commentEx w15:paraId="0D4821D2" w15:done="0"/>
  <w15:commentEx w15:paraId="2C141673" w15:done="0"/>
  <w15:commentEx w15:paraId="1057C97E" w15:done="0"/>
  <w15:commentEx w15:paraId="7919A317" w15:done="0"/>
  <w15:commentEx w15:paraId="080AC0D1" w15:done="0"/>
  <w15:commentEx w15:paraId="379E52FA" w15:done="0"/>
  <w15:commentEx w15:paraId="50E6A605" w15:done="0"/>
  <w15:commentEx w15:paraId="68B0DDA3" w15:done="0"/>
  <w15:commentEx w15:paraId="7C383147" w15:done="0"/>
  <w15:commentEx w15:paraId="0529C3E9" w15:done="0"/>
  <w15:commentEx w15:paraId="547057A4" w15:done="0"/>
  <w15:commentEx w15:paraId="01CF86A0" w15:done="0"/>
  <w15:commentEx w15:paraId="7F24559F" w15:done="0"/>
  <w15:commentEx w15:paraId="7040F41B" w15:done="0"/>
  <w15:commentEx w15:paraId="40C21A89" w15:done="0"/>
  <w15:commentEx w15:paraId="76F8CD09" w15:done="0"/>
  <w15:commentEx w15:paraId="7815FC11" w15:done="0"/>
  <w15:commentEx w15:paraId="7F46E458" w15:done="0"/>
  <w15:commentEx w15:paraId="4CFC443B" w15:done="0"/>
  <w15:commentEx w15:paraId="7CC89B8A" w15:done="0"/>
  <w15:commentEx w15:paraId="5788F0D6" w15:done="0"/>
  <w15:commentEx w15:paraId="519D306E" w15:done="0"/>
  <w15:commentEx w15:paraId="22760485" w15:done="0"/>
  <w15:commentEx w15:paraId="51E165AF" w15:done="0"/>
  <w15:commentEx w15:paraId="07266DA4" w15:done="0"/>
  <w15:commentEx w15:paraId="52D67D2D" w15:done="0"/>
  <w15:commentEx w15:paraId="7BBA5824" w15:done="0"/>
  <w15:commentEx w15:paraId="42EEE78C" w15:done="0"/>
  <w15:commentEx w15:paraId="6CE146BB" w15:done="0"/>
  <w15:commentEx w15:paraId="4F7B9C36" w15:done="0"/>
  <w15:commentEx w15:paraId="0FC78205" w15:done="0"/>
  <w15:commentEx w15:paraId="769BFBBB" w15:done="0"/>
  <w15:commentEx w15:paraId="6A03CA85" w15:done="0"/>
  <w15:commentEx w15:paraId="0E6CF63A" w15:done="0"/>
  <w15:commentEx w15:paraId="1F8F06DA" w15:done="0"/>
  <w15:commentEx w15:paraId="72FBEEBD" w15:done="0"/>
  <w15:commentEx w15:paraId="42A4D135" w15:done="0"/>
  <w15:commentEx w15:paraId="3113DA62" w15:done="0"/>
  <w15:commentEx w15:paraId="0900B495" w15:done="0"/>
  <w15:commentEx w15:paraId="4AE8640A" w15:done="0"/>
  <w15:commentEx w15:paraId="65BFB0C5" w15:done="0"/>
  <w15:commentEx w15:paraId="6AFD3CFA" w15:done="0"/>
  <w15:commentEx w15:paraId="18EDA548" w15:done="0"/>
  <w15:commentEx w15:paraId="4DB8D8D9" w15:done="0"/>
  <w15:commentEx w15:paraId="737987AE" w15:done="0"/>
  <w15:commentEx w15:paraId="2F8B3C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D6DA82" w16cid:durableId="2135AD2D"/>
  <w16cid:commentId w16cid:paraId="29EDFDBC" w16cid:durableId="2135AD3C"/>
  <w16cid:commentId w16cid:paraId="230DCAA3" w16cid:durableId="2135AD45"/>
  <w16cid:commentId w16cid:paraId="71117CC1" w16cid:durableId="2135AD54"/>
  <w16cid:commentId w16cid:paraId="3B135E7F" w16cid:durableId="2135AD5D"/>
  <w16cid:commentId w16cid:paraId="606BFB58" w16cid:durableId="2135AD6C"/>
  <w16cid:commentId w16cid:paraId="544DD3BF" w16cid:durableId="2135AD73"/>
  <w16cid:commentId w16cid:paraId="4A982644" w16cid:durableId="2135AD7A"/>
  <w16cid:commentId w16cid:paraId="38A03E77" w16cid:durableId="2135AD81"/>
  <w16cid:commentId w16cid:paraId="089F95B7" w16cid:durableId="2135AD93"/>
  <w16cid:commentId w16cid:paraId="65DC9082" w16cid:durableId="2135ADA8"/>
  <w16cid:commentId w16cid:paraId="03AC61EB" w16cid:durableId="2135ADB9"/>
  <w16cid:commentId w16cid:paraId="6F8E863B" w16cid:durableId="2135ADCC"/>
  <w16cid:commentId w16cid:paraId="51EE1672" w16cid:durableId="2135ADF9"/>
  <w16cid:commentId w16cid:paraId="1D12E865" w16cid:durableId="2135AE07"/>
  <w16cid:commentId w16cid:paraId="4D2DFFAC" w16cid:durableId="2135AE0F"/>
  <w16cid:commentId w16cid:paraId="6A0431C0" w16cid:durableId="2135AE21"/>
  <w16cid:commentId w16cid:paraId="16816FE6" w16cid:durableId="2135AE40"/>
  <w16cid:commentId w16cid:paraId="50416807" w16cid:durableId="2135AE49"/>
  <w16cid:commentId w16cid:paraId="2606085D" w16cid:durableId="2135AE52"/>
  <w16cid:commentId w16cid:paraId="7FC637FE" w16cid:durableId="2135AE64"/>
  <w16cid:commentId w16cid:paraId="236105AB" w16cid:durableId="2135AE6D"/>
  <w16cid:commentId w16cid:paraId="6D824095" w16cid:durableId="2135AEA6"/>
  <w16cid:commentId w16cid:paraId="5AC36B4F" w16cid:durableId="2135AEAD"/>
  <w16cid:commentId w16cid:paraId="11A66B99" w16cid:durableId="2135AEB3"/>
  <w16cid:commentId w16cid:paraId="7C519BF0" w16cid:durableId="2135AEB9"/>
  <w16cid:commentId w16cid:paraId="45E3D667" w16cid:durableId="2135AEC0"/>
  <w16cid:commentId w16cid:paraId="68AB8B7A" w16cid:durableId="2135AECB"/>
  <w16cid:commentId w16cid:paraId="7C739857" w16cid:durableId="2135AED9"/>
  <w16cid:commentId w16cid:paraId="4A67DA85" w16cid:durableId="2135AEE2"/>
  <w16cid:commentId w16cid:paraId="28F742FD" w16cid:durableId="2135AEEF"/>
  <w16cid:commentId w16cid:paraId="404630B3" w16cid:durableId="2135AF10"/>
  <w16cid:commentId w16cid:paraId="05EADECF" w16cid:durableId="2135AF08"/>
  <w16cid:commentId w16cid:paraId="5549F2EA" w16cid:durableId="2135AF1B"/>
  <w16cid:commentId w16cid:paraId="0B91887F" w16cid:durableId="2135AF31"/>
  <w16cid:commentId w16cid:paraId="6AC3AB39" w16cid:durableId="2135AF29"/>
  <w16cid:commentId w16cid:paraId="3C81405F" w16cid:durableId="2135AF39"/>
  <w16cid:commentId w16cid:paraId="2FDEE43A" w16cid:durableId="2135AF41"/>
  <w16cid:commentId w16cid:paraId="255B1B02" w16cid:durableId="2135AF50"/>
  <w16cid:commentId w16cid:paraId="2D5809FA" w16cid:durableId="2135AF56"/>
  <w16cid:commentId w16cid:paraId="244715B9" w16cid:durableId="2135AF71"/>
  <w16cid:commentId w16cid:paraId="2B609629" w16cid:durableId="2135AF78"/>
  <w16cid:commentId w16cid:paraId="48AFD710" w16cid:durableId="2135AF80"/>
  <w16cid:commentId w16cid:paraId="37E0A3BE" w16cid:durableId="2135AF87"/>
  <w16cid:commentId w16cid:paraId="64B90041" w16cid:durableId="2135AF93"/>
  <w16cid:commentId w16cid:paraId="69306705" w16cid:durableId="2135AFA1"/>
  <w16cid:commentId w16cid:paraId="71362834" w16cid:durableId="2135AFA8"/>
  <w16cid:commentId w16cid:paraId="1983B3C4" w16cid:durableId="2135AFAE"/>
  <w16cid:commentId w16cid:paraId="4ECD11B7" w16cid:durableId="2135AFB8"/>
  <w16cid:commentId w16cid:paraId="27491F36" w16cid:durableId="2135AFC9"/>
  <w16cid:commentId w16cid:paraId="07BACB2E" w16cid:durableId="2135AFD6"/>
  <w16cid:commentId w16cid:paraId="5C5F6DDD" w16cid:durableId="2135AFDC"/>
  <w16cid:commentId w16cid:paraId="42E6F38C" w16cid:durableId="2135AFE7"/>
  <w16cid:commentId w16cid:paraId="6A34313C" w16cid:durableId="2135AFED"/>
  <w16cid:commentId w16cid:paraId="40B5B054" w16cid:durableId="2135AFFC"/>
  <w16cid:commentId w16cid:paraId="763F41C1" w16cid:durableId="2135B002"/>
  <w16cid:commentId w16cid:paraId="14D6193C" w16cid:durableId="2135B00E"/>
  <w16cid:commentId w16cid:paraId="4E181BC7" w16cid:durableId="2135B01C"/>
  <w16cid:commentId w16cid:paraId="6786A259" w16cid:durableId="2135B02D"/>
  <w16cid:commentId w16cid:paraId="58A8A235" w16cid:durableId="2135B038"/>
  <w16cid:commentId w16cid:paraId="4E7B9DB5" w16cid:durableId="2135B042"/>
  <w16cid:commentId w16cid:paraId="29F2350B" w16cid:durableId="2135B04A"/>
  <w16cid:commentId w16cid:paraId="1BEE65FD" w16cid:durableId="2135B04E"/>
  <w16cid:commentId w16cid:paraId="3A54B0B4" w16cid:durableId="2135B059"/>
  <w16cid:commentId w16cid:paraId="3B07713E" w16cid:durableId="2135B05F"/>
  <w16cid:commentId w16cid:paraId="0224F9AB" w16cid:durableId="2135B069"/>
  <w16cid:commentId w16cid:paraId="746EC4AF" w16cid:durableId="2135B079"/>
  <w16cid:commentId w16cid:paraId="641BCA79" w16cid:durableId="2135B081"/>
  <w16cid:commentId w16cid:paraId="0D4821D2" w16cid:durableId="2135B08A"/>
  <w16cid:commentId w16cid:paraId="2C141673" w16cid:durableId="2135B093"/>
  <w16cid:commentId w16cid:paraId="1057C97E" w16cid:durableId="2135B099"/>
  <w16cid:commentId w16cid:paraId="7919A317" w16cid:durableId="2135B0A2"/>
  <w16cid:commentId w16cid:paraId="080AC0D1" w16cid:durableId="2135B0A8"/>
  <w16cid:commentId w16cid:paraId="379E52FA" w16cid:durableId="2135B0AC"/>
  <w16cid:commentId w16cid:paraId="50E6A605" w16cid:durableId="2135B0B0"/>
  <w16cid:commentId w16cid:paraId="68B0DDA3" w16cid:durableId="2135B0B5"/>
  <w16cid:commentId w16cid:paraId="7C383147" w16cid:durableId="2135B177"/>
  <w16cid:commentId w16cid:paraId="0529C3E9" w16cid:durableId="2135B0C0"/>
  <w16cid:commentId w16cid:paraId="547057A4" w16cid:durableId="2135B0C9"/>
  <w16cid:commentId w16cid:paraId="01CF86A0" w16cid:durableId="2135B0DC"/>
  <w16cid:commentId w16cid:paraId="7F24559F" w16cid:durableId="2135B0EC"/>
  <w16cid:commentId w16cid:paraId="7040F41B" w16cid:durableId="2135B1AF"/>
  <w16cid:commentId w16cid:paraId="40C21A89" w16cid:durableId="2135B104"/>
  <w16cid:commentId w16cid:paraId="76F8CD09" w16cid:durableId="2135B1B8"/>
  <w16cid:commentId w16cid:paraId="7815FC11" w16cid:durableId="2135B1BF"/>
  <w16cid:commentId w16cid:paraId="7F46E458" w16cid:durableId="2135B112"/>
  <w16cid:commentId w16cid:paraId="4CFC443B" w16cid:durableId="2135B119"/>
  <w16cid:commentId w16cid:paraId="7CC89B8A" w16cid:durableId="2135B11F"/>
  <w16cid:commentId w16cid:paraId="5788F0D6" w16cid:durableId="2135B125"/>
  <w16cid:commentId w16cid:paraId="519D306E" w16cid:durableId="2135B165"/>
  <w16cid:commentId w16cid:paraId="22760485" w16cid:durableId="2135B136"/>
  <w16cid:commentId w16cid:paraId="51E165AF" w16cid:durableId="2135B142"/>
  <w16cid:commentId w16cid:paraId="07266DA4" w16cid:durableId="2135B15F"/>
  <w16cid:commentId w16cid:paraId="52D67D2D" w16cid:durableId="2135B1D4"/>
  <w16cid:commentId w16cid:paraId="7BBA5824" w16cid:durableId="2135B1FD"/>
  <w16cid:commentId w16cid:paraId="42EEE78C" w16cid:durableId="2135B1EB"/>
  <w16cid:commentId w16cid:paraId="6CE146BB" w16cid:durableId="2135B1F5"/>
  <w16cid:commentId w16cid:paraId="4F7B9C36" w16cid:durableId="2135B205"/>
  <w16cid:commentId w16cid:paraId="0FC78205" w16cid:durableId="2135B20C"/>
  <w16cid:commentId w16cid:paraId="769BFBBB" w16cid:durableId="2135B216"/>
  <w16cid:commentId w16cid:paraId="6A03CA85" w16cid:durableId="2135B21C"/>
  <w16cid:commentId w16cid:paraId="0E6CF63A" w16cid:durableId="2135B22A"/>
  <w16cid:commentId w16cid:paraId="1F8F06DA" w16cid:durableId="2135B231"/>
  <w16cid:commentId w16cid:paraId="72FBEEBD" w16cid:durableId="2135B237"/>
  <w16cid:commentId w16cid:paraId="42A4D135" w16cid:durableId="2135B23E"/>
  <w16cid:commentId w16cid:paraId="3113DA62" w16cid:durableId="2135BDAD"/>
  <w16cid:commentId w16cid:paraId="0900B495" w16cid:durableId="2135BDB5"/>
  <w16cid:commentId w16cid:paraId="4AE8640A" w16cid:durableId="2135BDBC"/>
  <w16cid:commentId w16cid:paraId="65BFB0C5" w16cid:durableId="2135BDC4"/>
  <w16cid:commentId w16cid:paraId="6AFD3CFA" w16cid:durableId="2135BDCF"/>
  <w16cid:commentId w16cid:paraId="18EDA548" w16cid:durableId="2135BDDA"/>
  <w16cid:commentId w16cid:paraId="4DB8D8D9" w16cid:durableId="2135BDEC"/>
  <w16cid:commentId w16cid:paraId="737987AE" w16cid:durableId="2135BDFC"/>
  <w16cid:commentId w16cid:paraId="2F8B3CAA" w16cid:durableId="2135BE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860DC" w14:textId="77777777" w:rsidR="00A22E81" w:rsidRDefault="00A22E81">
      <w:r>
        <w:separator/>
      </w:r>
    </w:p>
  </w:endnote>
  <w:endnote w:type="continuationSeparator" w:id="0">
    <w:p w14:paraId="4D6EFB35" w14:textId="77777777" w:rsidR="00A22E81" w:rsidRDefault="00A2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35BEA" w14:textId="77777777" w:rsidR="00A22E81" w:rsidRDefault="00A22E81"/>
  </w:footnote>
  <w:footnote w:type="continuationSeparator" w:id="0">
    <w:p w14:paraId="2DB5A53A" w14:textId="77777777" w:rsidR="00A22E81" w:rsidRDefault="00A22E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570CA" w14:textId="727B7EAA" w:rsidR="00111047" w:rsidRPr="001C573E" w:rsidRDefault="00111047" w:rsidP="001C573E">
    <w:pPr>
      <w:pStyle w:val="Header"/>
      <w:tabs>
        <w:tab w:val="clear" w:pos="4680"/>
        <w:tab w:val="clear" w:pos="9360"/>
      </w:tabs>
      <w:jc w:val="center"/>
      <w:rPr>
        <w:rFonts w:ascii="Times New Roman" w:hAnsi="Times New Roman" w:cs="Times New Roman"/>
        <w:sz w:val="22"/>
      </w:rPr>
    </w:pPr>
    <w:r w:rsidRPr="001C573E">
      <w:rPr>
        <w:rFonts w:ascii="Times New Roman" w:hAnsi="Times New Roman" w:cs="Times New Roman"/>
        <w:i/>
        <w:iCs/>
        <w:color w:val="auto"/>
        <w:sz w:val="22"/>
      </w:rPr>
      <w:t>Family Law Reform (Consequential Amendments)</w:t>
    </w:r>
    <w:r w:rsidR="00147545">
      <w:rPr>
        <w:rFonts w:ascii="Times New Roman" w:hAnsi="Times New Roman" w:cs="Times New Roman"/>
        <w:i/>
        <w:iCs/>
        <w:color w:val="auto"/>
        <w:sz w:val="22"/>
      </w:rPr>
      <w:tab/>
    </w:r>
    <w:r w:rsidRPr="001C573E">
      <w:rPr>
        <w:rFonts w:ascii="Times New Roman" w:hAnsi="Times New Roman" w:cs="Times New Roman"/>
        <w:i/>
        <w:iCs/>
        <w:color w:val="auto"/>
        <w:sz w:val="22"/>
      </w:rPr>
      <w:t>No. 140, 1995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47661" w14:textId="77777777" w:rsidR="00111047" w:rsidRDefault="00111047" w:rsidP="001C573E">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F293F"/>
    <w:multiLevelType w:val="multilevel"/>
    <w:tmpl w:val="314E0C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B310DF"/>
    <w:multiLevelType w:val="multilevel"/>
    <w:tmpl w:val="DCBEF2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115759"/>
    <w:multiLevelType w:val="multilevel"/>
    <w:tmpl w:val="62C44E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F5193D"/>
    <w:multiLevelType w:val="multilevel"/>
    <w:tmpl w:val="CBE0E3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3A5A57"/>
    <w:multiLevelType w:val="multilevel"/>
    <w:tmpl w:val="0A968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EA2F7A"/>
    <w:multiLevelType w:val="hybridMultilevel"/>
    <w:tmpl w:val="F610617C"/>
    <w:lvl w:ilvl="0" w:tplc="D49E4C0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74EB2094"/>
    <w:multiLevelType w:val="multilevel"/>
    <w:tmpl w:val="16622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5969E0"/>
    <w:multiLevelType w:val="multilevel"/>
    <w:tmpl w:val="E61EA0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7"/>
  </w:num>
  <w:num w:numId="4">
    <w:abstractNumId w:val="0"/>
  </w:num>
  <w:num w:numId="5">
    <w:abstractNumId w:val="3"/>
  </w:num>
  <w:num w:numId="6">
    <w:abstractNumId w:val="2"/>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8E4BAA"/>
    <w:rsid w:val="0003200B"/>
    <w:rsid w:val="00075339"/>
    <w:rsid w:val="00091438"/>
    <w:rsid w:val="00111047"/>
    <w:rsid w:val="00147545"/>
    <w:rsid w:val="001C35D3"/>
    <w:rsid w:val="001C573E"/>
    <w:rsid w:val="002A7198"/>
    <w:rsid w:val="002F2F2A"/>
    <w:rsid w:val="002F3398"/>
    <w:rsid w:val="002F7A1B"/>
    <w:rsid w:val="00317FA2"/>
    <w:rsid w:val="003D02DB"/>
    <w:rsid w:val="003D06B0"/>
    <w:rsid w:val="00405C8E"/>
    <w:rsid w:val="00434245"/>
    <w:rsid w:val="0048626A"/>
    <w:rsid w:val="004F518D"/>
    <w:rsid w:val="00526B64"/>
    <w:rsid w:val="005903EC"/>
    <w:rsid w:val="005A6030"/>
    <w:rsid w:val="005E3636"/>
    <w:rsid w:val="006603AD"/>
    <w:rsid w:val="006618BC"/>
    <w:rsid w:val="00664DEF"/>
    <w:rsid w:val="00674671"/>
    <w:rsid w:val="006940ED"/>
    <w:rsid w:val="006A368E"/>
    <w:rsid w:val="006F2774"/>
    <w:rsid w:val="007806A2"/>
    <w:rsid w:val="00785135"/>
    <w:rsid w:val="007952D2"/>
    <w:rsid w:val="007A0311"/>
    <w:rsid w:val="007D4549"/>
    <w:rsid w:val="007E1D8B"/>
    <w:rsid w:val="008275FC"/>
    <w:rsid w:val="00835E17"/>
    <w:rsid w:val="00836494"/>
    <w:rsid w:val="00843DE1"/>
    <w:rsid w:val="00884D68"/>
    <w:rsid w:val="008E4BAA"/>
    <w:rsid w:val="009340A0"/>
    <w:rsid w:val="009376A3"/>
    <w:rsid w:val="00965A77"/>
    <w:rsid w:val="0098079A"/>
    <w:rsid w:val="00992994"/>
    <w:rsid w:val="009D18B2"/>
    <w:rsid w:val="009D3F19"/>
    <w:rsid w:val="009F6BEA"/>
    <w:rsid w:val="00A126BC"/>
    <w:rsid w:val="00A22E81"/>
    <w:rsid w:val="00A30AD1"/>
    <w:rsid w:val="00A66FFE"/>
    <w:rsid w:val="00A76F5B"/>
    <w:rsid w:val="00A845C3"/>
    <w:rsid w:val="00B11F53"/>
    <w:rsid w:val="00B31AEB"/>
    <w:rsid w:val="00B960D7"/>
    <w:rsid w:val="00BD3314"/>
    <w:rsid w:val="00BE1BFE"/>
    <w:rsid w:val="00C422A8"/>
    <w:rsid w:val="00C6214C"/>
    <w:rsid w:val="00CB6ACA"/>
    <w:rsid w:val="00D618E6"/>
    <w:rsid w:val="00D631E5"/>
    <w:rsid w:val="00D66111"/>
    <w:rsid w:val="00D90661"/>
    <w:rsid w:val="00D9371C"/>
    <w:rsid w:val="00DC02E1"/>
    <w:rsid w:val="00E04586"/>
    <w:rsid w:val="00E9160A"/>
    <w:rsid w:val="00ED46A5"/>
    <w:rsid w:val="00F02A78"/>
    <w:rsid w:val="00F05199"/>
    <w:rsid w:val="00F1582B"/>
    <w:rsid w:val="00FE3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EE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9"/>
      <w:szCs w:val="39"/>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2"/>
      <w:szCs w:val="22"/>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3Italic">
    <w:name w:val="Body text (3) + Italic"/>
    <w:basedOn w:val="Bodytext3"/>
    <w:rPr>
      <w:rFonts w:ascii="Times New Roman" w:eastAsia="Times New Roman" w:hAnsi="Times New Roman" w:cs="Times New Roman"/>
      <w:b/>
      <w:bCs/>
      <w:i/>
      <w:iCs/>
      <w:smallCaps w:val="0"/>
      <w:strike w:val="0"/>
      <w:color w:val="000000"/>
      <w:spacing w:val="0"/>
      <w:w w:val="100"/>
      <w:position w:val="0"/>
      <w:sz w:val="28"/>
      <w:szCs w:val="28"/>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2"/>
      <w:szCs w:val="22"/>
      <w:u w:val="none"/>
    </w:rPr>
  </w:style>
  <w:style w:type="character" w:customStyle="1" w:styleId="Bodytext41">
    <w:name w:val="Body text (4)"/>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8pt">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16"/>
      <w:szCs w:val="16"/>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8Italic">
    <w:name w:val="Body text (8) + Italic"/>
    <w:basedOn w:val="Bodytext8"/>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12pt">
    <w:name w:val="Body text + 12 pt"/>
    <w:aliases w:val="Italic"/>
    <w:basedOn w:val="Bodytext"/>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Bodytext9">
    <w:name w:val="Body text (9)_"/>
    <w:basedOn w:val="DefaultParagraphFont"/>
    <w:link w:val="Bodytext90"/>
    <w:rPr>
      <w:rFonts w:ascii="Times New Roman" w:eastAsia="Times New Roman" w:hAnsi="Times New Roman" w:cs="Times New Roman"/>
      <w:b w:val="0"/>
      <w:bCs w:val="0"/>
      <w:i/>
      <w:iCs/>
      <w:smallCaps w:val="0"/>
      <w:strike w:val="0"/>
      <w:sz w:val="18"/>
      <w:szCs w:val="18"/>
      <w:u w:val="none"/>
    </w:rPr>
  </w:style>
  <w:style w:type="character" w:customStyle="1" w:styleId="Bodytext9Sylfaen">
    <w:name w:val="Body text (9) + Sylfaen"/>
    <w:aliases w:val="8.5 pt,Not Italic"/>
    <w:basedOn w:val="Bodytext9"/>
    <w:rPr>
      <w:rFonts w:ascii="Sylfaen" w:eastAsia="Sylfaen" w:hAnsi="Sylfaen" w:cs="Sylfaen"/>
      <w:b w:val="0"/>
      <w:bCs w:val="0"/>
      <w:i/>
      <w:iCs/>
      <w:smallCaps w:val="0"/>
      <w:strike w:val="0"/>
      <w:color w:val="000000"/>
      <w:spacing w:val="0"/>
      <w:w w:val="100"/>
      <w:position w:val="0"/>
      <w:sz w:val="17"/>
      <w:szCs w:val="17"/>
      <w:u w:val="none"/>
    </w:rPr>
  </w:style>
  <w:style w:type="paragraph" w:customStyle="1" w:styleId="Heading10">
    <w:name w:val="Heading #1"/>
    <w:basedOn w:val="Normal"/>
    <w:link w:val="Heading1"/>
    <w:pPr>
      <w:spacing w:line="451" w:lineRule="exact"/>
      <w:jc w:val="center"/>
      <w:outlineLvl w:val="0"/>
    </w:pPr>
    <w:rPr>
      <w:rFonts w:ascii="Times New Roman" w:eastAsia="Times New Roman" w:hAnsi="Times New Roman" w:cs="Times New Roman"/>
      <w:b/>
      <w:bCs/>
      <w:sz w:val="39"/>
      <w:szCs w:val="39"/>
    </w:rPr>
  </w:style>
  <w:style w:type="paragraph" w:customStyle="1" w:styleId="Bodytext20">
    <w:name w:val="Body text (2)"/>
    <w:basedOn w:val="Normal"/>
    <w:link w:val="Bodytext2"/>
    <w:pPr>
      <w:spacing w:line="0" w:lineRule="atLeast"/>
      <w:ind w:hanging="720"/>
      <w:jc w:val="center"/>
    </w:pPr>
    <w:rPr>
      <w:rFonts w:ascii="Times New Roman" w:eastAsia="Times New Roman" w:hAnsi="Times New Roman" w:cs="Times New Roman"/>
      <w:b/>
      <w:bCs/>
      <w:sz w:val="22"/>
      <w:szCs w:val="22"/>
    </w:rPr>
  </w:style>
  <w:style w:type="paragraph" w:customStyle="1" w:styleId="Bodytext30">
    <w:name w:val="Body text (3)"/>
    <w:basedOn w:val="Normal"/>
    <w:link w:val="Bodytext3"/>
    <w:pPr>
      <w:spacing w:line="322" w:lineRule="exact"/>
      <w:jc w:val="center"/>
    </w:pPr>
    <w:rPr>
      <w:rFonts w:ascii="Times New Roman" w:eastAsia="Times New Roman" w:hAnsi="Times New Roman" w:cs="Times New Roman"/>
      <w:b/>
      <w:bCs/>
      <w:sz w:val="28"/>
      <w:szCs w:val="28"/>
    </w:rPr>
  </w:style>
  <w:style w:type="paragraph" w:customStyle="1" w:styleId="Bodytext40">
    <w:name w:val="Body text (4)"/>
    <w:basedOn w:val="Normal"/>
    <w:link w:val="Bodytext4"/>
    <w:pPr>
      <w:spacing w:line="0" w:lineRule="atLeast"/>
      <w:jc w:val="right"/>
    </w:pPr>
    <w:rPr>
      <w:rFonts w:ascii="Times New Roman" w:eastAsia="Times New Roman" w:hAnsi="Times New Roman" w:cs="Times New Roman"/>
      <w:i/>
      <w:iCs/>
      <w:sz w:val="22"/>
      <w:szCs w:val="22"/>
    </w:rPr>
  </w:style>
  <w:style w:type="paragraph" w:customStyle="1" w:styleId="BodyText1">
    <w:name w:val="Body Text1"/>
    <w:basedOn w:val="Normal"/>
    <w:link w:val="Bodytext"/>
    <w:pPr>
      <w:spacing w:line="0" w:lineRule="atLeast"/>
      <w:ind w:hanging="560"/>
    </w:pPr>
    <w:rPr>
      <w:rFonts w:ascii="Times New Roman" w:eastAsia="Times New Roman" w:hAnsi="Times New Roman" w:cs="Times New Roman"/>
      <w:sz w:val="22"/>
      <w:szCs w:val="22"/>
    </w:rPr>
  </w:style>
  <w:style w:type="paragraph" w:customStyle="1" w:styleId="Bodytext50">
    <w:name w:val="Body text (5)"/>
    <w:basedOn w:val="Normal"/>
    <w:link w:val="Bodytext5"/>
    <w:pPr>
      <w:spacing w:line="0" w:lineRule="atLeast"/>
      <w:jc w:val="center"/>
    </w:pPr>
    <w:rPr>
      <w:rFonts w:ascii="Times New Roman" w:eastAsia="Times New Roman" w:hAnsi="Times New Roman" w:cs="Times New Roman"/>
      <w:i/>
      <w:iCs/>
    </w:rPr>
  </w:style>
  <w:style w:type="paragraph" w:customStyle="1" w:styleId="Bodytext80">
    <w:name w:val="Body text (8)"/>
    <w:basedOn w:val="Normal"/>
    <w:link w:val="Bodytext8"/>
    <w:pPr>
      <w:spacing w:line="197" w:lineRule="exact"/>
      <w:ind w:hanging="740"/>
    </w:pPr>
    <w:rPr>
      <w:rFonts w:ascii="Times New Roman" w:eastAsia="Times New Roman" w:hAnsi="Times New Roman" w:cs="Times New Roman"/>
      <w:sz w:val="16"/>
      <w:szCs w:val="16"/>
    </w:rPr>
  </w:style>
  <w:style w:type="paragraph" w:customStyle="1" w:styleId="Bodytext90">
    <w:name w:val="Body text (9)"/>
    <w:basedOn w:val="Normal"/>
    <w:link w:val="Bodytext9"/>
    <w:pPr>
      <w:spacing w:line="230" w:lineRule="exact"/>
      <w:jc w:val="both"/>
    </w:pPr>
    <w:rPr>
      <w:rFonts w:ascii="Times New Roman" w:eastAsia="Times New Roman" w:hAnsi="Times New Roman" w:cs="Times New Roman"/>
      <w:i/>
      <w:iCs/>
      <w:sz w:val="18"/>
      <w:szCs w:val="18"/>
    </w:rPr>
  </w:style>
  <w:style w:type="paragraph" w:styleId="BalloonText">
    <w:name w:val="Balloon Text"/>
    <w:basedOn w:val="Normal"/>
    <w:link w:val="BalloonTextChar"/>
    <w:uiPriority w:val="99"/>
    <w:semiHidden/>
    <w:unhideWhenUsed/>
    <w:rsid w:val="002F3398"/>
    <w:rPr>
      <w:rFonts w:ascii="Tahoma" w:hAnsi="Tahoma" w:cs="Tahoma"/>
      <w:sz w:val="16"/>
      <w:szCs w:val="16"/>
    </w:rPr>
  </w:style>
  <w:style w:type="character" w:customStyle="1" w:styleId="BalloonTextChar">
    <w:name w:val="Balloon Text Char"/>
    <w:basedOn w:val="DefaultParagraphFont"/>
    <w:link w:val="BalloonText"/>
    <w:uiPriority w:val="99"/>
    <w:semiHidden/>
    <w:rsid w:val="002F3398"/>
    <w:rPr>
      <w:rFonts w:ascii="Tahoma" w:hAnsi="Tahoma" w:cs="Tahoma"/>
      <w:color w:val="000000"/>
      <w:sz w:val="16"/>
      <w:szCs w:val="16"/>
    </w:rPr>
  </w:style>
  <w:style w:type="table" w:styleId="TableGrid">
    <w:name w:val="Table Grid"/>
    <w:basedOn w:val="TableNormal"/>
    <w:uiPriority w:val="59"/>
    <w:rsid w:val="00D61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573E"/>
    <w:pPr>
      <w:tabs>
        <w:tab w:val="center" w:pos="4680"/>
        <w:tab w:val="right" w:pos="9360"/>
      </w:tabs>
    </w:pPr>
  </w:style>
  <w:style w:type="character" w:customStyle="1" w:styleId="HeaderChar">
    <w:name w:val="Header Char"/>
    <w:basedOn w:val="DefaultParagraphFont"/>
    <w:link w:val="Header"/>
    <w:uiPriority w:val="99"/>
    <w:rsid w:val="001C573E"/>
    <w:rPr>
      <w:color w:val="000000"/>
    </w:rPr>
  </w:style>
  <w:style w:type="paragraph" w:styleId="Footer">
    <w:name w:val="footer"/>
    <w:basedOn w:val="Normal"/>
    <w:link w:val="FooterChar"/>
    <w:uiPriority w:val="99"/>
    <w:unhideWhenUsed/>
    <w:rsid w:val="001C573E"/>
    <w:pPr>
      <w:tabs>
        <w:tab w:val="center" w:pos="4680"/>
        <w:tab w:val="right" w:pos="9360"/>
      </w:tabs>
    </w:pPr>
  </w:style>
  <w:style w:type="character" w:customStyle="1" w:styleId="FooterChar">
    <w:name w:val="Footer Char"/>
    <w:basedOn w:val="DefaultParagraphFont"/>
    <w:link w:val="Footer"/>
    <w:uiPriority w:val="99"/>
    <w:rsid w:val="001C573E"/>
    <w:rPr>
      <w:color w:val="000000"/>
    </w:rPr>
  </w:style>
  <w:style w:type="character" w:styleId="CommentReference">
    <w:name w:val="annotation reference"/>
    <w:basedOn w:val="DefaultParagraphFont"/>
    <w:uiPriority w:val="99"/>
    <w:semiHidden/>
    <w:unhideWhenUsed/>
    <w:rsid w:val="00111047"/>
    <w:rPr>
      <w:sz w:val="16"/>
      <w:szCs w:val="16"/>
    </w:rPr>
  </w:style>
  <w:style w:type="paragraph" w:styleId="CommentText">
    <w:name w:val="annotation text"/>
    <w:basedOn w:val="Normal"/>
    <w:link w:val="CommentTextChar"/>
    <w:uiPriority w:val="99"/>
    <w:semiHidden/>
    <w:unhideWhenUsed/>
    <w:rsid w:val="00111047"/>
    <w:rPr>
      <w:sz w:val="20"/>
      <w:szCs w:val="20"/>
    </w:rPr>
  </w:style>
  <w:style w:type="character" w:customStyle="1" w:styleId="CommentTextChar">
    <w:name w:val="Comment Text Char"/>
    <w:basedOn w:val="DefaultParagraphFont"/>
    <w:link w:val="CommentText"/>
    <w:uiPriority w:val="99"/>
    <w:semiHidden/>
    <w:rsid w:val="00111047"/>
    <w:rPr>
      <w:color w:val="000000"/>
      <w:sz w:val="20"/>
      <w:szCs w:val="20"/>
    </w:rPr>
  </w:style>
  <w:style w:type="paragraph" w:styleId="CommentSubject">
    <w:name w:val="annotation subject"/>
    <w:basedOn w:val="CommentText"/>
    <w:next w:val="CommentText"/>
    <w:link w:val="CommentSubjectChar"/>
    <w:uiPriority w:val="99"/>
    <w:semiHidden/>
    <w:unhideWhenUsed/>
    <w:rsid w:val="00111047"/>
    <w:rPr>
      <w:b/>
      <w:bCs/>
    </w:rPr>
  </w:style>
  <w:style w:type="character" w:customStyle="1" w:styleId="CommentSubjectChar">
    <w:name w:val="Comment Subject Char"/>
    <w:basedOn w:val="CommentTextChar"/>
    <w:link w:val="CommentSubject"/>
    <w:uiPriority w:val="99"/>
    <w:semiHidden/>
    <w:rsid w:val="00111047"/>
    <w:rPr>
      <w:b/>
      <w:bCs/>
      <w:color w:val="000000"/>
      <w:sz w:val="20"/>
      <w:szCs w:val="20"/>
    </w:rPr>
  </w:style>
  <w:style w:type="paragraph" w:styleId="Revision">
    <w:name w:val="Revision"/>
    <w:hidden/>
    <w:uiPriority w:val="99"/>
    <w:semiHidden/>
    <w:rsid w:val="00075339"/>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A7606-238B-4486-BD6C-C8442A32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15</Pages>
  <Words>2599</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Ward, Courtney</cp:lastModifiedBy>
  <cp:revision>4</cp:revision>
  <dcterms:created xsi:type="dcterms:W3CDTF">2019-09-25T00:21:00Z</dcterms:created>
  <dcterms:modified xsi:type="dcterms:W3CDTF">2019-11-16T22:51:00Z</dcterms:modified>
</cp:coreProperties>
</file>