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3F10" w14:textId="53D340CD" w:rsidR="000441C2" w:rsidRPr="00E66253" w:rsidRDefault="006B5353" w:rsidP="00E66253">
      <w:pPr>
        <w:spacing w:before="120"/>
        <w:jc w:val="center"/>
        <w:rPr>
          <w:rFonts w:ascii="Times New Roman" w:hAnsi="Times New Roman" w:cs="Times New Roman"/>
          <w:sz w:val="22"/>
        </w:rPr>
      </w:pPr>
      <w:r>
        <w:rPr>
          <w:rFonts w:ascii="Times New Roman" w:hAnsi="Times New Roman" w:cs="Times New Roman"/>
          <w:sz w:val="22"/>
        </w:rPr>
        <w:pict w14:anchorId="6306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23pt;height:101.25pt;mso-position-horizontal:absolute">
            <v:imagedata r:id="rId8" o:title=""/>
          </v:shape>
        </w:pict>
      </w:r>
    </w:p>
    <w:p w14:paraId="57442DAA" w14:textId="77777777" w:rsidR="000441C2" w:rsidRPr="00E66253" w:rsidRDefault="00C723B3" w:rsidP="00E66253">
      <w:pPr>
        <w:spacing w:before="960"/>
        <w:jc w:val="center"/>
        <w:rPr>
          <w:rFonts w:ascii="Times New Roman" w:hAnsi="Times New Roman" w:cs="Times New Roman"/>
          <w:b/>
          <w:sz w:val="36"/>
          <w:szCs w:val="36"/>
        </w:rPr>
      </w:pPr>
      <w:bookmarkStart w:id="0" w:name="bookmark0"/>
      <w:r w:rsidRPr="00E66253">
        <w:rPr>
          <w:rFonts w:ascii="Times New Roman" w:hAnsi="Times New Roman" w:cs="Times New Roman"/>
          <w:b/>
          <w:sz w:val="36"/>
          <w:szCs w:val="36"/>
        </w:rPr>
        <w:t>National Food Authority Amendment Act 1995</w:t>
      </w:r>
      <w:bookmarkEnd w:id="0"/>
    </w:p>
    <w:p w14:paraId="6D98BF54" w14:textId="77777777" w:rsidR="000441C2" w:rsidRPr="00E66253" w:rsidRDefault="00C723B3" w:rsidP="00E66253">
      <w:pPr>
        <w:spacing w:before="960"/>
        <w:jc w:val="center"/>
        <w:rPr>
          <w:rFonts w:ascii="Times New Roman" w:hAnsi="Times New Roman" w:cs="Times New Roman"/>
          <w:b/>
          <w:sz w:val="28"/>
          <w:szCs w:val="28"/>
        </w:rPr>
      </w:pPr>
      <w:bookmarkStart w:id="1" w:name="bookmark1"/>
      <w:r w:rsidRPr="00E66253">
        <w:rPr>
          <w:rFonts w:ascii="Times New Roman" w:hAnsi="Times New Roman" w:cs="Times New Roman"/>
          <w:b/>
          <w:sz w:val="28"/>
          <w:szCs w:val="28"/>
        </w:rPr>
        <w:t>No. 152 of 1995</w:t>
      </w:r>
      <w:bookmarkEnd w:id="1"/>
    </w:p>
    <w:p w14:paraId="17F0DAED" w14:textId="77777777" w:rsidR="000441C2" w:rsidRPr="00E66253" w:rsidRDefault="00C723B3" w:rsidP="00E66253">
      <w:pPr>
        <w:spacing w:before="960"/>
        <w:jc w:val="center"/>
        <w:rPr>
          <w:rFonts w:ascii="Times New Roman" w:hAnsi="Times New Roman" w:cs="Times New Roman"/>
          <w:b/>
          <w:sz w:val="22"/>
        </w:rPr>
      </w:pPr>
      <w:r w:rsidRPr="00E66253">
        <w:rPr>
          <w:rFonts w:ascii="Times New Roman" w:hAnsi="Times New Roman" w:cs="Times New Roman"/>
          <w:b/>
          <w:sz w:val="22"/>
        </w:rPr>
        <w:t>CONTENTS</w:t>
      </w:r>
    </w:p>
    <w:p w14:paraId="0E0B6EAC" w14:textId="77777777" w:rsidR="000441C2" w:rsidRPr="00E66253" w:rsidRDefault="00C723B3" w:rsidP="00E66253">
      <w:pPr>
        <w:jc w:val="both"/>
        <w:rPr>
          <w:rFonts w:ascii="Times New Roman" w:hAnsi="Times New Roman" w:cs="Times New Roman"/>
          <w:sz w:val="22"/>
        </w:rPr>
      </w:pPr>
      <w:r w:rsidRPr="00E66253">
        <w:rPr>
          <w:rFonts w:ascii="Times New Roman" w:hAnsi="Times New Roman" w:cs="Times New Roman"/>
          <w:sz w:val="22"/>
        </w:rPr>
        <w:t>Section</w:t>
      </w:r>
    </w:p>
    <w:p w14:paraId="67A17547" w14:textId="77777777" w:rsidR="000441C2" w:rsidRPr="00E66253" w:rsidRDefault="00E36DE4" w:rsidP="00E66253">
      <w:pPr>
        <w:tabs>
          <w:tab w:val="left" w:pos="1260"/>
        </w:tabs>
        <w:ind w:firstLine="270"/>
        <w:jc w:val="both"/>
        <w:rPr>
          <w:rFonts w:ascii="Times New Roman" w:hAnsi="Times New Roman" w:cs="Times New Roman"/>
          <w:sz w:val="22"/>
        </w:rPr>
      </w:pPr>
      <w:r w:rsidRPr="00E66253">
        <w:rPr>
          <w:rFonts w:ascii="Times New Roman" w:hAnsi="Times New Roman" w:cs="Times New Roman"/>
          <w:sz w:val="22"/>
        </w:rPr>
        <w:t>1.</w:t>
      </w:r>
      <w:r w:rsidRPr="00E66253">
        <w:rPr>
          <w:rFonts w:ascii="Times New Roman" w:hAnsi="Times New Roman" w:cs="Times New Roman"/>
          <w:sz w:val="22"/>
        </w:rPr>
        <w:tab/>
      </w:r>
      <w:r w:rsidR="00C723B3" w:rsidRPr="00E66253">
        <w:rPr>
          <w:rFonts w:ascii="Times New Roman" w:hAnsi="Times New Roman" w:cs="Times New Roman"/>
          <w:sz w:val="22"/>
        </w:rPr>
        <w:t>Short title</w:t>
      </w:r>
    </w:p>
    <w:p w14:paraId="381D18DC" w14:textId="77777777" w:rsidR="000441C2" w:rsidRPr="00E66253" w:rsidRDefault="00E36DE4" w:rsidP="00E66253">
      <w:pPr>
        <w:tabs>
          <w:tab w:val="left" w:pos="1260"/>
        </w:tabs>
        <w:ind w:firstLine="270"/>
        <w:jc w:val="both"/>
        <w:rPr>
          <w:rFonts w:ascii="Times New Roman" w:hAnsi="Times New Roman" w:cs="Times New Roman"/>
          <w:sz w:val="22"/>
        </w:rPr>
      </w:pPr>
      <w:r w:rsidRPr="00E66253">
        <w:rPr>
          <w:rFonts w:ascii="Times New Roman" w:hAnsi="Times New Roman" w:cs="Times New Roman"/>
          <w:sz w:val="22"/>
        </w:rPr>
        <w:t>2.</w:t>
      </w:r>
      <w:r w:rsidRPr="00E66253">
        <w:rPr>
          <w:rFonts w:ascii="Times New Roman" w:hAnsi="Times New Roman" w:cs="Times New Roman"/>
          <w:sz w:val="22"/>
        </w:rPr>
        <w:tab/>
      </w:r>
      <w:r w:rsidR="00C723B3" w:rsidRPr="00E66253">
        <w:rPr>
          <w:rFonts w:ascii="Times New Roman" w:hAnsi="Times New Roman" w:cs="Times New Roman"/>
          <w:sz w:val="22"/>
        </w:rPr>
        <w:t>Commencement</w:t>
      </w:r>
    </w:p>
    <w:p w14:paraId="4F4F7142" w14:textId="77777777" w:rsidR="000441C2" w:rsidRPr="00E66253" w:rsidRDefault="00E36DE4" w:rsidP="00E66253">
      <w:pPr>
        <w:tabs>
          <w:tab w:val="left" w:pos="1260"/>
        </w:tabs>
        <w:ind w:firstLine="270"/>
        <w:jc w:val="both"/>
        <w:rPr>
          <w:rFonts w:ascii="Times New Roman" w:hAnsi="Times New Roman" w:cs="Times New Roman"/>
          <w:sz w:val="22"/>
        </w:rPr>
      </w:pPr>
      <w:r w:rsidRPr="00E66253">
        <w:rPr>
          <w:rFonts w:ascii="Times New Roman" w:hAnsi="Times New Roman" w:cs="Times New Roman"/>
          <w:sz w:val="22"/>
        </w:rPr>
        <w:t>3.</w:t>
      </w:r>
      <w:r w:rsidRPr="00E66253">
        <w:rPr>
          <w:rFonts w:ascii="Times New Roman" w:hAnsi="Times New Roman" w:cs="Times New Roman"/>
          <w:sz w:val="22"/>
        </w:rPr>
        <w:tab/>
      </w:r>
      <w:r w:rsidR="00C723B3" w:rsidRPr="00E66253">
        <w:rPr>
          <w:rFonts w:ascii="Times New Roman" w:hAnsi="Times New Roman" w:cs="Times New Roman"/>
          <w:sz w:val="22"/>
        </w:rPr>
        <w:t>Schedules</w:t>
      </w:r>
    </w:p>
    <w:p w14:paraId="35B8D9CD"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SCHEDULE 1</w:t>
      </w:r>
    </w:p>
    <w:p w14:paraId="0F886BBC"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AMENDMENTS OF THE NATIONAL FOOD AUTHORITY ACT 1991</w:t>
      </w:r>
    </w:p>
    <w:p w14:paraId="7F99D21A" w14:textId="77777777" w:rsidR="000441C2" w:rsidRPr="00E66253" w:rsidRDefault="00C723B3" w:rsidP="006B5353">
      <w:pPr>
        <w:spacing w:before="240"/>
        <w:jc w:val="center"/>
        <w:rPr>
          <w:rFonts w:ascii="Times New Roman" w:hAnsi="Times New Roman" w:cs="Times New Roman"/>
          <w:sz w:val="22"/>
        </w:rPr>
      </w:pPr>
      <w:r w:rsidRPr="00E66253">
        <w:rPr>
          <w:rFonts w:ascii="Times New Roman" w:hAnsi="Times New Roman" w:cs="Times New Roman"/>
          <w:sz w:val="22"/>
        </w:rPr>
        <w:t>SCHEDULE 2</w:t>
      </w:r>
    </w:p>
    <w:p w14:paraId="4B1E223C"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 OF THE AGRICULTURAL AND VETERINARY CHEMICALS ACT 1994</w:t>
      </w:r>
    </w:p>
    <w:p w14:paraId="5E143C20" w14:textId="77777777" w:rsidR="00E36DE4"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AMENDMENTS OF THE IMPORTED FOOD CONTROL ACT 1992</w:t>
      </w:r>
    </w:p>
    <w:p w14:paraId="495379C8" w14:textId="77777777" w:rsidR="00536971" w:rsidRPr="00E66253" w:rsidRDefault="00536971" w:rsidP="00E66253">
      <w:pPr>
        <w:rPr>
          <w:rFonts w:ascii="Times New Roman" w:hAnsi="Times New Roman" w:cs="Times New Roman"/>
          <w:sz w:val="22"/>
        </w:rPr>
        <w:sectPr w:rsidR="00536971" w:rsidRPr="00E66253" w:rsidSect="00536971">
          <w:headerReference w:type="default" r:id="rId9"/>
          <w:type w:val="continuous"/>
          <w:pgSz w:w="12240" w:h="15840" w:code="1"/>
          <w:pgMar w:top="1440" w:right="1440" w:bottom="1440" w:left="1440" w:header="630" w:footer="0" w:gutter="0"/>
          <w:cols w:space="720"/>
          <w:noEndnote/>
          <w:titlePg/>
          <w:docGrid w:linePitch="360"/>
        </w:sectPr>
      </w:pPr>
    </w:p>
    <w:p w14:paraId="2273C58D" w14:textId="01C244F3" w:rsidR="000441C2" w:rsidRPr="00E66253" w:rsidRDefault="006B5353" w:rsidP="00E66253">
      <w:pPr>
        <w:spacing w:before="120"/>
        <w:jc w:val="center"/>
        <w:rPr>
          <w:rFonts w:ascii="Times New Roman" w:hAnsi="Times New Roman" w:cs="Times New Roman"/>
          <w:sz w:val="22"/>
        </w:rPr>
      </w:pPr>
      <w:r>
        <w:rPr>
          <w:rFonts w:ascii="Times New Roman" w:hAnsi="Times New Roman" w:cs="Times New Roman"/>
          <w:sz w:val="22"/>
        </w:rPr>
        <w:lastRenderedPageBreak/>
        <w:pict w14:anchorId="7BFCE064">
          <v:shape id="_x0000_i1026" type="#_x0000_t75" alt="Commonwealth Coat of Arms" style="width:123.75pt;height:102pt">
            <v:imagedata r:id="rId10" o:title=""/>
          </v:shape>
        </w:pict>
      </w:r>
    </w:p>
    <w:p w14:paraId="4E6E682C" w14:textId="77777777" w:rsidR="000441C2" w:rsidRPr="00E66253" w:rsidRDefault="00C723B3" w:rsidP="00E66253">
      <w:pPr>
        <w:spacing w:before="960"/>
        <w:jc w:val="center"/>
        <w:rPr>
          <w:rFonts w:ascii="Times New Roman" w:hAnsi="Times New Roman" w:cs="Times New Roman"/>
          <w:b/>
          <w:sz w:val="36"/>
          <w:szCs w:val="36"/>
        </w:rPr>
      </w:pPr>
      <w:bookmarkStart w:id="2" w:name="bookmark2"/>
      <w:r w:rsidRPr="00E66253">
        <w:rPr>
          <w:rFonts w:ascii="Times New Roman" w:hAnsi="Times New Roman" w:cs="Times New Roman"/>
          <w:b/>
          <w:sz w:val="36"/>
          <w:szCs w:val="36"/>
        </w:rPr>
        <w:t>National Food Authority Amendment Act 1995</w:t>
      </w:r>
      <w:bookmarkEnd w:id="2"/>
    </w:p>
    <w:p w14:paraId="7C9F316E" w14:textId="77777777" w:rsidR="000441C2" w:rsidRPr="00E66253" w:rsidRDefault="00C723B3" w:rsidP="00E66253">
      <w:pPr>
        <w:spacing w:before="960"/>
        <w:jc w:val="center"/>
        <w:rPr>
          <w:rFonts w:ascii="Times New Roman" w:hAnsi="Times New Roman" w:cs="Times New Roman"/>
          <w:b/>
          <w:sz w:val="28"/>
          <w:szCs w:val="28"/>
        </w:rPr>
      </w:pPr>
      <w:bookmarkStart w:id="3" w:name="bookmark3"/>
      <w:r w:rsidRPr="00E66253">
        <w:rPr>
          <w:rFonts w:ascii="Times New Roman" w:hAnsi="Times New Roman" w:cs="Times New Roman"/>
          <w:b/>
          <w:sz w:val="28"/>
          <w:szCs w:val="28"/>
        </w:rPr>
        <w:t>No. 152 of 1995</w:t>
      </w:r>
      <w:bookmarkEnd w:id="3"/>
    </w:p>
    <w:p w14:paraId="023833D0" w14:textId="77777777" w:rsidR="00E36DE4" w:rsidRPr="00E66253" w:rsidRDefault="00E36DE4" w:rsidP="00E66253">
      <w:pPr>
        <w:pBdr>
          <w:bottom w:val="thickThinSmallGap" w:sz="12" w:space="1" w:color="auto"/>
        </w:pBdr>
        <w:spacing w:before="920"/>
        <w:jc w:val="center"/>
        <w:rPr>
          <w:rFonts w:ascii="Times New Roman" w:hAnsi="Times New Roman" w:cs="Times New Roman"/>
          <w:b/>
          <w:sz w:val="28"/>
          <w:szCs w:val="28"/>
        </w:rPr>
      </w:pPr>
    </w:p>
    <w:p w14:paraId="412866F0" w14:textId="77777777" w:rsidR="000441C2" w:rsidRPr="00E66253" w:rsidRDefault="00C723B3" w:rsidP="00E66253">
      <w:pPr>
        <w:spacing w:before="960"/>
        <w:jc w:val="center"/>
        <w:rPr>
          <w:rFonts w:ascii="Times New Roman" w:hAnsi="Times New Roman" w:cs="Times New Roman"/>
          <w:b/>
          <w:sz w:val="28"/>
          <w:szCs w:val="28"/>
        </w:rPr>
      </w:pPr>
      <w:bookmarkStart w:id="4" w:name="bookmark4"/>
      <w:r w:rsidRPr="00E66253">
        <w:rPr>
          <w:rFonts w:ascii="Times New Roman" w:hAnsi="Times New Roman" w:cs="Times New Roman"/>
          <w:b/>
          <w:sz w:val="28"/>
          <w:szCs w:val="28"/>
        </w:rPr>
        <w:t xml:space="preserve">An Act to amend the </w:t>
      </w:r>
      <w:r w:rsidRPr="006B5353">
        <w:rPr>
          <w:rFonts w:ascii="Times New Roman" w:hAnsi="Times New Roman" w:cs="Times New Roman"/>
          <w:b/>
          <w:i/>
          <w:sz w:val="28"/>
          <w:szCs w:val="28"/>
        </w:rPr>
        <w:t>National Food Authority Act 1991</w:t>
      </w:r>
      <w:r w:rsidRPr="00E66253">
        <w:rPr>
          <w:rFonts w:ascii="Times New Roman" w:hAnsi="Times New Roman" w:cs="Times New Roman"/>
          <w:b/>
          <w:sz w:val="28"/>
          <w:szCs w:val="28"/>
        </w:rPr>
        <w:t>, and for related purposes</w:t>
      </w:r>
      <w:bookmarkEnd w:id="4"/>
    </w:p>
    <w:p w14:paraId="4601DDC1" w14:textId="77777777" w:rsidR="000441C2" w:rsidRPr="00E66253" w:rsidRDefault="00C723B3" w:rsidP="00E66253">
      <w:pPr>
        <w:spacing w:before="120"/>
        <w:jc w:val="right"/>
        <w:rPr>
          <w:rFonts w:ascii="Times New Roman" w:hAnsi="Times New Roman" w:cs="Times New Roman"/>
          <w:sz w:val="22"/>
        </w:rPr>
      </w:pPr>
      <w:r w:rsidRPr="00E66253">
        <w:rPr>
          <w:rFonts w:ascii="Times New Roman" w:hAnsi="Times New Roman" w:cs="Times New Roman"/>
          <w:sz w:val="22"/>
        </w:rPr>
        <w:t>[</w:t>
      </w:r>
      <w:r w:rsidRPr="00E66253">
        <w:rPr>
          <w:rFonts w:ascii="Times New Roman" w:hAnsi="Times New Roman" w:cs="Times New Roman"/>
          <w:i/>
          <w:sz w:val="22"/>
        </w:rPr>
        <w:t>Assented to 16 December 1995</w:t>
      </w:r>
      <w:r w:rsidR="00044DFA" w:rsidRPr="00E66253">
        <w:rPr>
          <w:rFonts w:ascii="Times New Roman" w:hAnsi="Times New Roman" w:cs="Times New Roman"/>
          <w:sz w:val="22"/>
        </w:rPr>
        <w:t>]</w:t>
      </w:r>
    </w:p>
    <w:p w14:paraId="50A51A6A"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The Parliament of Australia enacts:</w:t>
      </w:r>
    </w:p>
    <w:p w14:paraId="68F34486" w14:textId="77777777" w:rsidR="000441C2" w:rsidRPr="00E66253" w:rsidRDefault="00C723B3" w:rsidP="00E66253">
      <w:pPr>
        <w:spacing w:before="120" w:after="60"/>
        <w:jc w:val="both"/>
        <w:rPr>
          <w:rFonts w:ascii="Times New Roman" w:hAnsi="Times New Roman" w:cs="Times New Roman"/>
          <w:b/>
          <w:sz w:val="22"/>
        </w:rPr>
      </w:pPr>
      <w:bookmarkStart w:id="5" w:name="bookmark5"/>
      <w:r w:rsidRPr="00E66253">
        <w:rPr>
          <w:rFonts w:ascii="Times New Roman" w:hAnsi="Times New Roman" w:cs="Times New Roman"/>
          <w:b/>
          <w:sz w:val="22"/>
        </w:rPr>
        <w:t>Short title</w:t>
      </w:r>
      <w:bookmarkEnd w:id="5"/>
    </w:p>
    <w:p w14:paraId="5798B7B9" w14:textId="77777777" w:rsidR="000441C2" w:rsidRPr="00E66253" w:rsidRDefault="00E36DE4" w:rsidP="00E66253">
      <w:pPr>
        <w:tabs>
          <w:tab w:val="left" w:pos="720"/>
        </w:tabs>
        <w:spacing w:before="120"/>
        <w:ind w:firstLine="270"/>
        <w:jc w:val="both"/>
        <w:rPr>
          <w:rFonts w:ascii="Times New Roman" w:hAnsi="Times New Roman" w:cs="Times New Roman"/>
          <w:sz w:val="22"/>
        </w:rPr>
      </w:pPr>
      <w:r w:rsidRPr="00E66253">
        <w:rPr>
          <w:rFonts w:ascii="Times New Roman" w:hAnsi="Times New Roman" w:cs="Times New Roman"/>
          <w:b/>
          <w:sz w:val="22"/>
        </w:rPr>
        <w:t>1.</w:t>
      </w:r>
      <w:r w:rsidRPr="00E66253">
        <w:rPr>
          <w:rFonts w:ascii="Times New Roman" w:hAnsi="Times New Roman" w:cs="Times New Roman"/>
          <w:sz w:val="22"/>
        </w:rPr>
        <w:tab/>
      </w:r>
      <w:r w:rsidR="00C723B3" w:rsidRPr="00E66253">
        <w:rPr>
          <w:rFonts w:ascii="Times New Roman" w:hAnsi="Times New Roman" w:cs="Times New Roman"/>
          <w:sz w:val="22"/>
        </w:rPr>
        <w:t xml:space="preserve">This Act may be cited as the </w:t>
      </w:r>
      <w:r w:rsidR="00C723B3" w:rsidRPr="00E66253">
        <w:rPr>
          <w:rFonts w:ascii="Times New Roman" w:hAnsi="Times New Roman" w:cs="Times New Roman"/>
          <w:i/>
          <w:sz w:val="22"/>
        </w:rPr>
        <w:t>National Food Authority Amendment Act 1995</w:t>
      </w:r>
      <w:r w:rsidR="00C723B3" w:rsidRPr="00E66253">
        <w:rPr>
          <w:rFonts w:ascii="Times New Roman" w:hAnsi="Times New Roman" w:cs="Times New Roman"/>
          <w:sz w:val="22"/>
        </w:rPr>
        <w:t>.</w:t>
      </w:r>
    </w:p>
    <w:p w14:paraId="18CD1564" w14:textId="77777777" w:rsidR="00E36DE4" w:rsidRPr="00E66253" w:rsidRDefault="00E36DE4" w:rsidP="00E66253">
      <w:pPr>
        <w:rPr>
          <w:rFonts w:ascii="Times New Roman" w:hAnsi="Times New Roman" w:cs="Times New Roman"/>
          <w:sz w:val="22"/>
        </w:rPr>
      </w:pPr>
      <w:r w:rsidRPr="00E66253">
        <w:rPr>
          <w:rFonts w:ascii="Times New Roman" w:hAnsi="Times New Roman" w:cs="Times New Roman"/>
          <w:sz w:val="22"/>
        </w:rPr>
        <w:br w:type="page"/>
      </w:r>
    </w:p>
    <w:p w14:paraId="0EBA675C" w14:textId="77777777" w:rsidR="000441C2" w:rsidRPr="00E66253" w:rsidRDefault="00C723B3" w:rsidP="00E66253">
      <w:pPr>
        <w:spacing w:before="120" w:after="60"/>
        <w:jc w:val="both"/>
        <w:rPr>
          <w:rFonts w:ascii="Times New Roman" w:hAnsi="Times New Roman" w:cs="Times New Roman"/>
          <w:b/>
          <w:sz w:val="22"/>
        </w:rPr>
      </w:pPr>
      <w:r w:rsidRPr="00E66253">
        <w:rPr>
          <w:rFonts w:ascii="Times New Roman" w:hAnsi="Times New Roman" w:cs="Times New Roman"/>
          <w:b/>
          <w:sz w:val="22"/>
        </w:rPr>
        <w:lastRenderedPageBreak/>
        <w:t>Commencement</w:t>
      </w:r>
    </w:p>
    <w:p w14:paraId="201BF995" w14:textId="2F4C0551" w:rsidR="000441C2" w:rsidRPr="00E66253" w:rsidRDefault="006B5353" w:rsidP="00E66253">
      <w:pPr>
        <w:spacing w:before="120"/>
        <w:ind w:firstLine="270"/>
        <w:jc w:val="both"/>
        <w:rPr>
          <w:rFonts w:ascii="Times New Roman" w:hAnsi="Times New Roman" w:cs="Times New Roman"/>
          <w:sz w:val="22"/>
        </w:rPr>
      </w:pPr>
      <w:r>
        <w:rPr>
          <w:rFonts w:ascii="Times New Roman" w:hAnsi="Times New Roman" w:cs="Times New Roman"/>
          <w:b/>
          <w:sz w:val="22"/>
        </w:rPr>
        <w:t>2.</w:t>
      </w:r>
      <w:r w:rsidR="00C723B3" w:rsidRPr="00E66253">
        <w:rPr>
          <w:rFonts w:ascii="Times New Roman" w:hAnsi="Times New Roman" w:cs="Times New Roman"/>
          <w:b/>
          <w:sz w:val="22"/>
        </w:rPr>
        <w:t>(1)</w:t>
      </w:r>
      <w:r w:rsidR="00ED0815" w:rsidRPr="00E66253">
        <w:rPr>
          <w:rFonts w:ascii="Times New Roman" w:hAnsi="Times New Roman" w:cs="Times New Roman"/>
          <w:b/>
          <w:sz w:val="22"/>
        </w:rPr>
        <w:t xml:space="preserve"> </w:t>
      </w:r>
      <w:r w:rsidR="00C723B3" w:rsidRPr="00E66253">
        <w:rPr>
          <w:rFonts w:ascii="Times New Roman" w:hAnsi="Times New Roman" w:cs="Times New Roman"/>
          <w:sz w:val="22"/>
        </w:rPr>
        <w:t>Sections 1 and 2 commence on the day on which this Act receives the Royal Assent.</w:t>
      </w:r>
    </w:p>
    <w:p w14:paraId="6C4295B4" w14:textId="77777777" w:rsidR="000441C2" w:rsidRPr="00E66253" w:rsidRDefault="00E36DE4" w:rsidP="00E66253">
      <w:pPr>
        <w:tabs>
          <w:tab w:val="left" w:pos="630"/>
        </w:tabs>
        <w:spacing w:before="120"/>
        <w:ind w:firstLine="270"/>
        <w:jc w:val="both"/>
        <w:rPr>
          <w:rFonts w:ascii="Times New Roman" w:hAnsi="Times New Roman" w:cs="Times New Roman"/>
          <w:sz w:val="22"/>
        </w:rPr>
      </w:pPr>
      <w:r w:rsidRPr="00E66253">
        <w:rPr>
          <w:rFonts w:ascii="Times New Roman" w:hAnsi="Times New Roman" w:cs="Times New Roman"/>
          <w:b/>
          <w:sz w:val="22"/>
        </w:rPr>
        <w:t>(2)</w:t>
      </w:r>
      <w:r w:rsidR="00ED0815" w:rsidRPr="00E66253">
        <w:rPr>
          <w:rFonts w:ascii="Times New Roman" w:hAnsi="Times New Roman" w:cs="Times New Roman"/>
          <w:b/>
          <w:sz w:val="22"/>
        </w:rPr>
        <w:t xml:space="preserve"> </w:t>
      </w:r>
      <w:r w:rsidR="00C723B3" w:rsidRPr="00E66253">
        <w:rPr>
          <w:rFonts w:ascii="Times New Roman" w:hAnsi="Times New Roman" w:cs="Times New Roman"/>
          <w:sz w:val="22"/>
        </w:rPr>
        <w:t>The remaining provisions of this Act commence on a day to be fixed by Proclamation.</w:t>
      </w:r>
    </w:p>
    <w:p w14:paraId="51760CA8" w14:textId="77777777" w:rsidR="000441C2" w:rsidRPr="00E66253" w:rsidRDefault="00ED0815" w:rsidP="00E66253">
      <w:pPr>
        <w:tabs>
          <w:tab w:val="left" w:pos="630"/>
        </w:tabs>
        <w:spacing w:before="120"/>
        <w:ind w:firstLine="270"/>
        <w:jc w:val="both"/>
        <w:rPr>
          <w:rFonts w:ascii="Times New Roman" w:hAnsi="Times New Roman" w:cs="Times New Roman"/>
          <w:sz w:val="22"/>
        </w:rPr>
      </w:pPr>
      <w:r w:rsidRPr="00E66253">
        <w:rPr>
          <w:rFonts w:ascii="Times New Roman" w:hAnsi="Times New Roman" w:cs="Times New Roman"/>
          <w:b/>
          <w:sz w:val="22"/>
        </w:rPr>
        <w:t xml:space="preserve">(3) </w:t>
      </w:r>
      <w:r w:rsidR="00C723B3" w:rsidRPr="00E66253">
        <w:rPr>
          <w:rFonts w:ascii="Times New Roman" w:hAnsi="Times New Roman" w:cs="Times New Roman"/>
          <w:sz w:val="22"/>
        </w:rPr>
        <w:t xml:space="preserve">If the commencement of the provisions referred to in subsection (2) is not fixed by a Proclamation published in the </w:t>
      </w:r>
      <w:r w:rsidR="00C723B3" w:rsidRPr="00E66253">
        <w:rPr>
          <w:rFonts w:ascii="Times New Roman" w:hAnsi="Times New Roman" w:cs="Times New Roman"/>
          <w:i/>
          <w:sz w:val="22"/>
        </w:rPr>
        <w:t>Gazette</w:t>
      </w:r>
      <w:r w:rsidR="00C723B3" w:rsidRPr="00E66253">
        <w:rPr>
          <w:rFonts w:ascii="Times New Roman" w:hAnsi="Times New Roman" w:cs="Times New Roman"/>
          <w:sz w:val="22"/>
        </w:rPr>
        <w:t xml:space="preserve"> within the period of 12 months beginning on the day on which this Act receives the Royal Assent, this Act is repealed on the first day after the end of that period.</w:t>
      </w:r>
    </w:p>
    <w:p w14:paraId="38D06305" w14:textId="77777777" w:rsidR="000441C2" w:rsidRPr="00E66253" w:rsidRDefault="00C723B3" w:rsidP="00E66253">
      <w:pPr>
        <w:spacing w:before="120" w:after="60"/>
        <w:jc w:val="both"/>
        <w:rPr>
          <w:rFonts w:ascii="Times New Roman" w:hAnsi="Times New Roman" w:cs="Times New Roman"/>
          <w:b/>
          <w:sz w:val="22"/>
        </w:rPr>
      </w:pPr>
      <w:r w:rsidRPr="00E66253">
        <w:rPr>
          <w:rFonts w:ascii="Times New Roman" w:hAnsi="Times New Roman" w:cs="Times New Roman"/>
          <w:b/>
          <w:sz w:val="22"/>
        </w:rPr>
        <w:t>Schedules</w:t>
      </w:r>
    </w:p>
    <w:p w14:paraId="2D73966D" w14:textId="77777777" w:rsidR="00E36DE4" w:rsidRPr="00E66253" w:rsidRDefault="00E36DE4" w:rsidP="00E66253">
      <w:pPr>
        <w:tabs>
          <w:tab w:val="left" w:pos="630"/>
        </w:tabs>
        <w:spacing w:before="120"/>
        <w:ind w:firstLine="270"/>
        <w:jc w:val="both"/>
        <w:rPr>
          <w:rFonts w:ascii="Times New Roman" w:hAnsi="Times New Roman" w:cs="Times New Roman"/>
          <w:sz w:val="22"/>
        </w:rPr>
      </w:pPr>
      <w:r w:rsidRPr="00E66253">
        <w:rPr>
          <w:rFonts w:ascii="Times New Roman" w:hAnsi="Times New Roman" w:cs="Times New Roman"/>
          <w:b/>
          <w:sz w:val="22"/>
        </w:rPr>
        <w:t>3.</w:t>
      </w:r>
      <w:r w:rsidRPr="00E66253">
        <w:rPr>
          <w:rFonts w:ascii="Times New Roman" w:hAnsi="Times New Roman" w:cs="Times New Roman"/>
          <w:sz w:val="22"/>
        </w:rPr>
        <w:tab/>
      </w:r>
      <w:r w:rsidR="00C723B3" w:rsidRPr="00E66253">
        <w:rPr>
          <w:rFonts w:ascii="Times New Roman" w:hAnsi="Times New Roman" w:cs="Times New Roman"/>
          <w:sz w:val="22"/>
        </w:rPr>
        <w:t>The Acts specified in the Schedules are amended in accordance with those Schedules.</w:t>
      </w:r>
    </w:p>
    <w:p w14:paraId="465EA4BF" w14:textId="77777777" w:rsidR="00E36DE4" w:rsidRPr="00E66253" w:rsidRDefault="00FA3D04" w:rsidP="00E66253">
      <w:pPr>
        <w:spacing w:before="400"/>
        <w:rPr>
          <w:rFonts w:ascii="Times New Roman" w:hAnsi="Times New Roman" w:cs="Times New Roman"/>
          <w:sz w:val="22"/>
        </w:rPr>
      </w:pPr>
      <w:r>
        <w:rPr>
          <w:rFonts w:ascii="Times New Roman" w:hAnsi="Times New Roman" w:cs="Times New Roman"/>
          <w:noProof/>
          <w:sz w:val="22"/>
          <w:lang w:val="en-IN"/>
        </w:rPr>
        <w:pict w14:anchorId="2F394B26">
          <v:shapetype id="_x0000_t32" coordsize="21600,21600" o:spt="32" o:oned="t" path="m,l21600,21600e" filled="f">
            <v:path arrowok="t" fillok="f" o:connecttype="none"/>
            <o:lock v:ext="edit" shapetype="t"/>
          </v:shapetype>
          <v:shape id="_x0000_s1028" type="#_x0000_t32" style="position:absolute;margin-left:204.75pt;margin-top:13.55pt;width:61.5pt;height:0;z-index:251658240" o:connectortype="straight"/>
        </w:pict>
      </w:r>
      <w:r w:rsidR="00E36DE4" w:rsidRPr="00E66253">
        <w:rPr>
          <w:rFonts w:ascii="Times New Roman" w:hAnsi="Times New Roman" w:cs="Times New Roman"/>
          <w:sz w:val="22"/>
        </w:rPr>
        <w:br w:type="page"/>
      </w:r>
    </w:p>
    <w:p w14:paraId="37E3025D" w14:textId="77777777" w:rsidR="000441C2" w:rsidRPr="00E66253" w:rsidRDefault="00C723B3" w:rsidP="00E66253">
      <w:pPr>
        <w:tabs>
          <w:tab w:val="left" w:pos="8100"/>
        </w:tabs>
        <w:spacing w:before="120"/>
        <w:ind w:firstLine="4140"/>
        <w:jc w:val="both"/>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ab/>
        <w:t>Section</w:t>
      </w:r>
      <w:r w:rsidR="00807A72" w:rsidRPr="00E66253">
        <w:rPr>
          <w:rFonts w:ascii="Times New Roman" w:hAnsi="Times New Roman" w:cs="Times New Roman"/>
          <w:sz w:val="22"/>
        </w:rPr>
        <w:t xml:space="preserve"> </w:t>
      </w:r>
      <w:r w:rsidRPr="00E66253">
        <w:rPr>
          <w:rFonts w:ascii="Times New Roman" w:hAnsi="Times New Roman" w:cs="Times New Roman"/>
          <w:sz w:val="22"/>
        </w:rPr>
        <w:t>3</w:t>
      </w:r>
    </w:p>
    <w:p w14:paraId="1ADE6E7F"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AMENDMENTS OF THE NATIONAL FOOD AUTHORITY ACT 1991</w:t>
      </w:r>
    </w:p>
    <w:p w14:paraId="6241C744"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1</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Title:</w:t>
      </w:r>
    </w:p>
    <w:p w14:paraId="10866056"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Omit </w:t>
      </w:r>
      <w:r w:rsidRPr="006B5353">
        <w:rPr>
          <w:rFonts w:ascii="Times New Roman" w:hAnsi="Times New Roman" w:cs="Times New Roman"/>
          <w:sz w:val="22"/>
        </w:rPr>
        <w:t>“</w:t>
      </w:r>
      <w:r w:rsidRPr="00E66253">
        <w:rPr>
          <w:rFonts w:ascii="Times New Roman" w:hAnsi="Times New Roman" w:cs="Times New Roman"/>
          <w:b/>
          <w:sz w:val="22"/>
        </w:rPr>
        <w:t>to establish a National Food Authority</w:t>
      </w:r>
      <w:r w:rsidRPr="00E66253">
        <w:rPr>
          <w:rFonts w:ascii="Times New Roman" w:hAnsi="Times New Roman" w:cs="Times New Roman"/>
          <w:sz w:val="22"/>
        </w:rPr>
        <w:t xml:space="preserve">”, substitute </w:t>
      </w:r>
      <w:r w:rsidRPr="006B5353">
        <w:rPr>
          <w:rFonts w:ascii="Times New Roman" w:hAnsi="Times New Roman" w:cs="Times New Roman"/>
          <w:sz w:val="22"/>
        </w:rPr>
        <w:t>“</w:t>
      </w:r>
      <w:r w:rsidRPr="00E66253">
        <w:rPr>
          <w:rFonts w:ascii="Times New Roman" w:hAnsi="Times New Roman" w:cs="Times New Roman"/>
          <w:b/>
          <w:sz w:val="22"/>
        </w:rPr>
        <w:t>establishing an Australia New Zealand Food Authority</w:t>
      </w:r>
      <w:r w:rsidRPr="006B5353">
        <w:rPr>
          <w:rFonts w:ascii="Times New Roman" w:hAnsi="Times New Roman" w:cs="Times New Roman"/>
          <w:sz w:val="22"/>
        </w:rPr>
        <w:t>”</w:t>
      </w:r>
      <w:r w:rsidRPr="00E66253">
        <w:rPr>
          <w:rFonts w:ascii="Times New Roman" w:hAnsi="Times New Roman" w:cs="Times New Roman"/>
          <w:sz w:val="22"/>
        </w:rPr>
        <w:t>.</w:t>
      </w:r>
    </w:p>
    <w:p w14:paraId="0E2A748C"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2.</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Section 1:</w:t>
      </w:r>
    </w:p>
    <w:p w14:paraId="0DC5E645" w14:textId="5575E071"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Omit </w:t>
      </w:r>
      <w:r w:rsidRPr="006B5353">
        <w:rPr>
          <w:rFonts w:ascii="Times New Roman" w:hAnsi="Times New Roman" w:cs="Times New Roman"/>
          <w:sz w:val="22"/>
        </w:rPr>
        <w:t>“</w:t>
      </w:r>
      <w:r w:rsidRPr="00E66253">
        <w:rPr>
          <w:rFonts w:ascii="Times New Roman" w:hAnsi="Times New Roman" w:cs="Times New Roman"/>
          <w:i/>
          <w:sz w:val="22"/>
        </w:rPr>
        <w:t>National</w:t>
      </w:r>
      <w:r w:rsidRPr="006B5353">
        <w:rPr>
          <w:rFonts w:ascii="Times New Roman" w:hAnsi="Times New Roman" w:cs="Times New Roman"/>
          <w:sz w:val="22"/>
        </w:rPr>
        <w:t>”</w:t>
      </w:r>
      <w:r w:rsidRPr="00E66253">
        <w:rPr>
          <w:rFonts w:ascii="Times New Roman" w:hAnsi="Times New Roman" w:cs="Times New Roman"/>
          <w:sz w:val="22"/>
        </w:rPr>
        <w:t xml:space="preserve">, substitute </w:t>
      </w:r>
      <w:r w:rsidRPr="006B5353">
        <w:rPr>
          <w:rFonts w:ascii="Times New Roman" w:hAnsi="Times New Roman" w:cs="Times New Roman"/>
          <w:sz w:val="22"/>
        </w:rPr>
        <w:t>“</w:t>
      </w:r>
      <w:r w:rsidRPr="00E66253">
        <w:rPr>
          <w:rFonts w:ascii="Times New Roman" w:hAnsi="Times New Roman" w:cs="Times New Roman"/>
          <w:i/>
          <w:sz w:val="22"/>
        </w:rPr>
        <w:t>Australia New Zealand</w:t>
      </w:r>
      <w:r w:rsidR="006B5353">
        <w:rPr>
          <w:rFonts w:ascii="Times New Roman" w:hAnsi="Times New Roman" w:cs="Times New Roman"/>
          <w:sz w:val="22"/>
        </w:rPr>
        <w:t>”</w:t>
      </w:r>
      <w:r w:rsidRPr="00E66253">
        <w:rPr>
          <w:rFonts w:ascii="Times New Roman" w:hAnsi="Times New Roman" w:cs="Times New Roman"/>
          <w:i/>
          <w:sz w:val="22"/>
        </w:rPr>
        <w:t>.</w:t>
      </w:r>
    </w:p>
    <w:p w14:paraId="7C1F9C83"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3.</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3(1) (paragraph (e) of the definition of</w:t>
      </w:r>
      <w:r w:rsidR="00C723B3" w:rsidRPr="00E66253">
        <w:rPr>
          <w:rFonts w:ascii="Times New Roman" w:hAnsi="Times New Roman" w:cs="Times New Roman"/>
          <w:b/>
          <w:i/>
          <w:sz w:val="22"/>
        </w:rPr>
        <w:t xml:space="preserve"> appropriate government agency</w:t>
      </w:r>
      <w:r w:rsidR="00C723B3" w:rsidRPr="00E66253">
        <w:rPr>
          <w:rFonts w:ascii="Times New Roman" w:hAnsi="Times New Roman" w:cs="Times New Roman"/>
          <w:b/>
          <w:sz w:val="22"/>
        </w:rPr>
        <w:t>):</w:t>
      </w:r>
    </w:p>
    <w:p w14:paraId="63C43750"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(first occurring), substitute “a”.</w:t>
      </w:r>
    </w:p>
    <w:p w14:paraId="798ADD4A"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4.</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(definition of </w:t>
      </w:r>
      <w:r w:rsidR="00C723B3" w:rsidRPr="00E66253">
        <w:rPr>
          <w:rFonts w:ascii="Times New Roman" w:hAnsi="Times New Roman" w:cs="Times New Roman"/>
          <w:b/>
          <w:i/>
          <w:sz w:val="22"/>
        </w:rPr>
        <w:t>appropriate government agency</w:t>
      </w:r>
      <w:r w:rsidR="00C723B3" w:rsidRPr="00E66253">
        <w:rPr>
          <w:rFonts w:ascii="Times New Roman" w:hAnsi="Times New Roman" w:cs="Times New Roman"/>
          <w:b/>
          <w:sz w:val="22"/>
        </w:rPr>
        <w:t>):</w:t>
      </w:r>
    </w:p>
    <w:p w14:paraId="5F5848EE"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Add at the end:</w:t>
      </w:r>
    </w:p>
    <w:p w14:paraId="58F2C5C6" w14:textId="77777777" w:rsidR="006B003E" w:rsidRPr="00E66253" w:rsidRDefault="00C723B3" w:rsidP="00E66253">
      <w:pPr>
        <w:spacing w:before="120"/>
        <w:ind w:left="630" w:hanging="630"/>
        <w:jc w:val="both"/>
        <w:rPr>
          <w:rFonts w:ascii="Times New Roman" w:hAnsi="Times New Roman" w:cs="Times New Roman"/>
          <w:sz w:val="22"/>
        </w:rPr>
      </w:pPr>
      <w:r w:rsidRPr="00E66253">
        <w:rPr>
          <w:rFonts w:ascii="Times New Roman" w:hAnsi="Times New Roman" w:cs="Times New Roman"/>
          <w:sz w:val="22"/>
        </w:rPr>
        <w:t>“or (f) the Department of State of New Zealand that is primarily responsible for public health; or</w:t>
      </w:r>
    </w:p>
    <w:p w14:paraId="749A2BAC" w14:textId="77777777" w:rsidR="000441C2" w:rsidRPr="00E66253" w:rsidRDefault="00C723B3" w:rsidP="00E66253">
      <w:pPr>
        <w:spacing w:before="120"/>
        <w:ind w:left="630" w:hanging="270"/>
        <w:jc w:val="both"/>
        <w:rPr>
          <w:rFonts w:ascii="Times New Roman" w:hAnsi="Times New Roman" w:cs="Times New Roman"/>
          <w:sz w:val="22"/>
        </w:rPr>
      </w:pPr>
      <w:r w:rsidRPr="00E66253">
        <w:rPr>
          <w:rFonts w:ascii="Times New Roman" w:hAnsi="Times New Roman" w:cs="Times New Roman"/>
          <w:sz w:val="22"/>
        </w:rPr>
        <w:t>(g) a New Zealand authority that is prescribed for the purposes of this paragraph.”.</w:t>
      </w:r>
    </w:p>
    <w:p w14:paraId="598A5128"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5.</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(definition of </w:t>
      </w:r>
      <w:r w:rsidR="00C723B3" w:rsidRPr="00E66253">
        <w:rPr>
          <w:rFonts w:ascii="Times New Roman" w:hAnsi="Times New Roman" w:cs="Times New Roman"/>
          <w:b/>
          <w:i/>
          <w:sz w:val="22"/>
        </w:rPr>
        <w:t>Council</w:t>
      </w:r>
      <w:r w:rsidR="00C723B3" w:rsidRPr="00E66253">
        <w:rPr>
          <w:rFonts w:ascii="Times New Roman" w:hAnsi="Times New Roman" w:cs="Times New Roman"/>
          <w:b/>
          <w:sz w:val="22"/>
        </w:rPr>
        <w:t>):</w:t>
      </w:r>
    </w:p>
    <w:p w14:paraId="2A58461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Add at the end:</w:t>
      </w:r>
    </w:p>
    <w:p w14:paraId="1786DDE5" w14:textId="77777777" w:rsidR="000441C2" w:rsidRPr="00E66253" w:rsidRDefault="00C723B3" w:rsidP="00E66253">
      <w:pPr>
        <w:spacing w:before="120"/>
        <w:ind w:left="603" w:hanging="603"/>
        <w:jc w:val="both"/>
        <w:rPr>
          <w:rFonts w:ascii="Times New Roman" w:hAnsi="Times New Roman" w:cs="Times New Roman"/>
          <w:sz w:val="22"/>
        </w:rPr>
      </w:pPr>
      <w:r w:rsidRPr="00E66253">
        <w:rPr>
          <w:rFonts w:ascii="Times New Roman" w:hAnsi="Times New Roman" w:cs="Times New Roman"/>
          <w:sz w:val="22"/>
        </w:rPr>
        <w:t>“or</w:t>
      </w:r>
      <w:r w:rsidR="0070524C" w:rsidRPr="00E66253">
        <w:rPr>
          <w:rFonts w:ascii="Times New Roman" w:hAnsi="Times New Roman" w:cs="Times New Roman"/>
          <w:sz w:val="22"/>
        </w:rPr>
        <w:t xml:space="preserve"> </w:t>
      </w:r>
      <w:r w:rsidRPr="00E66253">
        <w:rPr>
          <w:rFonts w:ascii="Times New Roman" w:hAnsi="Times New Roman" w:cs="Times New Roman"/>
          <w:sz w:val="22"/>
        </w:rPr>
        <w:t>(c)</w:t>
      </w:r>
      <w:r w:rsidR="00454524" w:rsidRPr="00E66253">
        <w:rPr>
          <w:rFonts w:ascii="Times New Roman" w:hAnsi="Times New Roman" w:cs="Times New Roman"/>
          <w:sz w:val="22"/>
        </w:rPr>
        <w:t xml:space="preserve"> </w:t>
      </w:r>
      <w:r w:rsidRPr="00E66253">
        <w:rPr>
          <w:rFonts w:ascii="Times New Roman" w:hAnsi="Times New Roman" w:cs="Times New Roman"/>
          <w:sz w:val="22"/>
        </w:rPr>
        <w:t>if that Council is, or has been, reconstituted and continued in existence under the name Australia New Zealand Food Standards Council by agreement between the Commonwealth, the States, the Northern Territory and the Australian Capital Territory—that Council as so reconstituted and continued in existence.”.</w:t>
      </w:r>
    </w:p>
    <w:p w14:paraId="2BFB4A5F" w14:textId="77777777" w:rsidR="006B003E"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6.</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(paragraph (b) of the definition of </w:t>
      </w:r>
      <w:r w:rsidR="00C723B3" w:rsidRPr="00E66253">
        <w:rPr>
          <w:rFonts w:ascii="Times New Roman" w:hAnsi="Times New Roman" w:cs="Times New Roman"/>
          <w:b/>
          <w:i/>
          <w:sz w:val="22"/>
        </w:rPr>
        <w:t>standard</w:t>
      </w:r>
      <w:r w:rsidR="00C723B3" w:rsidRPr="00E66253">
        <w:rPr>
          <w:rFonts w:ascii="Times New Roman" w:hAnsi="Times New Roman" w:cs="Times New Roman"/>
          <w:b/>
          <w:sz w:val="22"/>
        </w:rPr>
        <w:t>):</w:t>
      </w:r>
    </w:p>
    <w:p w14:paraId="6260F07B"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Before “Food Standards Code” insert “Australia New Zealand”.</w:t>
      </w:r>
    </w:p>
    <w:p w14:paraId="3BF693F2"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7.</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(definition of </w:t>
      </w:r>
      <w:r w:rsidR="00C723B3" w:rsidRPr="00E66253">
        <w:rPr>
          <w:rFonts w:ascii="Times New Roman" w:hAnsi="Times New Roman" w:cs="Times New Roman"/>
          <w:b/>
          <w:i/>
          <w:sz w:val="22"/>
        </w:rPr>
        <w:t>Food Advisory Committee</w:t>
      </w:r>
      <w:r w:rsidR="00C723B3" w:rsidRPr="00E66253">
        <w:rPr>
          <w:rFonts w:ascii="Times New Roman" w:hAnsi="Times New Roman" w:cs="Times New Roman"/>
          <w:b/>
          <w:sz w:val="22"/>
        </w:rPr>
        <w:t>):</w:t>
      </w:r>
    </w:p>
    <w:p w14:paraId="7D968F0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definition, substitute:</w:t>
      </w:r>
    </w:p>
    <w:p w14:paraId="13F98012" w14:textId="77777777" w:rsidR="000441C2" w:rsidRPr="00E66253" w:rsidRDefault="00C723B3" w:rsidP="00E66253">
      <w:pPr>
        <w:spacing w:before="120"/>
        <w:jc w:val="both"/>
        <w:rPr>
          <w:rFonts w:ascii="Times New Roman" w:hAnsi="Times New Roman" w:cs="Times New Roman"/>
          <w:sz w:val="22"/>
        </w:rPr>
      </w:pPr>
      <w:r w:rsidRPr="006B5353">
        <w:rPr>
          <w:rFonts w:ascii="Times New Roman" w:hAnsi="Times New Roman" w:cs="Times New Roman"/>
          <w:sz w:val="22"/>
        </w:rPr>
        <w:t>“</w:t>
      </w:r>
      <w:r w:rsidRPr="00E66253">
        <w:rPr>
          <w:rFonts w:ascii="Times New Roman" w:hAnsi="Times New Roman" w:cs="Times New Roman"/>
          <w:b/>
          <w:i/>
          <w:sz w:val="22"/>
        </w:rPr>
        <w:t>Food Advisory Committee</w:t>
      </w:r>
      <w:r w:rsidRPr="00E66253">
        <w:rPr>
          <w:rFonts w:ascii="Times New Roman" w:hAnsi="Times New Roman" w:cs="Times New Roman"/>
          <w:sz w:val="22"/>
        </w:rPr>
        <w:t xml:space="preserve"> means the Australia New Zealand Food Authority Advisory Committee continued in existence under section 42.”.</w:t>
      </w:r>
    </w:p>
    <w:p w14:paraId="65B2F081"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8.</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(definition of </w:t>
      </w:r>
      <w:r w:rsidR="00C723B3" w:rsidRPr="00E66253">
        <w:rPr>
          <w:rFonts w:ascii="Times New Roman" w:hAnsi="Times New Roman" w:cs="Times New Roman"/>
          <w:b/>
          <w:i/>
          <w:sz w:val="22"/>
        </w:rPr>
        <w:t>Food Standards Code</w:t>
      </w:r>
      <w:r w:rsidR="00C723B3" w:rsidRPr="00E66253">
        <w:rPr>
          <w:rFonts w:ascii="Times New Roman" w:hAnsi="Times New Roman" w:cs="Times New Roman"/>
          <w:b/>
          <w:sz w:val="22"/>
        </w:rPr>
        <w:t>):</w:t>
      </w:r>
    </w:p>
    <w:p w14:paraId="1CC16706"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definition.</w:t>
      </w:r>
    </w:p>
    <w:p w14:paraId="429A02B5"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9.</w:t>
      </w:r>
      <w:r w:rsidR="00807A72"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3(1):</w:t>
      </w:r>
    </w:p>
    <w:p w14:paraId="2966B611"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 the following definitions:</w:t>
      </w:r>
    </w:p>
    <w:p w14:paraId="64637B9F" w14:textId="77777777" w:rsidR="006B003E" w:rsidRPr="00E66253" w:rsidRDefault="006B003E" w:rsidP="00E66253">
      <w:pPr>
        <w:rPr>
          <w:rFonts w:ascii="Times New Roman" w:hAnsi="Times New Roman" w:cs="Times New Roman"/>
          <w:sz w:val="22"/>
        </w:rPr>
      </w:pPr>
      <w:r w:rsidRPr="00E66253">
        <w:rPr>
          <w:rFonts w:ascii="Times New Roman" w:hAnsi="Times New Roman" w:cs="Times New Roman"/>
          <w:sz w:val="22"/>
        </w:rPr>
        <w:br w:type="page"/>
      </w:r>
    </w:p>
    <w:p w14:paraId="578A6D9C"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—continued</w:t>
      </w:r>
    </w:p>
    <w:p w14:paraId="749BD442" w14:textId="77777777" w:rsidR="000441C2" w:rsidRPr="00E66253" w:rsidRDefault="00C723B3" w:rsidP="00E66253">
      <w:pPr>
        <w:spacing w:before="120"/>
        <w:jc w:val="both"/>
        <w:rPr>
          <w:rFonts w:ascii="Times New Roman" w:hAnsi="Times New Roman" w:cs="Times New Roman"/>
          <w:sz w:val="22"/>
        </w:rPr>
      </w:pPr>
      <w:r w:rsidRPr="006B5353">
        <w:rPr>
          <w:rFonts w:ascii="Times New Roman" w:hAnsi="Times New Roman" w:cs="Times New Roman"/>
          <w:sz w:val="22"/>
        </w:rPr>
        <w:t>“</w:t>
      </w:r>
      <w:r w:rsidRPr="00E66253">
        <w:rPr>
          <w:rFonts w:ascii="Times New Roman" w:hAnsi="Times New Roman" w:cs="Times New Roman"/>
          <w:b/>
          <w:i/>
          <w:sz w:val="22"/>
        </w:rPr>
        <w:t>Australia New Zealand Food Standards</w:t>
      </w:r>
      <w:r w:rsidRPr="00E66253">
        <w:rPr>
          <w:rFonts w:ascii="Times New Roman" w:hAnsi="Times New Roman" w:cs="Times New Roman"/>
          <w:sz w:val="22"/>
        </w:rPr>
        <w:t xml:space="preserve"> </w:t>
      </w:r>
      <w:r w:rsidRPr="00E66253">
        <w:rPr>
          <w:rFonts w:ascii="Times New Roman" w:hAnsi="Times New Roman" w:cs="Times New Roman"/>
          <w:b/>
          <w:i/>
          <w:sz w:val="22"/>
        </w:rPr>
        <w:t>Code</w:t>
      </w:r>
      <w:r w:rsidRPr="00E66253">
        <w:rPr>
          <w:rFonts w:ascii="Times New Roman" w:hAnsi="Times New Roman" w:cs="Times New Roman"/>
          <w:sz w:val="22"/>
        </w:rPr>
        <w:t xml:space="preserve"> means the code published under the name ‘Food Standards Code’ in the </w:t>
      </w:r>
      <w:r w:rsidRPr="00E66253">
        <w:rPr>
          <w:rFonts w:ascii="Times New Roman" w:hAnsi="Times New Roman" w:cs="Times New Roman"/>
          <w:i/>
          <w:sz w:val="22"/>
        </w:rPr>
        <w:t>Gazette</w:t>
      </w:r>
      <w:r w:rsidRPr="00E66253">
        <w:rPr>
          <w:rFonts w:ascii="Times New Roman" w:hAnsi="Times New Roman" w:cs="Times New Roman"/>
          <w:sz w:val="22"/>
        </w:rPr>
        <w:t xml:space="preserve"> on 27 August 1987 together with any amendments of the standards in that code:</w:t>
      </w:r>
    </w:p>
    <w:p w14:paraId="192AD8F9"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(a) </w:t>
      </w:r>
      <w:r w:rsidR="00C723B3" w:rsidRPr="00E66253">
        <w:rPr>
          <w:rFonts w:ascii="Times New Roman" w:hAnsi="Times New Roman" w:cs="Times New Roman"/>
          <w:sz w:val="22"/>
        </w:rPr>
        <w:t xml:space="preserve">approved by the Council before this Act commenced and published in the </w:t>
      </w:r>
      <w:r w:rsidR="00C723B3" w:rsidRPr="00E66253">
        <w:rPr>
          <w:rFonts w:ascii="Times New Roman" w:hAnsi="Times New Roman" w:cs="Times New Roman"/>
          <w:i/>
          <w:sz w:val="22"/>
        </w:rPr>
        <w:t>Gazette</w:t>
      </w:r>
      <w:r w:rsidR="00C723B3" w:rsidRPr="00E66253">
        <w:rPr>
          <w:rFonts w:ascii="Times New Roman" w:hAnsi="Times New Roman" w:cs="Times New Roman"/>
          <w:sz w:val="22"/>
        </w:rPr>
        <w:t xml:space="preserve"> as forming part of that code; or</w:t>
      </w:r>
    </w:p>
    <w:p w14:paraId="1BD278A3"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(b) </w:t>
      </w:r>
      <w:r w:rsidR="00C723B3" w:rsidRPr="00E66253">
        <w:rPr>
          <w:rFonts w:ascii="Times New Roman" w:hAnsi="Times New Roman" w:cs="Times New Roman"/>
          <w:sz w:val="22"/>
        </w:rPr>
        <w:t>made under this Act.</w:t>
      </w:r>
    </w:p>
    <w:p w14:paraId="746AD72F" w14:textId="77777777" w:rsidR="000441C2" w:rsidRPr="00E66253" w:rsidRDefault="00C723B3" w:rsidP="00E66253">
      <w:pPr>
        <w:spacing w:before="120"/>
        <w:jc w:val="both"/>
        <w:rPr>
          <w:rFonts w:ascii="Times New Roman" w:hAnsi="Times New Roman" w:cs="Times New Roman"/>
          <w:sz w:val="22"/>
          <w:szCs w:val="22"/>
        </w:rPr>
      </w:pPr>
      <w:r w:rsidRPr="00E66253">
        <w:rPr>
          <w:rFonts w:ascii="Times New Roman" w:hAnsi="Times New Roman" w:cs="Times New Roman"/>
          <w:b/>
          <w:i/>
          <w:sz w:val="22"/>
          <w:szCs w:val="22"/>
        </w:rPr>
        <w:t>Chief Officer</w:t>
      </w:r>
      <w:r w:rsidRPr="00E66253">
        <w:rPr>
          <w:rFonts w:ascii="Times New Roman" w:hAnsi="Times New Roman" w:cs="Times New Roman"/>
          <w:sz w:val="22"/>
          <w:szCs w:val="22"/>
        </w:rPr>
        <w:t xml:space="preserve"> means:</w:t>
      </w:r>
    </w:p>
    <w:p w14:paraId="41CE1B56"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(a) </w:t>
      </w:r>
      <w:r w:rsidR="00C723B3" w:rsidRPr="00E66253">
        <w:rPr>
          <w:rFonts w:ascii="Times New Roman" w:hAnsi="Times New Roman" w:cs="Times New Roman"/>
          <w:sz w:val="22"/>
        </w:rPr>
        <w:t>in relation to a Commonwealth, State, Territory or New Zealand authority—the person who has the responsibility of Executive Officer or Chief Execut6ive Officer of that authority (whether the person is a member of that authority or not); and</w:t>
      </w:r>
    </w:p>
    <w:p w14:paraId="1AFB966D"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(b) </w:t>
      </w:r>
      <w:r w:rsidR="00C723B3" w:rsidRPr="00E66253">
        <w:rPr>
          <w:rFonts w:ascii="Times New Roman" w:hAnsi="Times New Roman" w:cs="Times New Roman"/>
          <w:sz w:val="22"/>
        </w:rPr>
        <w:t>in relation to any other authority or body—the person who has the responsibility for the day to day management of that authority or body.</w:t>
      </w:r>
    </w:p>
    <w:p w14:paraId="40C68174" w14:textId="77777777" w:rsidR="000441C2" w:rsidRPr="00E66253" w:rsidRDefault="00C723B3" w:rsidP="00E66253">
      <w:pPr>
        <w:spacing w:before="120"/>
        <w:jc w:val="both"/>
        <w:rPr>
          <w:rFonts w:ascii="Times New Roman" w:hAnsi="Times New Roman" w:cs="Times New Roman"/>
          <w:sz w:val="22"/>
        </w:rPr>
      </w:pPr>
      <w:r w:rsidRPr="00E66253">
        <w:rPr>
          <w:rFonts w:ascii="Times New Roman" w:hAnsi="Times New Roman" w:cs="Times New Roman"/>
          <w:b/>
          <w:i/>
          <w:sz w:val="22"/>
        </w:rPr>
        <w:t xml:space="preserve">New Zealand authority </w:t>
      </w:r>
      <w:r w:rsidRPr="00E66253">
        <w:rPr>
          <w:rFonts w:ascii="Times New Roman" w:hAnsi="Times New Roman" w:cs="Times New Roman"/>
          <w:sz w:val="22"/>
        </w:rPr>
        <w:t>means a body (whether corporate or not) established by New Zealand, or by or under a law of New Zealand.</w:t>
      </w:r>
    </w:p>
    <w:p w14:paraId="1A611F47" w14:textId="77777777" w:rsidR="000441C2" w:rsidRPr="00E66253" w:rsidRDefault="00C723B3" w:rsidP="00E66253">
      <w:pPr>
        <w:spacing w:before="120"/>
        <w:jc w:val="both"/>
        <w:rPr>
          <w:rFonts w:ascii="Times New Roman" w:hAnsi="Times New Roman" w:cs="Times New Roman"/>
          <w:sz w:val="22"/>
        </w:rPr>
      </w:pPr>
      <w:r w:rsidRPr="00E66253">
        <w:rPr>
          <w:rFonts w:ascii="Times New Roman" w:hAnsi="Times New Roman" w:cs="Times New Roman"/>
          <w:b/>
          <w:i/>
          <w:sz w:val="22"/>
        </w:rPr>
        <w:t>New Zealand standard</w:t>
      </w:r>
      <w:r w:rsidRPr="00E66253">
        <w:rPr>
          <w:rFonts w:ascii="Times New Roman" w:hAnsi="Times New Roman" w:cs="Times New Roman"/>
          <w:sz w:val="22"/>
        </w:rPr>
        <w:t xml:space="preserve"> means a standard under a law of New Zealand relating to:</w:t>
      </w:r>
    </w:p>
    <w:p w14:paraId="1AF99BFF"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(a) </w:t>
      </w:r>
      <w:r w:rsidR="00C723B3" w:rsidRPr="00E66253">
        <w:rPr>
          <w:rFonts w:ascii="Times New Roman" w:hAnsi="Times New Roman" w:cs="Times New Roman"/>
          <w:sz w:val="22"/>
        </w:rPr>
        <w:t>a matter referred to in paragraphs 9(a) to (e); or</w:t>
      </w:r>
    </w:p>
    <w:p w14:paraId="74E237C3" w14:textId="77777777" w:rsidR="000441C2" w:rsidRPr="00E66253" w:rsidRDefault="006B003E"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(b) </w:t>
      </w:r>
      <w:r w:rsidR="00C723B3" w:rsidRPr="00E66253">
        <w:rPr>
          <w:rFonts w:ascii="Times New Roman" w:hAnsi="Times New Roman" w:cs="Times New Roman"/>
          <w:sz w:val="22"/>
        </w:rPr>
        <w:t>a matter prescribed under paragraph 9(f).”.</w:t>
      </w:r>
    </w:p>
    <w:p w14:paraId="25822189" w14:textId="77777777" w:rsidR="000441C2" w:rsidRPr="00E66253" w:rsidRDefault="006B003E" w:rsidP="00E66253">
      <w:pPr>
        <w:spacing w:before="120"/>
        <w:jc w:val="both"/>
        <w:rPr>
          <w:rFonts w:ascii="Times New Roman" w:hAnsi="Times New Roman" w:cs="Times New Roman"/>
          <w:b/>
          <w:sz w:val="22"/>
        </w:rPr>
      </w:pPr>
      <w:r w:rsidRPr="00E66253">
        <w:rPr>
          <w:rFonts w:ascii="Times New Roman" w:hAnsi="Times New Roman" w:cs="Times New Roman"/>
          <w:b/>
          <w:sz w:val="22"/>
        </w:rPr>
        <w:t>10.</w:t>
      </w:r>
      <w:r w:rsidR="00726DEC"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3(2):</w:t>
      </w:r>
    </w:p>
    <w:p w14:paraId="0C4D5B9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subsection, substitute:</w:t>
      </w:r>
    </w:p>
    <w:p w14:paraId="0EC05D85"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“(2) In this Act, a reference to the Authority is a reference to the Authority continued in existence under section 6 and:</w:t>
      </w:r>
    </w:p>
    <w:p w14:paraId="04D075BC" w14:textId="44F39ED0"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(a) </w:t>
      </w:r>
      <w:r w:rsidR="00C723B3" w:rsidRPr="00E66253">
        <w:rPr>
          <w:rFonts w:ascii="Times New Roman" w:hAnsi="Times New Roman" w:cs="Times New Roman"/>
          <w:sz w:val="22"/>
        </w:rPr>
        <w:t>if the Authority is doing anything related to a special purpose for which an appointment has</w:t>
      </w:r>
      <w:r w:rsidR="006B5353">
        <w:rPr>
          <w:rFonts w:ascii="Times New Roman" w:hAnsi="Times New Roman" w:cs="Times New Roman"/>
          <w:sz w:val="22"/>
        </w:rPr>
        <w:t xml:space="preserve"> been made under paragraph 40(1</w:t>
      </w:r>
      <w:r w:rsidR="00C723B3" w:rsidRPr="00E66253">
        <w:rPr>
          <w:rFonts w:ascii="Times New Roman" w:hAnsi="Times New Roman" w:cs="Times New Roman"/>
          <w:sz w:val="22"/>
        </w:rPr>
        <w:t>)(e)—to the Authority as constituted by , the memb</w:t>
      </w:r>
      <w:r w:rsidR="006B5353">
        <w:rPr>
          <w:rFonts w:ascii="Times New Roman" w:hAnsi="Times New Roman" w:cs="Times New Roman"/>
          <w:sz w:val="22"/>
        </w:rPr>
        <w:t>ers mentioned in paragraphs 40(1</w:t>
      </w:r>
      <w:r w:rsidR="00C723B3" w:rsidRPr="00E66253">
        <w:rPr>
          <w:rFonts w:ascii="Times New Roman" w:hAnsi="Times New Roman" w:cs="Times New Roman"/>
          <w:sz w:val="22"/>
        </w:rPr>
        <w:t>)(a) to (d) and each member appointed for that speci</w:t>
      </w:r>
      <w:r w:rsidR="006B5353">
        <w:rPr>
          <w:rFonts w:ascii="Times New Roman" w:hAnsi="Times New Roman" w:cs="Times New Roman"/>
          <w:sz w:val="22"/>
        </w:rPr>
        <w:t>al purpose under paragraph 40(1</w:t>
      </w:r>
      <w:r w:rsidR="00C723B3" w:rsidRPr="00E66253">
        <w:rPr>
          <w:rFonts w:ascii="Times New Roman" w:hAnsi="Times New Roman" w:cs="Times New Roman"/>
          <w:sz w:val="22"/>
        </w:rPr>
        <w:t>)(e); and</w:t>
      </w:r>
    </w:p>
    <w:p w14:paraId="4C416C89" w14:textId="77777777" w:rsidR="000441C2" w:rsidRPr="00E66253" w:rsidRDefault="006B003E"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(b) </w:t>
      </w:r>
      <w:r w:rsidR="00C723B3" w:rsidRPr="00E66253">
        <w:rPr>
          <w:rFonts w:ascii="Times New Roman" w:hAnsi="Times New Roman" w:cs="Times New Roman"/>
          <w:sz w:val="22"/>
        </w:rPr>
        <w:t>in any other case—to the Authority as constituted by the members mentioned in paragraphs 40(1)</w:t>
      </w:r>
      <w:r w:rsidRPr="00E66253">
        <w:rPr>
          <w:rFonts w:ascii="Times New Roman" w:hAnsi="Times New Roman" w:cs="Times New Roman"/>
          <w:sz w:val="22"/>
        </w:rPr>
        <w:t xml:space="preserve"> </w:t>
      </w:r>
      <w:r w:rsidR="00C723B3" w:rsidRPr="00E66253">
        <w:rPr>
          <w:rFonts w:ascii="Times New Roman" w:hAnsi="Times New Roman" w:cs="Times New Roman"/>
          <w:sz w:val="22"/>
        </w:rPr>
        <w:t>(a) to (d).”.</w:t>
      </w:r>
    </w:p>
    <w:p w14:paraId="04EDA94D"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11.</w:t>
      </w:r>
      <w:r w:rsidR="00726DEC"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6(1):</w:t>
      </w:r>
    </w:p>
    <w:p w14:paraId="2C84A72C"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subsection, substitute:</w:t>
      </w:r>
    </w:p>
    <w:p w14:paraId="780DFF4C"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“(1) The body known immediately before the commencement of this subsection as the National Food Authority is continued in existence as the Australia New Zealand Food Authority.”.</w:t>
      </w:r>
    </w:p>
    <w:p w14:paraId="4C080F47"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12.</w:t>
      </w:r>
      <w:r w:rsidR="00726DEC" w:rsidRPr="00E66253">
        <w:rPr>
          <w:rFonts w:ascii="Times New Roman" w:hAnsi="Times New Roman" w:cs="Times New Roman"/>
          <w:b/>
          <w:sz w:val="22"/>
        </w:rPr>
        <w:t xml:space="preserve"> </w:t>
      </w:r>
      <w:r w:rsidR="00C723B3" w:rsidRPr="00E66253">
        <w:rPr>
          <w:rFonts w:ascii="Times New Roman" w:hAnsi="Times New Roman" w:cs="Times New Roman"/>
          <w:b/>
          <w:sz w:val="22"/>
        </w:rPr>
        <w:t>Paragraph 7(1):</w:t>
      </w:r>
    </w:p>
    <w:p w14:paraId="6C3EFC9E" w14:textId="77777777" w:rsidR="00346B8C"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After “industry” insert “(in Australia and in New Zealand)”.</w:t>
      </w:r>
    </w:p>
    <w:p w14:paraId="476E33D5" w14:textId="77777777" w:rsidR="00346B8C" w:rsidRPr="00E66253" w:rsidRDefault="00346B8C" w:rsidP="00E66253">
      <w:pPr>
        <w:rPr>
          <w:rFonts w:ascii="Times New Roman" w:hAnsi="Times New Roman" w:cs="Times New Roman"/>
          <w:sz w:val="22"/>
        </w:rPr>
      </w:pPr>
      <w:r w:rsidRPr="00E66253">
        <w:rPr>
          <w:rFonts w:ascii="Times New Roman" w:hAnsi="Times New Roman" w:cs="Times New Roman"/>
          <w:sz w:val="22"/>
        </w:rPr>
        <w:br w:type="page"/>
      </w:r>
    </w:p>
    <w:p w14:paraId="69C744B9"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—continued</w:t>
      </w:r>
    </w:p>
    <w:p w14:paraId="1CA45EF3"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13.</w:t>
      </w:r>
      <w:r w:rsidR="00881723" w:rsidRPr="00E66253">
        <w:rPr>
          <w:rFonts w:ascii="Times New Roman" w:hAnsi="Times New Roman" w:cs="Times New Roman"/>
          <w:b/>
          <w:sz w:val="22"/>
        </w:rPr>
        <w:t xml:space="preserve"> </w:t>
      </w:r>
      <w:r w:rsidR="00C723B3" w:rsidRPr="00E66253">
        <w:rPr>
          <w:rFonts w:ascii="Times New Roman" w:hAnsi="Times New Roman" w:cs="Times New Roman"/>
          <w:b/>
          <w:sz w:val="22"/>
        </w:rPr>
        <w:t>Paragraph 10(e):</w:t>
      </w:r>
    </w:p>
    <w:p w14:paraId="68DB5FC6"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 providing it does not lower the Australian standard”.</w:t>
      </w:r>
    </w:p>
    <w:p w14:paraId="42F6246B"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14.</w:t>
      </w:r>
      <w:r w:rsidR="00881723" w:rsidRPr="00E66253">
        <w:rPr>
          <w:rFonts w:ascii="Times New Roman" w:hAnsi="Times New Roman" w:cs="Times New Roman"/>
          <w:b/>
          <w:sz w:val="22"/>
        </w:rPr>
        <w:t xml:space="preserve"> </w:t>
      </w:r>
      <w:r w:rsidR="00C723B3" w:rsidRPr="00E66253">
        <w:rPr>
          <w:rFonts w:ascii="Times New Roman" w:hAnsi="Times New Roman" w:cs="Times New Roman"/>
          <w:b/>
          <w:sz w:val="22"/>
        </w:rPr>
        <w:t>After paragraph 14(</w:t>
      </w:r>
      <w:r w:rsidR="000D066F" w:rsidRPr="00E66253">
        <w:rPr>
          <w:rFonts w:ascii="Times New Roman" w:hAnsi="Times New Roman" w:cs="Times New Roman"/>
          <w:b/>
          <w:sz w:val="22"/>
        </w:rPr>
        <w:t>1</w:t>
      </w:r>
      <w:r w:rsidR="00C723B3" w:rsidRPr="00E66253">
        <w:rPr>
          <w:rFonts w:ascii="Times New Roman" w:hAnsi="Times New Roman" w:cs="Times New Roman"/>
          <w:b/>
          <w:sz w:val="22"/>
        </w:rPr>
        <w:t>)(b):</w:t>
      </w:r>
    </w:p>
    <w:p w14:paraId="77DFEF8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64F48234" w14:textId="77777777" w:rsidR="000441C2" w:rsidRPr="00E66253" w:rsidRDefault="00C723B3" w:rsidP="00E66253">
      <w:pPr>
        <w:spacing w:before="120"/>
        <w:ind w:left="873" w:hanging="873"/>
        <w:jc w:val="both"/>
        <w:rPr>
          <w:rFonts w:ascii="Times New Roman" w:hAnsi="Times New Roman" w:cs="Times New Roman"/>
          <w:sz w:val="22"/>
        </w:rPr>
      </w:pPr>
      <w:r w:rsidRPr="00E66253">
        <w:rPr>
          <w:rFonts w:ascii="Times New Roman" w:hAnsi="Times New Roman" w:cs="Times New Roman"/>
          <w:sz w:val="22"/>
        </w:rPr>
        <w:t>“and (</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881723"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1333EA6C"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15. </w:t>
      </w:r>
      <w:r w:rsidR="00C723B3" w:rsidRPr="00E66253">
        <w:rPr>
          <w:rFonts w:ascii="Times New Roman" w:hAnsi="Times New Roman" w:cs="Times New Roman"/>
          <w:b/>
          <w:sz w:val="22"/>
        </w:rPr>
        <w:t>After paragraph 16(b):</w:t>
      </w:r>
    </w:p>
    <w:p w14:paraId="49B4E96E"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3C6C03A4" w14:textId="77777777" w:rsidR="000441C2" w:rsidRPr="00E66253" w:rsidRDefault="00C723B3" w:rsidP="00E66253">
      <w:pPr>
        <w:spacing w:before="120"/>
        <w:ind w:left="873" w:hanging="873"/>
        <w:jc w:val="both"/>
        <w:rPr>
          <w:rFonts w:ascii="Times New Roman" w:hAnsi="Times New Roman" w:cs="Times New Roman"/>
          <w:sz w:val="22"/>
        </w:rPr>
      </w:pPr>
      <w:r w:rsidRPr="00E66253">
        <w:rPr>
          <w:rFonts w:ascii="Times New Roman" w:hAnsi="Times New Roman" w:cs="Times New Roman"/>
          <w:sz w:val="22"/>
        </w:rPr>
        <w:t>“and (</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881723"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16D48CE3"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16. </w:t>
      </w:r>
      <w:r w:rsidR="00C723B3" w:rsidRPr="00E66253">
        <w:rPr>
          <w:rFonts w:ascii="Times New Roman" w:hAnsi="Times New Roman" w:cs="Times New Roman"/>
          <w:b/>
          <w:sz w:val="22"/>
        </w:rPr>
        <w:t>After paragraph 17(b):</w:t>
      </w:r>
    </w:p>
    <w:p w14:paraId="732D9FE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385D4188" w14:textId="77777777" w:rsidR="000441C2" w:rsidRPr="00E66253" w:rsidRDefault="00C723B3" w:rsidP="00E66253">
      <w:pPr>
        <w:spacing w:before="120"/>
        <w:ind w:left="747" w:hanging="747"/>
        <w:jc w:val="both"/>
        <w:rPr>
          <w:rFonts w:ascii="Times New Roman" w:hAnsi="Times New Roman" w:cs="Times New Roman"/>
          <w:sz w:val="22"/>
        </w:rPr>
      </w:pPr>
      <w:r w:rsidRPr="00E66253">
        <w:rPr>
          <w:rFonts w:ascii="Times New Roman" w:hAnsi="Times New Roman" w:cs="Times New Roman"/>
          <w:sz w:val="22"/>
        </w:rPr>
        <w:t>“and (c)</w:t>
      </w:r>
      <w:r w:rsidR="00292CCE"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6CA7D0C0"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17. </w:t>
      </w:r>
      <w:r w:rsidR="00C723B3" w:rsidRPr="00E66253">
        <w:rPr>
          <w:rFonts w:ascii="Times New Roman" w:hAnsi="Times New Roman" w:cs="Times New Roman"/>
          <w:b/>
          <w:sz w:val="22"/>
        </w:rPr>
        <w:t>After paragraph 19(</w:t>
      </w:r>
      <w:r w:rsidR="00345717" w:rsidRPr="00E66253">
        <w:rPr>
          <w:rFonts w:ascii="Times New Roman" w:hAnsi="Times New Roman" w:cs="Times New Roman"/>
          <w:b/>
          <w:sz w:val="22"/>
        </w:rPr>
        <w:t>1</w:t>
      </w:r>
      <w:r w:rsidR="00C723B3" w:rsidRPr="00E66253">
        <w:rPr>
          <w:rFonts w:ascii="Times New Roman" w:hAnsi="Times New Roman" w:cs="Times New Roman"/>
          <w:b/>
          <w:sz w:val="22"/>
        </w:rPr>
        <w:t>)(b):</w:t>
      </w:r>
    </w:p>
    <w:p w14:paraId="7D00477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0EC37C6D" w14:textId="77777777" w:rsidR="000441C2" w:rsidRPr="00E66253" w:rsidRDefault="00C723B3" w:rsidP="00E66253">
      <w:pPr>
        <w:spacing w:before="120"/>
        <w:ind w:left="747" w:hanging="747"/>
        <w:jc w:val="both"/>
        <w:rPr>
          <w:rFonts w:ascii="Times New Roman" w:hAnsi="Times New Roman" w:cs="Times New Roman"/>
          <w:sz w:val="22"/>
        </w:rPr>
      </w:pPr>
      <w:r w:rsidRPr="00E66253">
        <w:rPr>
          <w:rFonts w:ascii="Times New Roman" w:hAnsi="Times New Roman" w:cs="Times New Roman"/>
          <w:sz w:val="22"/>
        </w:rPr>
        <w:t>“and (c)</w:t>
      </w:r>
      <w:r w:rsidR="00614662"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7C89185E"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18</w:t>
      </w:r>
      <w:r w:rsidR="00881723" w:rsidRPr="00E66253">
        <w:rPr>
          <w:rFonts w:ascii="Times New Roman" w:hAnsi="Times New Roman" w:cs="Times New Roman"/>
          <w:b/>
          <w:sz w:val="22"/>
        </w:rPr>
        <w:t xml:space="preserve">. </w:t>
      </w:r>
      <w:r w:rsidR="00C723B3" w:rsidRPr="00E66253">
        <w:rPr>
          <w:rFonts w:ascii="Times New Roman" w:hAnsi="Times New Roman" w:cs="Times New Roman"/>
          <w:b/>
          <w:sz w:val="22"/>
        </w:rPr>
        <w:t>After paragraph 22(</w:t>
      </w:r>
      <w:r w:rsidR="00345717" w:rsidRPr="00E66253">
        <w:rPr>
          <w:rFonts w:ascii="Times New Roman" w:hAnsi="Times New Roman" w:cs="Times New Roman"/>
          <w:b/>
          <w:sz w:val="22"/>
        </w:rPr>
        <w:t>1</w:t>
      </w:r>
      <w:r w:rsidR="00C723B3" w:rsidRPr="00E66253">
        <w:rPr>
          <w:rFonts w:ascii="Times New Roman" w:hAnsi="Times New Roman" w:cs="Times New Roman"/>
          <w:b/>
          <w:sz w:val="22"/>
        </w:rPr>
        <w:t>)(b):</w:t>
      </w:r>
    </w:p>
    <w:p w14:paraId="3278C5E3"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5E4C5321" w14:textId="77777777" w:rsidR="000441C2" w:rsidRPr="00E66253" w:rsidRDefault="00C723B3" w:rsidP="00E66253">
      <w:pPr>
        <w:spacing w:before="120"/>
        <w:ind w:left="873" w:hanging="873"/>
        <w:jc w:val="both"/>
        <w:rPr>
          <w:rFonts w:ascii="Times New Roman" w:hAnsi="Times New Roman" w:cs="Times New Roman"/>
          <w:sz w:val="22"/>
        </w:rPr>
      </w:pPr>
      <w:r w:rsidRPr="00E66253">
        <w:rPr>
          <w:rFonts w:ascii="Times New Roman" w:hAnsi="Times New Roman" w:cs="Times New Roman"/>
          <w:sz w:val="22"/>
        </w:rPr>
        <w:t>“and (</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614662"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311E05A3"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19. </w:t>
      </w:r>
      <w:r w:rsidR="00C723B3" w:rsidRPr="00E66253">
        <w:rPr>
          <w:rFonts w:ascii="Times New Roman" w:hAnsi="Times New Roman" w:cs="Times New Roman"/>
          <w:b/>
          <w:sz w:val="22"/>
        </w:rPr>
        <w:t>After paragraph 24(b):</w:t>
      </w:r>
    </w:p>
    <w:p w14:paraId="67CB0039"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71D48BE1" w14:textId="77777777" w:rsidR="000441C2" w:rsidRPr="00E66253" w:rsidRDefault="00C723B3" w:rsidP="00E66253">
      <w:pPr>
        <w:spacing w:before="120"/>
        <w:ind w:left="873" w:hanging="873"/>
        <w:jc w:val="both"/>
        <w:rPr>
          <w:rFonts w:ascii="Times New Roman" w:hAnsi="Times New Roman" w:cs="Times New Roman"/>
          <w:sz w:val="22"/>
        </w:rPr>
      </w:pPr>
      <w:r w:rsidRPr="00E66253">
        <w:rPr>
          <w:rFonts w:ascii="Times New Roman" w:hAnsi="Times New Roman" w:cs="Times New Roman"/>
          <w:sz w:val="22"/>
        </w:rPr>
        <w:t>“and (</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C56D71"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02073CA4"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20. </w:t>
      </w:r>
      <w:r w:rsidR="00C723B3" w:rsidRPr="00E66253">
        <w:rPr>
          <w:rFonts w:ascii="Times New Roman" w:hAnsi="Times New Roman" w:cs="Times New Roman"/>
          <w:b/>
          <w:sz w:val="22"/>
        </w:rPr>
        <w:t>After paragraph 25(b):</w:t>
      </w:r>
    </w:p>
    <w:p w14:paraId="6AAE0377"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30C7ECA9" w14:textId="77777777" w:rsidR="000441C2" w:rsidRPr="00E66253" w:rsidRDefault="00C723B3" w:rsidP="00E66253">
      <w:pPr>
        <w:spacing w:before="120"/>
        <w:ind w:left="747" w:hanging="747"/>
        <w:jc w:val="both"/>
        <w:rPr>
          <w:rFonts w:ascii="Times New Roman" w:hAnsi="Times New Roman" w:cs="Times New Roman"/>
          <w:sz w:val="22"/>
        </w:rPr>
      </w:pPr>
      <w:r w:rsidRPr="00E66253">
        <w:rPr>
          <w:rFonts w:ascii="Times New Roman" w:hAnsi="Times New Roman" w:cs="Times New Roman"/>
          <w:sz w:val="22"/>
        </w:rPr>
        <w:t>“and (c)</w:t>
      </w:r>
      <w:r w:rsidR="00C56D71"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00CEE69E" w14:textId="77777777" w:rsidR="000441C2" w:rsidRPr="00E66253" w:rsidRDefault="00881723"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21. </w:t>
      </w:r>
      <w:r w:rsidR="00C723B3" w:rsidRPr="00E66253">
        <w:rPr>
          <w:rFonts w:ascii="Times New Roman" w:hAnsi="Times New Roman" w:cs="Times New Roman"/>
          <w:b/>
          <w:sz w:val="22"/>
        </w:rPr>
        <w:t>After paragraph 27(</w:t>
      </w:r>
      <w:r w:rsidR="00345717" w:rsidRPr="00E66253">
        <w:rPr>
          <w:rFonts w:ascii="Times New Roman" w:hAnsi="Times New Roman" w:cs="Times New Roman"/>
          <w:b/>
          <w:sz w:val="22"/>
        </w:rPr>
        <w:t>1</w:t>
      </w:r>
      <w:r w:rsidR="00C723B3" w:rsidRPr="00E66253">
        <w:rPr>
          <w:rFonts w:ascii="Times New Roman" w:hAnsi="Times New Roman" w:cs="Times New Roman"/>
          <w:b/>
          <w:sz w:val="22"/>
        </w:rPr>
        <w:t>)(b):</w:t>
      </w:r>
    </w:p>
    <w:p w14:paraId="1C71D8F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569E7ECF" w14:textId="77777777" w:rsidR="00346B8C" w:rsidRPr="00E66253" w:rsidRDefault="00C723B3" w:rsidP="00E66253">
      <w:pPr>
        <w:spacing w:before="120"/>
        <w:ind w:left="747" w:hanging="747"/>
        <w:jc w:val="both"/>
        <w:rPr>
          <w:rFonts w:ascii="Times New Roman" w:hAnsi="Times New Roman" w:cs="Times New Roman"/>
          <w:sz w:val="22"/>
        </w:rPr>
      </w:pPr>
      <w:r w:rsidRPr="00E66253">
        <w:rPr>
          <w:rFonts w:ascii="Times New Roman" w:hAnsi="Times New Roman" w:cs="Times New Roman"/>
          <w:sz w:val="22"/>
        </w:rPr>
        <w:t>“and (c)</w:t>
      </w:r>
      <w:r w:rsidR="00C54FF4" w:rsidRPr="00E66253">
        <w:rPr>
          <w:rFonts w:ascii="Times New Roman" w:hAnsi="Times New Roman" w:cs="Times New Roman"/>
          <w:sz w:val="22"/>
        </w:rPr>
        <w:t xml:space="preserve"> </w:t>
      </w:r>
      <w:r w:rsidRPr="00E66253">
        <w:rPr>
          <w:rFonts w:ascii="Times New Roman" w:hAnsi="Times New Roman" w:cs="Times New Roman"/>
          <w:sz w:val="22"/>
        </w:rPr>
        <w:t>by advertisement published in the New Zealand Gazette and in a newspaper circulating in New Zealand;”.</w:t>
      </w:r>
    </w:p>
    <w:p w14:paraId="1973BE2E" w14:textId="77777777" w:rsidR="00346B8C" w:rsidRPr="00E66253" w:rsidRDefault="00346B8C" w:rsidP="00E66253">
      <w:pPr>
        <w:rPr>
          <w:rFonts w:ascii="Times New Roman" w:hAnsi="Times New Roman" w:cs="Times New Roman"/>
          <w:sz w:val="22"/>
        </w:rPr>
      </w:pPr>
      <w:r w:rsidRPr="00E66253">
        <w:rPr>
          <w:rFonts w:ascii="Times New Roman" w:hAnsi="Times New Roman" w:cs="Times New Roman"/>
          <w:sz w:val="22"/>
        </w:rPr>
        <w:br w:type="page"/>
      </w:r>
    </w:p>
    <w:p w14:paraId="0853A6F5"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—continued</w:t>
      </w:r>
    </w:p>
    <w:p w14:paraId="0C38B9FB"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22.</w:t>
      </w:r>
      <w:r w:rsidR="00DF1D7A" w:rsidRPr="00E66253">
        <w:rPr>
          <w:rFonts w:ascii="Times New Roman" w:hAnsi="Times New Roman" w:cs="Times New Roman"/>
          <w:b/>
          <w:sz w:val="22"/>
        </w:rPr>
        <w:t xml:space="preserve"> </w:t>
      </w:r>
      <w:r w:rsidR="00C723B3" w:rsidRPr="00E66253">
        <w:rPr>
          <w:rFonts w:ascii="Times New Roman" w:hAnsi="Times New Roman" w:cs="Times New Roman"/>
          <w:b/>
          <w:sz w:val="22"/>
        </w:rPr>
        <w:t>Paragraph 32(</w:t>
      </w:r>
      <w:r w:rsidR="007D5B66" w:rsidRPr="00E66253">
        <w:rPr>
          <w:rFonts w:ascii="Times New Roman" w:hAnsi="Times New Roman" w:cs="Times New Roman"/>
          <w:b/>
          <w:sz w:val="22"/>
        </w:rPr>
        <w:t>1</w:t>
      </w:r>
      <w:r w:rsidR="00C723B3" w:rsidRPr="00E66253">
        <w:rPr>
          <w:rFonts w:ascii="Times New Roman" w:hAnsi="Times New Roman" w:cs="Times New Roman"/>
          <w:b/>
          <w:sz w:val="22"/>
        </w:rPr>
        <w:t>)(c):</w:t>
      </w:r>
    </w:p>
    <w:p w14:paraId="774395C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After “</w:t>
      </w:r>
      <w:r w:rsidRPr="00E66253">
        <w:rPr>
          <w:rFonts w:ascii="Times New Roman" w:hAnsi="Times New Roman" w:cs="Times New Roman"/>
          <w:i/>
          <w:sz w:val="22"/>
        </w:rPr>
        <w:t>Gazette</w:t>
      </w:r>
      <w:r w:rsidRPr="00E66253">
        <w:rPr>
          <w:rFonts w:ascii="Times New Roman" w:hAnsi="Times New Roman" w:cs="Times New Roman"/>
          <w:sz w:val="22"/>
        </w:rPr>
        <w:t>” insert “and in the New Zealand Gazette”.</w:t>
      </w:r>
    </w:p>
    <w:p w14:paraId="76D57A42" w14:textId="77777777" w:rsidR="000441C2" w:rsidRPr="00E66253" w:rsidRDefault="00C723B3" w:rsidP="00E66253">
      <w:pPr>
        <w:tabs>
          <w:tab w:val="left" w:pos="720"/>
        </w:tabs>
        <w:spacing w:before="120"/>
        <w:jc w:val="both"/>
        <w:rPr>
          <w:rFonts w:ascii="Times New Roman" w:hAnsi="Times New Roman" w:cs="Times New Roman"/>
          <w:sz w:val="20"/>
          <w:szCs w:val="20"/>
        </w:rPr>
      </w:pPr>
      <w:r w:rsidRPr="00E66253">
        <w:rPr>
          <w:rFonts w:ascii="Times New Roman" w:hAnsi="Times New Roman" w:cs="Times New Roman"/>
          <w:sz w:val="20"/>
          <w:szCs w:val="20"/>
        </w:rPr>
        <w:t>Note:</w:t>
      </w:r>
      <w:r w:rsidR="0059489E" w:rsidRPr="00E66253">
        <w:rPr>
          <w:rFonts w:ascii="Times New Roman" w:hAnsi="Times New Roman" w:cs="Times New Roman"/>
          <w:sz w:val="20"/>
          <w:szCs w:val="20"/>
        </w:rPr>
        <w:t xml:space="preserve"> </w:t>
      </w:r>
      <w:r w:rsidRPr="00E66253">
        <w:rPr>
          <w:rFonts w:ascii="Times New Roman" w:hAnsi="Times New Roman" w:cs="Times New Roman"/>
          <w:sz w:val="20"/>
          <w:szCs w:val="20"/>
        </w:rPr>
        <w:t xml:space="preserve">The heading to section 32 is replaced by the heading </w:t>
      </w:r>
      <w:r w:rsidRPr="006B5353">
        <w:rPr>
          <w:rFonts w:ascii="Times New Roman" w:hAnsi="Times New Roman" w:cs="Times New Roman"/>
          <w:sz w:val="20"/>
          <w:szCs w:val="20"/>
        </w:rPr>
        <w:t>“</w:t>
      </w:r>
      <w:r w:rsidRPr="00E66253">
        <w:rPr>
          <w:rFonts w:ascii="Times New Roman" w:hAnsi="Times New Roman" w:cs="Times New Roman"/>
          <w:b/>
          <w:sz w:val="20"/>
          <w:szCs w:val="20"/>
        </w:rPr>
        <w:t>Publication of standard or variation</w:t>
      </w:r>
      <w:r w:rsidRPr="006B5353">
        <w:rPr>
          <w:rFonts w:ascii="Times New Roman" w:hAnsi="Times New Roman" w:cs="Times New Roman"/>
          <w:sz w:val="20"/>
          <w:szCs w:val="20"/>
        </w:rPr>
        <w:t>”.</w:t>
      </w:r>
    </w:p>
    <w:p w14:paraId="76C03221"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23. </w:t>
      </w:r>
      <w:r w:rsidR="00C723B3" w:rsidRPr="00E66253">
        <w:rPr>
          <w:rFonts w:ascii="Times New Roman" w:hAnsi="Times New Roman" w:cs="Times New Roman"/>
          <w:b/>
          <w:sz w:val="22"/>
        </w:rPr>
        <w:t>Paragraph 32(</w:t>
      </w:r>
      <w:r w:rsidR="007D5B66" w:rsidRPr="00E66253">
        <w:rPr>
          <w:rFonts w:ascii="Times New Roman" w:hAnsi="Times New Roman" w:cs="Times New Roman"/>
          <w:b/>
          <w:sz w:val="22"/>
        </w:rPr>
        <w:t>1</w:t>
      </w:r>
      <w:r w:rsidR="00C723B3" w:rsidRPr="00E66253">
        <w:rPr>
          <w:rFonts w:ascii="Times New Roman" w:hAnsi="Times New Roman" w:cs="Times New Roman"/>
          <w:b/>
          <w:sz w:val="22"/>
        </w:rPr>
        <w:t>)(d):</w:t>
      </w:r>
    </w:p>
    <w:p w14:paraId="46501B71"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After “</w:t>
      </w:r>
      <w:r w:rsidRPr="00E66253">
        <w:rPr>
          <w:rFonts w:ascii="Times New Roman" w:hAnsi="Times New Roman" w:cs="Times New Roman"/>
          <w:i/>
          <w:sz w:val="22"/>
        </w:rPr>
        <w:t>Gazette</w:t>
      </w:r>
      <w:r w:rsidRPr="00E66253">
        <w:rPr>
          <w:rFonts w:ascii="Times New Roman" w:hAnsi="Times New Roman" w:cs="Times New Roman"/>
          <w:sz w:val="22"/>
        </w:rPr>
        <w:t>” insert “and in the New Zealand Gazette”.</w:t>
      </w:r>
    </w:p>
    <w:p w14:paraId="0A3996D8"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24. </w:t>
      </w:r>
      <w:r w:rsidR="00C723B3" w:rsidRPr="00E66253">
        <w:rPr>
          <w:rFonts w:ascii="Times New Roman" w:hAnsi="Times New Roman" w:cs="Times New Roman"/>
          <w:b/>
          <w:sz w:val="22"/>
        </w:rPr>
        <w:t>Subsection 36(1):</w:t>
      </w:r>
    </w:p>
    <w:p w14:paraId="5E5C994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Omit “published in the </w:t>
      </w:r>
      <w:r w:rsidRPr="00E66253">
        <w:rPr>
          <w:rFonts w:ascii="Times New Roman" w:hAnsi="Times New Roman" w:cs="Times New Roman"/>
          <w:i/>
          <w:sz w:val="22"/>
        </w:rPr>
        <w:t>Gazette</w:t>
      </w:r>
      <w:r w:rsidRPr="00E66253">
        <w:rPr>
          <w:rFonts w:ascii="Times New Roman" w:hAnsi="Times New Roman" w:cs="Times New Roman"/>
          <w:sz w:val="22"/>
        </w:rPr>
        <w:t xml:space="preserve"> and in a newspaper circulating in each State or Territory”, substitute:</w:t>
      </w:r>
    </w:p>
    <w:p w14:paraId="2172586C" w14:textId="77777777" w:rsidR="000441C2" w:rsidRPr="00E66253" w:rsidRDefault="00C723B3" w:rsidP="00E66253">
      <w:pPr>
        <w:spacing w:before="120"/>
        <w:jc w:val="both"/>
        <w:rPr>
          <w:rFonts w:ascii="Times New Roman" w:hAnsi="Times New Roman" w:cs="Times New Roman"/>
          <w:sz w:val="22"/>
        </w:rPr>
      </w:pPr>
      <w:r w:rsidRPr="00E66253">
        <w:rPr>
          <w:rFonts w:ascii="Times New Roman" w:hAnsi="Times New Roman" w:cs="Times New Roman"/>
          <w:sz w:val="22"/>
        </w:rPr>
        <w:t>“published:</w:t>
      </w:r>
    </w:p>
    <w:p w14:paraId="3AB6F037" w14:textId="77777777" w:rsidR="000441C2" w:rsidRPr="00E66253" w:rsidRDefault="00346B8C"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(c) </w:t>
      </w:r>
      <w:r w:rsidR="00C723B3" w:rsidRPr="00E66253">
        <w:rPr>
          <w:rFonts w:ascii="Times New Roman" w:hAnsi="Times New Roman" w:cs="Times New Roman"/>
          <w:sz w:val="22"/>
        </w:rPr>
        <w:t xml:space="preserve">in the </w:t>
      </w:r>
      <w:r w:rsidR="00C723B3" w:rsidRPr="00E66253">
        <w:rPr>
          <w:rFonts w:ascii="Times New Roman" w:hAnsi="Times New Roman" w:cs="Times New Roman"/>
          <w:i/>
          <w:sz w:val="22"/>
        </w:rPr>
        <w:t>Gazette</w:t>
      </w:r>
      <w:r w:rsidR="00C723B3" w:rsidRPr="00E66253">
        <w:rPr>
          <w:rFonts w:ascii="Times New Roman" w:hAnsi="Times New Roman" w:cs="Times New Roman"/>
          <w:sz w:val="22"/>
        </w:rPr>
        <w:t xml:space="preserve"> and in a newspaper circulating in each State or Territory; and</w:t>
      </w:r>
    </w:p>
    <w:p w14:paraId="172A44AD" w14:textId="77777777" w:rsidR="000441C2" w:rsidRPr="00E66253" w:rsidRDefault="00346B8C"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 xml:space="preserve">(d) </w:t>
      </w:r>
      <w:r w:rsidR="00C723B3" w:rsidRPr="00E66253">
        <w:rPr>
          <w:rFonts w:ascii="Times New Roman" w:hAnsi="Times New Roman" w:cs="Times New Roman"/>
          <w:sz w:val="22"/>
        </w:rPr>
        <w:t>in the New Zealand Gazette and in a newspaper circulating in New Zealand”.</w:t>
      </w:r>
    </w:p>
    <w:p w14:paraId="4B995A64"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25. </w:t>
      </w:r>
      <w:r w:rsidR="00C723B3" w:rsidRPr="00E66253">
        <w:rPr>
          <w:rFonts w:ascii="Times New Roman" w:hAnsi="Times New Roman" w:cs="Times New Roman"/>
          <w:b/>
          <w:sz w:val="22"/>
        </w:rPr>
        <w:t>After paragraph 38(b):</w:t>
      </w:r>
    </w:p>
    <w:p w14:paraId="552D9B59"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51AD8A2F" w14:textId="77777777" w:rsidR="000441C2" w:rsidRPr="00E66253" w:rsidRDefault="00C723B3" w:rsidP="00E66253">
      <w:pPr>
        <w:spacing w:before="120"/>
        <w:ind w:left="774" w:hanging="504"/>
        <w:jc w:val="both"/>
        <w:rPr>
          <w:rFonts w:ascii="Times New Roman" w:hAnsi="Times New Roman" w:cs="Times New Roman"/>
          <w:sz w:val="22"/>
        </w:rPr>
      </w:pPr>
      <w:r w:rsidRPr="00E66253">
        <w:rPr>
          <w:rFonts w:ascii="Times New Roman" w:hAnsi="Times New Roman" w:cs="Times New Roman"/>
          <w:sz w:val="22"/>
        </w:rPr>
        <w:t>“(</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207C30" w:rsidRPr="00E66253">
        <w:rPr>
          <w:rFonts w:ascii="Times New Roman" w:hAnsi="Times New Roman" w:cs="Times New Roman"/>
          <w:sz w:val="22"/>
        </w:rPr>
        <w:t xml:space="preserve"> </w:t>
      </w:r>
      <w:r w:rsidRPr="00E66253">
        <w:rPr>
          <w:rFonts w:ascii="Times New Roman" w:hAnsi="Times New Roman" w:cs="Times New Roman"/>
          <w:sz w:val="22"/>
        </w:rPr>
        <w:t>with the chief executive of a Department of State of New Zealand</w:t>
      </w:r>
      <w:r w:rsidR="00346B8C" w:rsidRPr="00E66253">
        <w:rPr>
          <w:rFonts w:ascii="Times New Roman" w:hAnsi="Times New Roman" w:cs="Times New Roman"/>
          <w:sz w:val="22"/>
        </w:rPr>
        <w:t xml:space="preserve"> </w:t>
      </w:r>
      <w:r w:rsidRPr="00E66253">
        <w:rPr>
          <w:rFonts w:ascii="Times New Roman" w:hAnsi="Times New Roman" w:cs="Times New Roman"/>
          <w:sz w:val="22"/>
        </w:rPr>
        <w:t>or the Chief Officer of a New Zealand authority; or”.</w:t>
      </w:r>
    </w:p>
    <w:p w14:paraId="099B19A6" w14:textId="77777777" w:rsidR="000441C2" w:rsidRPr="00E66253" w:rsidRDefault="00C723B3" w:rsidP="00E66253">
      <w:pPr>
        <w:spacing w:before="120"/>
        <w:ind w:left="540" w:hanging="540"/>
        <w:jc w:val="both"/>
        <w:rPr>
          <w:rFonts w:ascii="Times New Roman" w:hAnsi="Times New Roman" w:cs="Times New Roman"/>
          <w:sz w:val="20"/>
        </w:rPr>
      </w:pPr>
      <w:r w:rsidRPr="00E66253">
        <w:rPr>
          <w:rFonts w:ascii="Times New Roman" w:hAnsi="Times New Roman" w:cs="Times New Roman"/>
          <w:sz w:val="20"/>
        </w:rPr>
        <w:t>Note:</w:t>
      </w:r>
      <w:r w:rsidR="00BB6C3D" w:rsidRPr="00E66253">
        <w:rPr>
          <w:rFonts w:ascii="Times New Roman" w:hAnsi="Times New Roman" w:cs="Times New Roman"/>
          <w:sz w:val="20"/>
        </w:rPr>
        <w:t xml:space="preserve"> </w:t>
      </w:r>
      <w:r w:rsidRPr="00E66253">
        <w:rPr>
          <w:rFonts w:ascii="Times New Roman" w:hAnsi="Times New Roman" w:cs="Times New Roman"/>
          <w:sz w:val="20"/>
        </w:rPr>
        <w:t xml:space="preserve">The heading to section 38 is replaced by the heading </w:t>
      </w:r>
      <w:r w:rsidRPr="006B5353">
        <w:rPr>
          <w:rFonts w:ascii="Times New Roman" w:hAnsi="Times New Roman" w:cs="Times New Roman"/>
          <w:sz w:val="20"/>
        </w:rPr>
        <w:t>“</w:t>
      </w:r>
      <w:r w:rsidRPr="00E66253">
        <w:rPr>
          <w:rFonts w:ascii="Times New Roman" w:hAnsi="Times New Roman" w:cs="Times New Roman"/>
          <w:b/>
          <w:sz w:val="20"/>
        </w:rPr>
        <w:t>Arrangements with Commonwealth Departments etc</w:t>
      </w:r>
      <w:r w:rsidRPr="006B5353">
        <w:rPr>
          <w:rFonts w:ascii="Times New Roman" w:hAnsi="Times New Roman" w:cs="Times New Roman"/>
          <w:sz w:val="20"/>
        </w:rPr>
        <w:t>.”</w:t>
      </w:r>
      <w:r w:rsidRPr="00E66253">
        <w:rPr>
          <w:rFonts w:ascii="Times New Roman" w:hAnsi="Times New Roman" w:cs="Times New Roman"/>
          <w:sz w:val="20"/>
        </w:rPr>
        <w:t>.</w:t>
      </w:r>
    </w:p>
    <w:p w14:paraId="1E33B05A"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26. </w:t>
      </w:r>
      <w:r w:rsidR="00C723B3" w:rsidRPr="00E66253">
        <w:rPr>
          <w:rFonts w:ascii="Times New Roman" w:hAnsi="Times New Roman" w:cs="Times New Roman"/>
          <w:b/>
          <w:sz w:val="22"/>
        </w:rPr>
        <w:t>After paragraph 39(7)(b):</w:t>
      </w:r>
    </w:p>
    <w:p w14:paraId="4001254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06FF80DE" w14:textId="77777777" w:rsidR="000441C2" w:rsidRPr="00E66253" w:rsidRDefault="00C723B3" w:rsidP="00E66253">
      <w:pPr>
        <w:spacing w:before="120"/>
        <w:ind w:left="810" w:hanging="540"/>
        <w:jc w:val="both"/>
        <w:rPr>
          <w:rFonts w:ascii="Times New Roman" w:hAnsi="Times New Roman" w:cs="Times New Roman"/>
          <w:sz w:val="22"/>
        </w:rPr>
      </w:pPr>
      <w:r w:rsidRPr="00E66253">
        <w:rPr>
          <w:rFonts w:ascii="Times New Roman" w:hAnsi="Times New Roman" w:cs="Times New Roman"/>
          <w:sz w:val="22"/>
        </w:rPr>
        <w:t>“(</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DA6225" w:rsidRPr="00E66253">
        <w:rPr>
          <w:rFonts w:ascii="Times New Roman" w:hAnsi="Times New Roman" w:cs="Times New Roman"/>
          <w:sz w:val="22"/>
        </w:rPr>
        <w:t xml:space="preserve"> </w:t>
      </w:r>
      <w:r w:rsidRPr="00E66253">
        <w:rPr>
          <w:rFonts w:ascii="Times New Roman" w:hAnsi="Times New Roman" w:cs="Times New Roman"/>
          <w:sz w:val="22"/>
        </w:rPr>
        <w:t>to the chief executive of a Department of State of New Zealand or the Chief Officer of a New Zealand authority for the purpose of enabling the Department or authority to perform any arrangements made with the Authority in accordance with paragraph 38(</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 or”.</w:t>
      </w:r>
    </w:p>
    <w:p w14:paraId="12FF6BFD"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27. </w:t>
      </w:r>
      <w:r w:rsidR="00C723B3" w:rsidRPr="00E66253">
        <w:rPr>
          <w:rFonts w:ascii="Times New Roman" w:hAnsi="Times New Roman" w:cs="Times New Roman"/>
          <w:b/>
          <w:sz w:val="22"/>
        </w:rPr>
        <w:t xml:space="preserve">Subsection 39(11) (definition of </w:t>
      </w:r>
      <w:r w:rsidR="00C723B3" w:rsidRPr="00E66253">
        <w:rPr>
          <w:rFonts w:ascii="Times New Roman" w:hAnsi="Times New Roman" w:cs="Times New Roman"/>
          <w:b/>
          <w:i/>
          <w:sz w:val="22"/>
        </w:rPr>
        <w:t>Chief Officer</w:t>
      </w:r>
      <w:r w:rsidR="00C723B3" w:rsidRPr="00E66253">
        <w:rPr>
          <w:rFonts w:ascii="Times New Roman" w:hAnsi="Times New Roman" w:cs="Times New Roman"/>
          <w:b/>
          <w:sz w:val="22"/>
        </w:rPr>
        <w:t>):</w:t>
      </w:r>
    </w:p>
    <w:p w14:paraId="6BDE8A3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definition.</w:t>
      </w:r>
    </w:p>
    <w:p w14:paraId="536A7BB6"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28. </w:t>
      </w:r>
      <w:r w:rsidR="00C723B3" w:rsidRPr="00E66253">
        <w:rPr>
          <w:rFonts w:ascii="Times New Roman" w:hAnsi="Times New Roman" w:cs="Times New Roman"/>
          <w:b/>
          <w:sz w:val="22"/>
        </w:rPr>
        <w:t>After paragraph 40(</w:t>
      </w:r>
      <w:r w:rsidR="007D5B66" w:rsidRPr="00E66253">
        <w:rPr>
          <w:rFonts w:ascii="Times New Roman" w:hAnsi="Times New Roman" w:cs="Times New Roman"/>
          <w:b/>
          <w:sz w:val="22"/>
        </w:rPr>
        <w:t>1</w:t>
      </w:r>
      <w:r w:rsidR="00C723B3" w:rsidRPr="00E66253">
        <w:rPr>
          <w:rFonts w:ascii="Times New Roman" w:hAnsi="Times New Roman" w:cs="Times New Roman"/>
          <w:b/>
          <w:sz w:val="22"/>
        </w:rPr>
        <w:t>)(b):</w:t>
      </w:r>
    </w:p>
    <w:p w14:paraId="3718D37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4E74D6EA" w14:textId="77777777" w:rsidR="000441C2" w:rsidRPr="00E66253" w:rsidRDefault="00C723B3" w:rsidP="00E66253">
      <w:pPr>
        <w:spacing w:before="120"/>
        <w:ind w:left="810" w:hanging="540"/>
        <w:jc w:val="both"/>
        <w:rPr>
          <w:rFonts w:ascii="Times New Roman" w:hAnsi="Times New Roman" w:cs="Times New Roman"/>
          <w:sz w:val="22"/>
        </w:rPr>
      </w:pPr>
      <w:r w:rsidRPr="00E66253">
        <w:rPr>
          <w:rFonts w:ascii="Times New Roman" w:hAnsi="Times New Roman" w:cs="Times New Roman"/>
          <w:sz w:val="22"/>
        </w:rPr>
        <w:t>“(</w:t>
      </w:r>
      <w:proofErr w:type="spellStart"/>
      <w:r w:rsidRPr="00E66253">
        <w:rPr>
          <w:rFonts w:ascii="Times New Roman" w:hAnsi="Times New Roman" w:cs="Times New Roman"/>
          <w:sz w:val="22"/>
        </w:rPr>
        <w:t>ba</w:t>
      </w:r>
      <w:proofErr w:type="spellEnd"/>
      <w:r w:rsidRPr="00E66253">
        <w:rPr>
          <w:rFonts w:ascii="Times New Roman" w:hAnsi="Times New Roman" w:cs="Times New Roman"/>
          <w:sz w:val="22"/>
        </w:rPr>
        <w:t>)</w:t>
      </w:r>
      <w:r w:rsidR="000D64FD" w:rsidRPr="00E66253">
        <w:rPr>
          <w:rFonts w:ascii="Times New Roman" w:hAnsi="Times New Roman" w:cs="Times New Roman"/>
          <w:sz w:val="22"/>
        </w:rPr>
        <w:t xml:space="preserve"> </w:t>
      </w:r>
      <w:r w:rsidRPr="00E66253">
        <w:rPr>
          <w:rFonts w:ascii="Times New Roman" w:hAnsi="Times New Roman" w:cs="Times New Roman"/>
          <w:sz w:val="22"/>
        </w:rPr>
        <w:t>2 members nominated by New Zealand; and”.</w:t>
      </w:r>
    </w:p>
    <w:p w14:paraId="7365BDAD" w14:textId="77777777" w:rsidR="000441C2" w:rsidRPr="00E66253" w:rsidRDefault="00DF1D7A"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29. </w:t>
      </w:r>
      <w:r w:rsidR="00C723B3" w:rsidRPr="00E66253">
        <w:rPr>
          <w:rFonts w:ascii="Times New Roman" w:hAnsi="Times New Roman" w:cs="Times New Roman"/>
          <w:b/>
          <w:sz w:val="22"/>
        </w:rPr>
        <w:t>Subsection 42(1):</w:t>
      </w:r>
    </w:p>
    <w:p w14:paraId="212A7A8E"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subsection, substitute:</w:t>
      </w:r>
    </w:p>
    <w:p w14:paraId="75AC51DB" w14:textId="77777777" w:rsidR="00346B8C" w:rsidRPr="00E66253" w:rsidRDefault="00346B8C" w:rsidP="00E66253">
      <w:pPr>
        <w:rPr>
          <w:rFonts w:ascii="Times New Roman" w:hAnsi="Times New Roman" w:cs="Times New Roman"/>
          <w:sz w:val="22"/>
        </w:rPr>
      </w:pPr>
      <w:r w:rsidRPr="00E66253">
        <w:rPr>
          <w:rFonts w:ascii="Times New Roman" w:hAnsi="Times New Roman" w:cs="Times New Roman"/>
          <w:sz w:val="22"/>
        </w:rPr>
        <w:br w:type="page"/>
      </w:r>
    </w:p>
    <w:p w14:paraId="6ECD2834"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—continued</w:t>
      </w:r>
    </w:p>
    <w:p w14:paraId="4F8C5797"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“(1) The body known immediately before the commencement of this subsection as the National Food Authority Advisory Committee is continued in existence as the Australia New Zealand Food Authority Advisory Committee.”.</w:t>
      </w:r>
    </w:p>
    <w:p w14:paraId="560909B4" w14:textId="77777777" w:rsidR="000441C2" w:rsidRPr="00E66253" w:rsidRDefault="00346B8C" w:rsidP="00E66253">
      <w:pPr>
        <w:spacing w:before="120"/>
        <w:jc w:val="both"/>
        <w:rPr>
          <w:rFonts w:ascii="Times New Roman" w:hAnsi="Times New Roman" w:cs="Times New Roman"/>
          <w:b/>
          <w:sz w:val="22"/>
        </w:rPr>
      </w:pPr>
      <w:r w:rsidRPr="00E66253">
        <w:rPr>
          <w:rFonts w:ascii="Times New Roman" w:hAnsi="Times New Roman" w:cs="Times New Roman"/>
          <w:b/>
          <w:sz w:val="22"/>
        </w:rPr>
        <w:t>30.</w:t>
      </w:r>
      <w:r w:rsidR="00230527"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42(2):</w:t>
      </w:r>
    </w:p>
    <w:p w14:paraId="33C63407"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“the States and the Territories”, substitute “a State, a Territory or New Zealand”.</w:t>
      </w:r>
    </w:p>
    <w:p w14:paraId="55C6D120"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31. </w:t>
      </w:r>
      <w:r w:rsidR="00C723B3" w:rsidRPr="00E66253">
        <w:rPr>
          <w:rFonts w:ascii="Times New Roman" w:hAnsi="Times New Roman" w:cs="Times New Roman"/>
          <w:b/>
          <w:sz w:val="22"/>
        </w:rPr>
        <w:t>Paragraph 42(4)(b):</w:t>
      </w:r>
    </w:p>
    <w:p w14:paraId="475197A2"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“Community”, substitute “Human”.</w:t>
      </w:r>
    </w:p>
    <w:p w14:paraId="203307FB"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32. </w:t>
      </w:r>
      <w:r w:rsidR="00C723B3" w:rsidRPr="00E66253">
        <w:rPr>
          <w:rFonts w:ascii="Times New Roman" w:hAnsi="Times New Roman" w:cs="Times New Roman"/>
          <w:b/>
          <w:sz w:val="22"/>
        </w:rPr>
        <w:t>Paragraph 42(4)(c):</w:t>
      </w:r>
    </w:p>
    <w:p w14:paraId="60C5F1C3"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After “by” insert “the”.</w:t>
      </w:r>
    </w:p>
    <w:p w14:paraId="24D8ADEB"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33. </w:t>
      </w:r>
      <w:r w:rsidR="00C723B3" w:rsidRPr="00E66253">
        <w:rPr>
          <w:rFonts w:ascii="Times New Roman" w:hAnsi="Times New Roman" w:cs="Times New Roman"/>
          <w:b/>
          <w:sz w:val="22"/>
        </w:rPr>
        <w:t>Paragraph 44(3)(a):</w:t>
      </w:r>
    </w:p>
    <w:p w14:paraId="2794CF50"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“or a Territory”, substitute “, a Territory or New Zealand”.</w:t>
      </w:r>
    </w:p>
    <w:p w14:paraId="12E1F9B8"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34. </w:t>
      </w:r>
      <w:r w:rsidR="00C723B3" w:rsidRPr="00E66253">
        <w:rPr>
          <w:rFonts w:ascii="Times New Roman" w:hAnsi="Times New Roman" w:cs="Times New Roman"/>
          <w:b/>
          <w:sz w:val="22"/>
        </w:rPr>
        <w:t>Paragraph 44(3)(a):</w:t>
      </w:r>
    </w:p>
    <w:p w14:paraId="0235D087"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“bases”, substitute “basis”.</w:t>
      </w:r>
    </w:p>
    <w:p w14:paraId="658D85DC"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35. </w:t>
      </w:r>
      <w:r w:rsidR="00C723B3" w:rsidRPr="00E66253">
        <w:rPr>
          <w:rFonts w:ascii="Times New Roman" w:hAnsi="Times New Roman" w:cs="Times New Roman"/>
          <w:b/>
          <w:sz w:val="22"/>
        </w:rPr>
        <w:t>Paragraph 44(3)(b):</w:t>
      </w:r>
    </w:p>
    <w:p w14:paraId="01553952"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“or a Territory”, substitute “, a Territory or New Zealand”.</w:t>
      </w:r>
    </w:p>
    <w:p w14:paraId="3D84B497"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36. </w:t>
      </w:r>
      <w:r w:rsidR="00C723B3" w:rsidRPr="00E66253">
        <w:rPr>
          <w:rFonts w:ascii="Times New Roman" w:hAnsi="Times New Roman" w:cs="Times New Roman"/>
          <w:b/>
          <w:sz w:val="22"/>
        </w:rPr>
        <w:t>After paragraph 57(</w:t>
      </w:r>
      <w:r w:rsidRPr="00E66253">
        <w:rPr>
          <w:rFonts w:ascii="Times New Roman" w:hAnsi="Times New Roman" w:cs="Times New Roman"/>
          <w:b/>
          <w:sz w:val="22"/>
        </w:rPr>
        <w:t>1</w:t>
      </w:r>
      <w:r w:rsidR="00C723B3" w:rsidRPr="00E66253">
        <w:rPr>
          <w:rFonts w:ascii="Times New Roman" w:hAnsi="Times New Roman" w:cs="Times New Roman"/>
          <w:b/>
          <w:sz w:val="22"/>
        </w:rPr>
        <w:t>)(a):</w:t>
      </w:r>
    </w:p>
    <w:p w14:paraId="2710C85E"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49E39657" w14:textId="77777777" w:rsidR="000441C2" w:rsidRPr="00E66253" w:rsidRDefault="00C723B3" w:rsidP="00E66253">
      <w:pPr>
        <w:tabs>
          <w:tab w:val="left" w:pos="810"/>
        </w:tabs>
        <w:spacing w:before="120"/>
        <w:ind w:firstLine="270"/>
        <w:jc w:val="both"/>
        <w:rPr>
          <w:rFonts w:ascii="Times New Roman" w:hAnsi="Times New Roman" w:cs="Times New Roman"/>
          <w:sz w:val="22"/>
        </w:rPr>
      </w:pPr>
      <w:r w:rsidRPr="00E66253">
        <w:rPr>
          <w:rFonts w:ascii="Times New Roman" w:hAnsi="Times New Roman" w:cs="Times New Roman"/>
          <w:sz w:val="22"/>
        </w:rPr>
        <w:t>“(ab)</w:t>
      </w:r>
      <w:r w:rsidR="00346B8C" w:rsidRPr="00E66253">
        <w:rPr>
          <w:rFonts w:ascii="Times New Roman" w:hAnsi="Times New Roman" w:cs="Times New Roman"/>
          <w:sz w:val="22"/>
        </w:rPr>
        <w:tab/>
      </w:r>
      <w:r w:rsidRPr="00E66253">
        <w:rPr>
          <w:rFonts w:ascii="Times New Roman" w:hAnsi="Times New Roman" w:cs="Times New Roman"/>
          <w:sz w:val="22"/>
        </w:rPr>
        <w:t>money paid to the Authority under section 65A; and”.</w:t>
      </w:r>
    </w:p>
    <w:p w14:paraId="3B0B596E"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37. Paragraph 64(1</w:t>
      </w:r>
      <w:r w:rsidR="00C723B3" w:rsidRPr="00E66253">
        <w:rPr>
          <w:rFonts w:ascii="Times New Roman" w:hAnsi="Times New Roman" w:cs="Times New Roman"/>
          <w:b/>
          <w:sz w:val="22"/>
        </w:rPr>
        <w:t>)(b):</w:t>
      </w:r>
    </w:p>
    <w:p w14:paraId="3D7291E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Add at the end “and in the New Zealand Gazette”.</w:t>
      </w:r>
    </w:p>
    <w:p w14:paraId="6F54F714" w14:textId="77777777" w:rsidR="000441C2" w:rsidRPr="00E66253" w:rsidRDefault="00230527" w:rsidP="00E66253">
      <w:pPr>
        <w:spacing w:before="120"/>
        <w:jc w:val="both"/>
        <w:rPr>
          <w:rFonts w:ascii="Times New Roman" w:hAnsi="Times New Roman" w:cs="Times New Roman"/>
          <w:b/>
          <w:sz w:val="22"/>
        </w:rPr>
      </w:pPr>
      <w:r w:rsidRPr="00E66253">
        <w:rPr>
          <w:rFonts w:ascii="Times New Roman" w:hAnsi="Times New Roman" w:cs="Times New Roman"/>
          <w:b/>
          <w:sz w:val="22"/>
        </w:rPr>
        <w:t xml:space="preserve">38. </w:t>
      </w:r>
      <w:r w:rsidR="00C723B3" w:rsidRPr="00E66253">
        <w:rPr>
          <w:rFonts w:ascii="Times New Roman" w:hAnsi="Times New Roman" w:cs="Times New Roman"/>
          <w:b/>
          <w:sz w:val="22"/>
        </w:rPr>
        <w:t>After section 65:</w:t>
      </w:r>
    </w:p>
    <w:p w14:paraId="2997AD22"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w:t>
      </w:r>
    </w:p>
    <w:p w14:paraId="3AD9B65C" w14:textId="77777777" w:rsidR="000441C2" w:rsidRPr="00E66253" w:rsidRDefault="00C723B3" w:rsidP="00E66253">
      <w:pPr>
        <w:spacing w:before="120" w:after="60"/>
        <w:jc w:val="both"/>
        <w:rPr>
          <w:rFonts w:ascii="Times New Roman" w:hAnsi="Times New Roman" w:cs="Times New Roman"/>
          <w:b/>
          <w:sz w:val="22"/>
        </w:rPr>
      </w:pPr>
      <w:r w:rsidRPr="00E66253">
        <w:rPr>
          <w:rFonts w:ascii="Times New Roman" w:hAnsi="Times New Roman" w:cs="Times New Roman"/>
          <w:b/>
          <w:sz w:val="22"/>
        </w:rPr>
        <w:t>Fees for services provided to New Zealand</w:t>
      </w:r>
    </w:p>
    <w:p w14:paraId="4D35CC6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“65A.(1) The Authority may charge, for services provided to New Zealand, such fees as are agreed on from time to time between the Chairperson and the New Zealand Minister.</w:t>
      </w:r>
    </w:p>
    <w:p w14:paraId="23F045B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“(2) In subsection (1):</w:t>
      </w:r>
    </w:p>
    <w:p w14:paraId="53B06330" w14:textId="77777777" w:rsidR="000441C2" w:rsidRPr="00E66253" w:rsidRDefault="00C723B3" w:rsidP="00E66253">
      <w:pPr>
        <w:spacing w:before="120"/>
        <w:jc w:val="both"/>
        <w:rPr>
          <w:rFonts w:ascii="Times New Roman" w:hAnsi="Times New Roman" w:cs="Times New Roman"/>
          <w:sz w:val="22"/>
        </w:rPr>
      </w:pPr>
      <w:r w:rsidRPr="00E66253">
        <w:rPr>
          <w:rFonts w:ascii="Times New Roman" w:hAnsi="Times New Roman" w:cs="Times New Roman"/>
          <w:b/>
          <w:i/>
          <w:sz w:val="22"/>
        </w:rPr>
        <w:t>New Zealand Minister</w:t>
      </w:r>
      <w:r w:rsidRPr="00E66253">
        <w:rPr>
          <w:rFonts w:ascii="Times New Roman" w:hAnsi="Times New Roman" w:cs="Times New Roman"/>
          <w:sz w:val="22"/>
        </w:rPr>
        <w:t xml:space="preserve"> means the Minister of the government of New Zealand who is a member of the Council.”.</w:t>
      </w:r>
    </w:p>
    <w:p w14:paraId="30DA081F" w14:textId="77777777" w:rsidR="00536971" w:rsidRPr="00E66253" w:rsidRDefault="00536971" w:rsidP="00E66253">
      <w:pPr>
        <w:rPr>
          <w:rFonts w:ascii="Times New Roman" w:hAnsi="Times New Roman" w:cs="Times New Roman"/>
          <w:sz w:val="22"/>
        </w:rPr>
      </w:pPr>
      <w:r w:rsidRPr="00E66253">
        <w:rPr>
          <w:rFonts w:ascii="Times New Roman" w:hAnsi="Times New Roman" w:cs="Times New Roman"/>
          <w:sz w:val="22"/>
        </w:rPr>
        <w:br w:type="page"/>
      </w:r>
    </w:p>
    <w:p w14:paraId="37766561"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b/>
          <w:sz w:val="22"/>
        </w:rPr>
        <w:lastRenderedPageBreak/>
        <w:t>SCHEDULE 1</w:t>
      </w:r>
      <w:r w:rsidRPr="00E66253">
        <w:rPr>
          <w:rFonts w:ascii="Times New Roman" w:hAnsi="Times New Roman" w:cs="Times New Roman"/>
          <w:sz w:val="22"/>
        </w:rPr>
        <w:t>—continued</w:t>
      </w:r>
    </w:p>
    <w:p w14:paraId="541C0517"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39.</w:t>
      </w:r>
      <w:r w:rsidR="0055246D"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66(</w:t>
      </w:r>
      <w:r w:rsidR="0055246D" w:rsidRPr="00E66253">
        <w:rPr>
          <w:rFonts w:ascii="Times New Roman" w:hAnsi="Times New Roman" w:cs="Times New Roman"/>
          <w:b/>
          <w:sz w:val="22"/>
        </w:rPr>
        <w:t>1</w:t>
      </w:r>
      <w:r w:rsidR="00C723B3" w:rsidRPr="00E66253">
        <w:rPr>
          <w:rFonts w:ascii="Times New Roman" w:hAnsi="Times New Roman" w:cs="Times New Roman"/>
          <w:b/>
          <w:sz w:val="22"/>
        </w:rPr>
        <w:t>):</w:t>
      </w:r>
    </w:p>
    <w:p w14:paraId="51FC2ECD"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After “body” (first occurring) insert “(other than New Zealand)”.</w:t>
      </w:r>
    </w:p>
    <w:p w14:paraId="529C5A72" w14:textId="77777777" w:rsidR="00536971" w:rsidRPr="00E66253" w:rsidRDefault="00C723B3" w:rsidP="00E66253">
      <w:pPr>
        <w:spacing w:before="120"/>
        <w:ind w:left="540" w:hanging="540"/>
        <w:jc w:val="both"/>
        <w:rPr>
          <w:rFonts w:ascii="Times New Roman" w:hAnsi="Times New Roman" w:cs="Times New Roman"/>
          <w:sz w:val="20"/>
          <w:szCs w:val="20"/>
        </w:rPr>
      </w:pPr>
      <w:r w:rsidRPr="00E66253">
        <w:rPr>
          <w:rFonts w:ascii="Times New Roman" w:hAnsi="Times New Roman" w:cs="Times New Roman"/>
          <w:sz w:val="20"/>
          <w:szCs w:val="20"/>
        </w:rPr>
        <w:t>Note:</w:t>
      </w:r>
      <w:r w:rsidR="00776646" w:rsidRPr="00E66253">
        <w:rPr>
          <w:rFonts w:ascii="Times New Roman" w:hAnsi="Times New Roman" w:cs="Times New Roman"/>
          <w:sz w:val="20"/>
          <w:szCs w:val="20"/>
        </w:rPr>
        <w:t xml:space="preserve"> </w:t>
      </w:r>
      <w:r w:rsidRPr="00E66253">
        <w:rPr>
          <w:rFonts w:ascii="Times New Roman" w:hAnsi="Times New Roman" w:cs="Times New Roman"/>
          <w:sz w:val="20"/>
          <w:szCs w:val="20"/>
        </w:rPr>
        <w:t xml:space="preserve">The heading to section 66 is replaced by the heading </w:t>
      </w:r>
      <w:r w:rsidRPr="006B5353">
        <w:rPr>
          <w:rFonts w:ascii="Times New Roman" w:hAnsi="Times New Roman" w:cs="Times New Roman"/>
          <w:sz w:val="20"/>
          <w:szCs w:val="20"/>
        </w:rPr>
        <w:t>“</w:t>
      </w:r>
      <w:r w:rsidRPr="00E66253">
        <w:rPr>
          <w:rFonts w:ascii="Times New Roman" w:hAnsi="Times New Roman" w:cs="Times New Roman"/>
          <w:b/>
          <w:sz w:val="20"/>
          <w:szCs w:val="20"/>
        </w:rPr>
        <w:t>Fees for services other than services provided to New Zealand</w:t>
      </w:r>
      <w:r w:rsidRPr="006B5353">
        <w:rPr>
          <w:rFonts w:ascii="Times New Roman" w:hAnsi="Times New Roman" w:cs="Times New Roman"/>
          <w:sz w:val="20"/>
          <w:szCs w:val="20"/>
        </w:rPr>
        <w:t>”</w:t>
      </w:r>
      <w:r w:rsidRPr="00E66253">
        <w:rPr>
          <w:rFonts w:ascii="Times New Roman" w:hAnsi="Times New Roman" w:cs="Times New Roman"/>
          <w:sz w:val="20"/>
          <w:szCs w:val="20"/>
        </w:rPr>
        <w:t>.</w:t>
      </w:r>
    </w:p>
    <w:p w14:paraId="53469770" w14:textId="77777777" w:rsidR="0055246D" w:rsidRPr="00E66253" w:rsidRDefault="0055246D" w:rsidP="00E66253">
      <w:pPr>
        <w:spacing w:before="120"/>
        <w:ind w:left="540" w:hanging="540"/>
        <w:jc w:val="center"/>
        <w:rPr>
          <w:rFonts w:ascii="Times New Roman" w:hAnsi="Times New Roman" w:cs="Times New Roman"/>
          <w:sz w:val="20"/>
          <w:szCs w:val="20"/>
          <w:lang w:val="en-IN"/>
        </w:rPr>
      </w:pPr>
      <w:r w:rsidRPr="00E66253">
        <w:rPr>
          <w:rFonts w:ascii="Times New Roman" w:hAnsi="Times New Roman" w:cs="Times New Roman"/>
          <w:sz w:val="20"/>
          <w:szCs w:val="20"/>
        </w:rPr>
        <w:t>___________</w:t>
      </w:r>
    </w:p>
    <w:p w14:paraId="562C7D3A" w14:textId="77777777" w:rsidR="00536971" w:rsidRPr="00E66253" w:rsidRDefault="00536971" w:rsidP="00E66253">
      <w:pPr>
        <w:rPr>
          <w:rFonts w:ascii="Times New Roman" w:hAnsi="Times New Roman" w:cs="Times New Roman"/>
          <w:sz w:val="22"/>
        </w:rPr>
      </w:pPr>
      <w:r w:rsidRPr="00E66253">
        <w:rPr>
          <w:rFonts w:ascii="Times New Roman" w:hAnsi="Times New Roman" w:cs="Times New Roman"/>
          <w:sz w:val="22"/>
        </w:rPr>
        <w:br w:type="page"/>
      </w:r>
    </w:p>
    <w:p w14:paraId="03CCF63C" w14:textId="77777777" w:rsidR="000441C2" w:rsidRPr="00E66253" w:rsidRDefault="00C723B3" w:rsidP="00E66253">
      <w:pPr>
        <w:tabs>
          <w:tab w:val="right" w:pos="9360"/>
        </w:tabs>
        <w:spacing w:before="120"/>
        <w:ind w:firstLine="4140"/>
        <w:jc w:val="both"/>
        <w:rPr>
          <w:rFonts w:ascii="Times New Roman" w:hAnsi="Times New Roman" w:cs="Times New Roman"/>
          <w:sz w:val="22"/>
        </w:rPr>
      </w:pPr>
      <w:r w:rsidRPr="00E66253">
        <w:rPr>
          <w:rFonts w:ascii="Times New Roman" w:hAnsi="Times New Roman" w:cs="Times New Roman"/>
          <w:b/>
          <w:sz w:val="22"/>
        </w:rPr>
        <w:lastRenderedPageBreak/>
        <w:t>SCHEDULE 2</w:t>
      </w:r>
      <w:r w:rsidRPr="00E66253">
        <w:rPr>
          <w:rFonts w:ascii="Times New Roman" w:hAnsi="Times New Roman" w:cs="Times New Roman"/>
          <w:sz w:val="22"/>
        </w:rPr>
        <w:tab/>
      </w:r>
      <w:r w:rsidR="002C522F" w:rsidRPr="006B5353">
        <w:rPr>
          <w:rFonts w:ascii="Times New Roman" w:hAnsi="Times New Roman" w:cs="Times New Roman"/>
          <w:sz w:val="20"/>
          <w:szCs w:val="20"/>
        </w:rPr>
        <w:t xml:space="preserve">Section </w:t>
      </w:r>
      <w:r w:rsidRPr="006B5353">
        <w:rPr>
          <w:rFonts w:ascii="Times New Roman" w:hAnsi="Times New Roman" w:cs="Times New Roman"/>
          <w:sz w:val="20"/>
          <w:szCs w:val="20"/>
        </w:rPr>
        <w:t>3</w:t>
      </w:r>
    </w:p>
    <w:p w14:paraId="690F1F4E"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 OF THE AGRICULTURAL AND VETERINARY CHEMICALS ACT 1994</w:t>
      </w:r>
    </w:p>
    <w:p w14:paraId="0430E66E"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1.</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7(2):</w:t>
      </w:r>
    </w:p>
    <w:p w14:paraId="6304BD6F"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w:t>
      </w:r>
      <w:r w:rsidRPr="00E66253">
        <w:rPr>
          <w:rFonts w:ascii="Times New Roman" w:hAnsi="Times New Roman" w:cs="Times New Roman"/>
          <w:i/>
          <w:sz w:val="22"/>
        </w:rPr>
        <w:t>National</w:t>
      </w:r>
      <w:r w:rsidRPr="00E66253">
        <w:rPr>
          <w:rFonts w:ascii="Times New Roman" w:hAnsi="Times New Roman" w:cs="Times New Roman"/>
          <w:sz w:val="22"/>
        </w:rPr>
        <w:t>”, substitute “</w:t>
      </w:r>
      <w:r w:rsidRPr="00E66253">
        <w:rPr>
          <w:rFonts w:ascii="Times New Roman" w:hAnsi="Times New Roman" w:cs="Times New Roman"/>
          <w:i/>
          <w:sz w:val="22"/>
        </w:rPr>
        <w:t>Australia New Zealand</w:t>
      </w:r>
      <w:r w:rsidRPr="00E66253">
        <w:rPr>
          <w:rFonts w:ascii="Times New Roman" w:hAnsi="Times New Roman" w:cs="Times New Roman"/>
          <w:sz w:val="22"/>
        </w:rPr>
        <w:t>".</w:t>
      </w:r>
    </w:p>
    <w:p w14:paraId="47E4435C" w14:textId="77777777" w:rsidR="000441C2" w:rsidRPr="00E66253" w:rsidRDefault="00C723B3" w:rsidP="00E66253">
      <w:pPr>
        <w:spacing w:before="120"/>
        <w:jc w:val="center"/>
        <w:rPr>
          <w:rFonts w:ascii="Times New Roman" w:hAnsi="Times New Roman" w:cs="Times New Roman"/>
          <w:sz w:val="22"/>
        </w:rPr>
      </w:pPr>
      <w:r w:rsidRPr="00E66253">
        <w:rPr>
          <w:rFonts w:ascii="Times New Roman" w:hAnsi="Times New Roman" w:cs="Times New Roman"/>
          <w:sz w:val="22"/>
        </w:rPr>
        <w:t>AMENDMENTS OF THE IMPORTED FOOD CONTROL ACT 1992</w:t>
      </w:r>
    </w:p>
    <w:p w14:paraId="1AF8F9D0"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2.</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(paragraph (a) of the definition of </w:t>
      </w:r>
      <w:r w:rsidR="00C723B3" w:rsidRPr="00E66253">
        <w:rPr>
          <w:rFonts w:ascii="Times New Roman" w:hAnsi="Times New Roman" w:cs="Times New Roman"/>
          <w:b/>
          <w:i/>
          <w:sz w:val="22"/>
        </w:rPr>
        <w:t>national standard</w:t>
      </w:r>
      <w:r w:rsidR="00C723B3" w:rsidRPr="00E66253">
        <w:rPr>
          <w:rFonts w:ascii="Times New Roman" w:hAnsi="Times New Roman" w:cs="Times New Roman"/>
          <w:b/>
          <w:sz w:val="22"/>
        </w:rPr>
        <w:t>):</w:t>
      </w:r>
    </w:p>
    <w:p w14:paraId="5C946EC9"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“National”, substitute “Australia New Zealand”.</w:t>
      </w:r>
    </w:p>
    <w:p w14:paraId="456B0723"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3.</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(paragraph (b) of the definition of </w:t>
      </w:r>
      <w:r w:rsidR="00C723B3" w:rsidRPr="00E66253">
        <w:rPr>
          <w:rFonts w:ascii="Times New Roman" w:hAnsi="Times New Roman" w:cs="Times New Roman"/>
          <w:b/>
          <w:i/>
          <w:sz w:val="22"/>
        </w:rPr>
        <w:t>national standard</w:t>
      </w:r>
      <w:r w:rsidR="00C723B3" w:rsidRPr="00E66253">
        <w:rPr>
          <w:rFonts w:ascii="Times New Roman" w:hAnsi="Times New Roman" w:cs="Times New Roman"/>
          <w:b/>
          <w:sz w:val="22"/>
        </w:rPr>
        <w:t>):</w:t>
      </w:r>
    </w:p>
    <w:p w14:paraId="35FD95B1"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Before “Food” insert “Australia New Zealand”.</w:t>
      </w:r>
    </w:p>
    <w:p w14:paraId="5C64882F"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4.</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 xml:space="preserve">Subsection 3(1) (definition of </w:t>
      </w:r>
      <w:r w:rsidR="00C723B3" w:rsidRPr="00E66253">
        <w:rPr>
          <w:rFonts w:ascii="Times New Roman" w:hAnsi="Times New Roman" w:cs="Times New Roman"/>
          <w:b/>
          <w:i/>
          <w:sz w:val="22"/>
        </w:rPr>
        <w:t>Food Standards Code</w:t>
      </w:r>
      <w:r w:rsidR="00C723B3" w:rsidRPr="00E66253">
        <w:rPr>
          <w:rFonts w:ascii="Times New Roman" w:hAnsi="Times New Roman" w:cs="Times New Roman"/>
          <w:b/>
          <w:sz w:val="22"/>
        </w:rPr>
        <w:t>):</w:t>
      </w:r>
    </w:p>
    <w:p w14:paraId="17C94799" w14:textId="77777777" w:rsidR="000441C2" w:rsidRPr="00E66253" w:rsidRDefault="001D0106" w:rsidP="00E66253">
      <w:pPr>
        <w:spacing w:before="120"/>
        <w:ind w:firstLine="270"/>
        <w:jc w:val="both"/>
        <w:rPr>
          <w:rFonts w:ascii="Times New Roman" w:hAnsi="Times New Roman" w:cs="Times New Roman"/>
          <w:sz w:val="22"/>
        </w:rPr>
      </w:pPr>
      <w:r>
        <w:rPr>
          <w:rFonts w:ascii="Times New Roman" w:hAnsi="Times New Roman" w:cs="Times New Roman"/>
          <w:sz w:val="22"/>
        </w:rPr>
        <w:t>Omit the definition.</w:t>
      </w:r>
    </w:p>
    <w:p w14:paraId="1FCC67DD"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5.</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3(1):</w:t>
      </w:r>
    </w:p>
    <w:p w14:paraId="7FB9545C"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Insert the following definition:</w:t>
      </w:r>
    </w:p>
    <w:p w14:paraId="03E64DC7" w14:textId="77777777" w:rsidR="000441C2" w:rsidRPr="00E66253" w:rsidRDefault="00C723B3" w:rsidP="00E66253">
      <w:pPr>
        <w:spacing w:before="120"/>
        <w:jc w:val="both"/>
        <w:rPr>
          <w:rFonts w:ascii="Times New Roman" w:hAnsi="Times New Roman" w:cs="Times New Roman"/>
          <w:sz w:val="22"/>
        </w:rPr>
      </w:pPr>
      <w:r w:rsidRPr="00FA3D04">
        <w:rPr>
          <w:rFonts w:ascii="Times New Roman" w:hAnsi="Times New Roman" w:cs="Times New Roman"/>
          <w:sz w:val="22"/>
        </w:rPr>
        <w:t>“</w:t>
      </w:r>
      <w:r w:rsidRPr="00E66253">
        <w:rPr>
          <w:rFonts w:ascii="Times New Roman" w:hAnsi="Times New Roman" w:cs="Times New Roman"/>
          <w:b/>
          <w:i/>
          <w:sz w:val="22"/>
        </w:rPr>
        <w:t>Australia New Zealand Food Standards Code</w:t>
      </w:r>
      <w:r w:rsidRPr="00E66253">
        <w:rPr>
          <w:rFonts w:ascii="Times New Roman" w:hAnsi="Times New Roman" w:cs="Times New Roman"/>
          <w:sz w:val="22"/>
        </w:rPr>
        <w:t xml:space="preserve"> means the code published under the name ‘Food Standards Code’ in the </w:t>
      </w:r>
      <w:r w:rsidRPr="00E66253">
        <w:rPr>
          <w:rFonts w:ascii="Times New Roman" w:hAnsi="Times New Roman" w:cs="Times New Roman"/>
          <w:i/>
          <w:sz w:val="22"/>
        </w:rPr>
        <w:t>Gazette</w:t>
      </w:r>
      <w:r w:rsidRPr="00E66253">
        <w:rPr>
          <w:rFonts w:ascii="Times New Roman" w:hAnsi="Times New Roman" w:cs="Times New Roman"/>
          <w:sz w:val="22"/>
        </w:rPr>
        <w:t xml:space="preserve"> on 27 August 1987 together with any amendments of the standards in that code:</w:t>
      </w:r>
    </w:p>
    <w:p w14:paraId="3542849D" w14:textId="77777777" w:rsidR="000441C2" w:rsidRPr="00E66253" w:rsidRDefault="00536971"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(a) </w:t>
      </w:r>
      <w:r w:rsidR="00C723B3" w:rsidRPr="00E66253">
        <w:rPr>
          <w:rFonts w:ascii="Times New Roman" w:hAnsi="Times New Roman" w:cs="Times New Roman"/>
          <w:sz w:val="22"/>
        </w:rPr>
        <w:t xml:space="preserve">approved by the National Food Standards Council before the commencement of the </w:t>
      </w:r>
      <w:r w:rsidR="00C723B3" w:rsidRPr="00E66253">
        <w:rPr>
          <w:rFonts w:ascii="Times New Roman" w:hAnsi="Times New Roman" w:cs="Times New Roman"/>
          <w:i/>
          <w:sz w:val="22"/>
        </w:rPr>
        <w:t>Australia New Zealand Food Authority Act 1991</w:t>
      </w:r>
      <w:r w:rsidR="00C723B3" w:rsidRPr="00E66253">
        <w:rPr>
          <w:rFonts w:ascii="Times New Roman" w:hAnsi="Times New Roman" w:cs="Times New Roman"/>
          <w:sz w:val="22"/>
        </w:rPr>
        <w:t xml:space="preserve"> and published in the </w:t>
      </w:r>
      <w:r w:rsidR="00C723B3" w:rsidRPr="00E66253">
        <w:rPr>
          <w:rFonts w:ascii="Times New Roman" w:hAnsi="Times New Roman" w:cs="Times New Roman"/>
          <w:i/>
          <w:sz w:val="22"/>
        </w:rPr>
        <w:t>Gazette</w:t>
      </w:r>
      <w:r w:rsidR="00C723B3" w:rsidRPr="00E66253">
        <w:rPr>
          <w:rFonts w:ascii="Times New Roman" w:hAnsi="Times New Roman" w:cs="Times New Roman"/>
          <w:sz w:val="22"/>
        </w:rPr>
        <w:t xml:space="preserve"> as forming part of that code; or</w:t>
      </w:r>
    </w:p>
    <w:p w14:paraId="53E65326" w14:textId="77777777" w:rsidR="000441C2" w:rsidRPr="00E66253" w:rsidRDefault="00536971" w:rsidP="00E66253">
      <w:pPr>
        <w:spacing w:before="120"/>
        <w:ind w:left="567" w:hanging="297"/>
        <w:jc w:val="both"/>
        <w:rPr>
          <w:rFonts w:ascii="Times New Roman" w:hAnsi="Times New Roman" w:cs="Times New Roman"/>
          <w:sz w:val="22"/>
        </w:rPr>
      </w:pPr>
      <w:r w:rsidRPr="00E66253">
        <w:rPr>
          <w:rFonts w:ascii="Times New Roman" w:hAnsi="Times New Roman" w:cs="Times New Roman"/>
          <w:sz w:val="22"/>
        </w:rPr>
        <w:t xml:space="preserve">(b) </w:t>
      </w:r>
      <w:r w:rsidR="00C723B3" w:rsidRPr="00E66253">
        <w:rPr>
          <w:rFonts w:ascii="Times New Roman" w:hAnsi="Times New Roman" w:cs="Times New Roman"/>
          <w:sz w:val="22"/>
        </w:rPr>
        <w:t>made under that Act.”.</w:t>
      </w:r>
    </w:p>
    <w:p w14:paraId="4610CA05"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6.</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Subparagraph 3(3)(a)(</w:t>
      </w:r>
      <w:proofErr w:type="spellStart"/>
      <w:r w:rsidR="00C723B3" w:rsidRPr="00E66253">
        <w:rPr>
          <w:rFonts w:ascii="Times New Roman" w:hAnsi="Times New Roman" w:cs="Times New Roman"/>
          <w:b/>
          <w:sz w:val="22"/>
        </w:rPr>
        <w:t>i</w:t>
      </w:r>
      <w:proofErr w:type="spellEnd"/>
      <w:r w:rsidR="00C723B3" w:rsidRPr="00E66253">
        <w:rPr>
          <w:rFonts w:ascii="Times New Roman" w:hAnsi="Times New Roman" w:cs="Times New Roman"/>
          <w:b/>
          <w:sz w:val="22"/>
        </w:rPr>
        <w:t>):</w:t>
      </w:r>
    </w:p>
    <w:p w14:paraId="0D230D44"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“National”, substitute “Australia New Zealand”.</w:t>
      </w:r>
    </w:p>
    <w:p w14:paraId="14C0AF51"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7.</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Subparagraph 3(3)(a)(</w:t>
      </w:r>
      <w:proofErr w:type="spellStart"/>
      <w:r w:rsidR="00C723B3" w:rsidRPr="00E66253">
        <w:rPr>
          <w:rFonts w:ascii="Times New Roman" w:hAnsi="Times New Roman" w:cs="Times New Roman"/>
          <w:b/>
          <w:sz w:val="22"/>
        </w:rPr>
        <w:t>i</w:t>
      </w:r>
      <w:proofErr w:type="spellEnd"/>
      <w:r w:rsidR="00C723B3" w:rsidRPr="00E66253">
        <w:rPr>
          <w:rFonts w:ascii="Times New Roman" w:hAnsi="Times New Roman" w:cs="Times New Roman"/>
          <w:b/>
          <w:sz w:val="22"/>
        </w:rPr>
        <w:t>):</w:t>
      </w:r>
    </w:p>
    <w:p w14:paraId="3F126016" w14:textId="090EB4CC"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w:t>
      </w:r>
      <w:r w:rsidRPr="00E66253">
        <w:rPr>
          <w:rFonts w:ascii="Times New Roman" w:hAnsi="Times New Roman" w:cs="Times New Roman"/>
          <w:i/>
          <w:sz w:val="22"/>
        </w:rPr>
        <w:t>National</w:t>
      </w:r>
      <w:r w:rsidRPr="00E66253">
        <w:rPr>
          <w:rFonts w:ascii="Times New Roman" w:hAnsi="Times New Roman" w:cs="Times New Roman"/>
          <w:sz w:val="22"/>
        </w:rPr>
        <w:t>”, substitute “</w:t>
      </w:r>
      <w:r w:rsidRPr="00E66253">
        <w:rPr>
          <w:rFonts w:ascii="Times New Roman" w:hAnsi="Times New Roman" w:cs="Times New Roman"/>
          <w:i/>
          <w:sz w:val="22"/>
        </w:rPr>
        <w:t>Australia New Zealand</w:t>
      </w:r>
      <w:r w:rsidR="00537905">
        <w:rPr>
          <w:rFonts w:ascii="Times New Roman" w:hAnsi="Times New Roman" w:cs="Times New Roman"/>
          <w:sz w:val="22"/>
        </w:rPr>
        <w:t>"</w:t>
      </w:r>
      <w:r w:rsidRPr="00E66253">
        <w:rPr>
          <w:rFonts w:ascii="Times New Roman" w:hAnsi="Times New Roman" w:cs="Times New Roman"/>
          <w:sz w:val="22"/>
        </w:rPr>
        <w:t>.</w:t>
      </w:r>
    </w:p>
    <w:p w14:paraId="3EFD0588"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8.</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Subparagraph 3(3)(a)(ii):</w:t>
      </w:r>
    </w:p>
    <w:p w14:paraId="0BCA0E92"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Before “Food” insert “Australia New Zealand”.</w:t>
      </w:r>
    </w:p>
    <w:p w14:paraId="619DBA8C" w14:textId="77777777" w:rsidR="000441C2" w:rsidRPr="00E66253" w:rsidRDefault="00536971" w:rsidP="00E66253">
      <w:pPr>
        <w:spacing w:before="120"/>
        <w:jc w:val="both"/>
        <w:rPr>
          <w:rFonts w:ascii="Times New Roman" w:hAnsi="Times New Roman" w:cs="Times New Roman"/>
          <w:b/>
          <w:sz w:val="22"/>
        </w:rPr>
      </w:pPr>
      <w:r w:rsidRPr="00E66253">
        <w:rPr>
          <w:rFonts w:ascii="Times New Roman" w:hAnsi="Times New Roman" w:cs="Times New Roman"/>
          <w:b/>
          <w:sz w:val="22"/>
        </w:rPr>
        <w:t>9.</w:t>
      </w:r>
      <w:r w:rsidR="00927729" w:rsidRPr="00E66253">
        <w:rPr>
          <w:rFonts w:ascii="Times New Roman" w:hAnsi="Times New Roman" w:cs="Times New Roman"/>
          <w:b/>
          <w:sz w:val="22"/>
        </w:rPr>
        <w:t xml:space="preserve"> </w:t>
      </w:r>
      <w:r w:rsidR="00C723B3" w:rsidRPr="00E66253">
        <w:rPr>
          <w:rFonts w:ascii="Times New Roman" w:hAnsi="Times New Roman" w:cs="Times New Roman"/>
          <w:b/>
          <w:sz w:val="22"/>
        </w:rPr>
        <w:t>Subsection 17(1):</w:t>
      </w:r>
    </w:p>
    <w:p w14:paraId="7B0A7FF2" w14:textId="77777777" w:rsidR="000441C2" w:rsidRPr="00E66253" w:rsidRDefault="00C723B3" w:rsidP="00E66253">
      <w:pPr>
        <w:spacing w:before="120"/>
        <w:ind w:firstLine="270"/>
        <w:jc w:val="both"/>
        <w:rPr>
          <w:rFonts w:ascii="Times New Roman" w:hAnsi="Times New Roman" w:cs="Times New Roman"/>
          <w:sz w:val="22"/>
        </w:rPr>
      </w:pPr>
      <w:r w:rsidRPr="00E66253">
        <w:rPr>
          <w:rFonts w:ascii="Times New Roman" w:hAnsi="Times New Roman" w:cs="Times New Roman"/>
          <w:sz w:val="22"/>
        </w:rPr>
        <w:t>Omit “National”, substitute “Australia New Zealand”.</w:t>
      </w:r>
    </w:p>
    <w:p w14:paraId="5CDB671D" w14:textId="77777777" w:rsidR="00E2645E" w:rsidRPr="00E66253" w:rsidRDefault="00E2645E" w:rsidP="00E66253">
      <w:pPr>
        <w:spacing w:before="120"/>
        <w:jc w:val="both"/>
        <w:rPr>
          <w:rFonts w:ascii="Times New Roman" w:hAnsi="Times New Roman" w:cs="Times New Roman"/>
          <w:sz w:val="22"/>
        </w:rPr>
      </w:pPr>
      <w:r w:rsidRPr="00E66253">
        <w:rPr>
          <w:rFonts w:ascii="Times New Roman" w:hAnsi="Times New Roman" w:cs="Times New Roman"/>
          <w:sz w:val="22"/>
        </w:rPr>
        <w:t>_____________________________________________________________________________________</w:t>
      </w:r>
    </w:p>
    <w:p w14:paraId="680FBBA5" w14:textId="77777777" w:rsidR="000441C2" w:rsidRPr="00FA3D04" w:rsidRDefault="00C723B3" w:rsidP="00E66253">
      <w:pPr>
        <w:spacing w:before="120"/>
        <w:jc w:val="both"/>
        <w:rPr>
          <w:rFonts w:ascii="Times New Roman" w:hAnsi="Times New Roman" w:cs="Times New Roman"/>
          <w:i/>
          <w:sz w:val="20"/>
          <w:szCs w:val="20"/>
        </w:rPr>
      </w:pPr>
      <w:r w:rsidRPr="00FA3D04">
        <w:rPr>
          <w:rFonts w:ascii="Times New Roman" w:hAnsi="Times New Roman" w:cs="Times New Roman"/>
          <w:sz w:val="20"/>
          <w:szCs w:val="20"/>
        </w:rPr>
        <w:t>[</w:t>
      </w:r>
      <w:r w:rsidRPr="00FA3D04">
        <w:rPr>
          <w:rFonts w:ascii="Times New Roman" w:hAnsi="Times New Roman" w:cs="Times New Roman"/>
          <w:i/>
          <w:sz w:val="20"/>
          <w:szCs w:val="20"/>
        </w:rPr>
        <w:t>Minister's second reading speech made in—</w:t>
      </w:r>
    </w:p>
    <w:p w14:paraId="3E9E894D" w14:textId="77777777" w:rsidR="000441C2" w:rsidRPr="00FA3D04" w:rsidRDefault="00C723B3" w:rsidP="00E66253">
      <w:pPr>
        <w:ind w:left="891" w:right="3960"/>
        <w:jc w:val="both"/>
        <w:rPr>
          <w:rFonts w:ascii="Times New Roman" w:hAnsi="Times New Roman" w:cs="Times New Roman"/>
          <w:sz w:val="20"/>
          <w:szCs w:val="20"/>
        </w:rPr>
      </w:pPr>
      <w:r w:rsidRPr="00FA3D04">
        <w:rPr>
          <w:rFonts w:ascii="Times New Roman" w:hAnsi="Times New Roman" w:cs="Times New Roman"/>
          <w:i/>
          <w:sz w:val="20"/>
          <w:szCs w:val="20"/>
        </w:rPr>
        <w:t>House of Representatives on 29 November 1995 Senate on 30 November 1995</w:t>
      </w:r>
      <w:r w:rsidRPr="00FA3D04">
        <w:rPr>
          <w:rFonts w:ascii="Times New Roman" w:hAnsi="Times New Roman" w:cs="Times New Roman"/>
          <w:sz w:val="20"/>
          <w:szCs w:val="20"/>
        </w:rPr>
        <w:t>]</w:t>
      </w:r>
      <w:bookmarkStart w:id="6" w:name="_GoBack"/>
      <w:bookmarkEnd w:id="6"/>
    </w:p>
    <w:sectPr w:rsidR="000441C2" w:rsidRPr="00FA3D04" w:rsidSect="00536971">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768848" w15:done="0"/>
  <w15:commentEx w15:paraId="5B9BBBA2" w15:done="0"/>
  <w15:commentEx w15:paraId="226EBA0A" w15:done="0"/>
  <w15:commentEx w15:paraId="0499669E" w15:done="0"/>
  <w15:commentEx w15:paraId="40662343" w15:done="0"/>
  <w15:commentEx w15:paraId="54EC4BBB" w15:done="0"/>
  <w15:commentEx w15:paraId="23E33AEC" w15:done="0"/>
  <w15:commentEx w15:paraId="7AEED4AB" w15:done="0"/>
  <w15:commentEx w15:paraId="700CB2D2" w15:done="0"/>
  <w15:commentEx w15:paraId="6FD9B6F0" w15:done="0"/>
  <w15:commentEx w15:paraId="3F236FAF" w15:done="0"/>
  <w15:commentEx w15:paraId="67EE0DA5" w15:done="0"/>
  <w15:commentEx w15:paraId="544F21A7" w15:done="0"/>
  <w15:commentEx w15:paraId="39C89716" w15:done="0"/>
  <w15:commentEx w15:paraId="4A2C683D" w15:done="0"/>
  <w15:commentEx w15:paraId="4279483D" w15:done="0"/>
  <w15:commentEx w15:paraId="0920A7D1" w15:done="0"/>
  <w15:commentEx w15:paraId="610879A0" w15:done="0"/>
  <w15:commentEx w15:paraId="436EDC6E" w15:done="0"/>
  <w15:commentEx w15:paraId="061FCDE5" w15:done="0"/>
  <w15:commentEx w15:paraId="16A5F0B8" w15:done="0"/>
  <w15:commentEx w15:paraId="764BBCEE" w15:done="0"/>
  <w15:commentEx w15:paraId="7A0114F1" w15:done="0"/>
  <w15:commentEx w15:paraId="3DAAA14C" w15:done="0"/>
  <w15:commentEx w15:paraId="4E520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68848" w16cid:durableId="213DED62"/>
  <w16cid:commentId w16cid:paraId="5B9BBBA2" w16cid:durableId="213DED79"/>
  <w16cid:commentId w16cid:paraId="226EBA0A" w16cid:durableId="213DED86"/>
  <w16cid:commentId w16cid:paraId="0499669E" w16cid:durableId="213DED91"/>
  <w16cid:commentId w16cid:paraId="40662343" w16cid:durableId="213DEDA4"/>
  <w16cid:commentId w16cid:paraId="54EC4BBB" w16cid:durableId="213DEDB2"/>
  <w16cid:commentId w16cid:paraId="23E33AEC" w16cid:durableId="213DEDB9"/>
  <w16cid:commentId w16cid:paraId="7AEED4AB" w16cid:durableId="213DEDC0"/>
  <w16cid:commentId w16cid:paraId="700CB2D2" w16cid:durableId="213DEDC7"/>
  <w16cid:commentId w16cid:paraId="6FD9B6F0" w16cid:durableId="213DEDCD"/>
  <w16cid:commentId w16cid:paraId="3F236FAF" w16cid:durableId="213DEDD4"/>
  <w16cid:commentId w16cid:paraId="67EE0DA5" w16cid:durableId="213DEDEF"/>
  <w16cid:commentId w16cid:paraId="544F21A7" w16cid:durableId="213DEDFB"/>
  <w16cid:commentId w16cid:paraId="39C89716" w16cid:durableId="213DEE0F"/>
  <w16cid:commentId w16cid:paraId="4A2C683D" w16cid:durableId="213DEE16"/>
  <w16cid:commentId w16cid:paraId="4279483D" w16cid:durableId="213DEE1D"/>
  <w16cid:commentId w16cid:paraId="0920A7D1" w16cid:durableId="213DEE42"/>
  <w16cid:commentId w16cid:paraId="610879A0" w16cid:durableId="213DEE49"/>
  <w16cid:commentId w16cid:paraId="436EDC6E" w16cid:durableId="213DEE5C"/>
  <w16cid:commentId w16cid:paraId="061FCDE5" w16cid:durableId="213DEE65"/>
  <w16cid:commentId w16cid:paraId="16A5F0B8" w16cid:durableId="213DEE90"/>
  <w16cid:commentId w16cid:paraId="764BBCEE" w16cid:durableId="213DEE98"/>
  <w16cid:commentId w16cid:paraId="7A0114F1" w16cid:durableId="213DEEA2"/>
  <w16cid:commentId w16cid:paraId="3DAAA14C" w16cid:durableId="213DEEB8"/>
  <w16cid:commentId w16cid:paraId="4E52021B" w16cid:durableId="213DEE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8023" w14:textId="77777777" w:rsidR="00B24B6A" w:rsidRDefault="00B24B6A">
      <w:r>
        <w:separator/>
      </w:r>
    </w:p>
  </w:endnote>
  <w:endnote w:type="continuationSeparator" w:id="0">
    <w:p w14:paraId="3C3E63F0" w14:textId="77777777" w:rsidR="00B24B6A" w:rsidRDefault="00B2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6D32C" w14:textId="77777777" w:rsidR="00B24B6A" w:rsidRDefault="00B24B6A"/>
  </w:footnote>
  <w:footnote w:type="continuationSeparator" w:id="0">
    <w:p w14:paraId="46874FD4" w14:textId="77777777" w:rsidR="00B24B6A" w:rsidRDefault="00B24B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DA97" w14:textId="6CB73456" w:rsidR="00536971" w:rsidRPr="00536971" w:rsidRDefault="00536971" w:rsidP="00536971">
    <w:pPr>
      <w:pStyle w:val="Header"/>
      <w:jc w:val="center"/>
      <w:rPr>
        <w:rFonts w:ascii="Times New Roman" w:hAnsi="Times New Roman" w:cs="Times New Roman"/>
        <w:i/>
        <w:sz w:val="22"/>
        <w:szCs w:val="22"/>
      </w:rPr>
    </w:pPr>
    <w:r w:rsidRPr="00536971">
      <w:rPr>
        <w:rFonts w:ascii="Times New Roman" w:hAnsi="Times New Roman" w:cs="Times New Roman"/>
        <w:i/>
        <w:iCs/>
        <w:color w:val="auto"/>
        <w:sz w:val="22"/>
        <w:szCs w:val="22"/>
        <w:lang w:val="en-IN"/>
      </w:rPr>
      <w:t>National Food Authority Amendment</w:t>
    </w:r>
    <w:r w:rsidR="006B5353">
      <w:rPr>
        <w:rFonts w:ascii="Times New Roman" w:hAnsi="Times New Roman" w:cs="Times New Roman"/>
        <w:i/>
        <w:iCs/>
        <w:color w:val="auto"/>
        <w:sz w:val="22"/>
        <w:szCs w:val="22"/>
        <w:lang w:val="en-IN"/>
      </w:rPr>
      <w:t xml:space="preserve">    </w:t>
    </w:r>
    <w:r w:rsidRPr="00536971">
      <w:rPr>
        <w:rFonts w:ascii="Times New Roman" w:hAnsi="Times New Roman" w:cs="Times New Roman"/>
        <w:i/>
        <w:iCs/>
        <w:color w:val="auto"/>
        <w:sz w:val="22"/>
        <w:szCs w:val="22"/>
        <w:lang w:val="en-IN"/>
      </w:rPr>
      <w:t xml:space="preserve"> No. 152,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D78"/>
    <w:multiLevelType w:val="multilevel"/>
    <w:tmpl w:val="141CD08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629C2"/>
    <w:multiLevelType w:val="multilevel"/>
    <w:tmpl w:val="8602A15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33961"/>
    <w:multiLevelType w:val="multilevel"/>
    <w:tmpl w:val="132270D8"/>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C1994"/>
    <w:multiLevelType w:val="multilevel"/>
    <w:tmpl w:val="E45A14AA"/>
    <w:lvl w:ilvl="0">
      <w:start w:val="2"/>
      <w:numFmt w:val="decimal"/>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296973"/>
    <w:multiLevelType w:val="multilevel"/>
    <w:tmpl w:val="649E8BB8"/>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C06EAB"/>
    <w:multiLevelType w:val="multilevel"/>
    <w:tmpl w:val="B00AE4A8"/>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913F45"/>
    <w:multiLevelType w:val="multilevel"/>
    <w:tmpl w:val="DE1A17BC"/>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111760"/>
    <w:multiLevelType w:val="multilevel"/>
    <w:tmpl w:val="D07CB02E"/>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B026C5"/>
    <w:multiLevelType w:val="multilevel"/>
    <w:tmpl w:val="F588F43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5908B0"/>
    <w:multiLevelType w:val="multilevel"/>
    <w:tmpl w:val="D16EE1F0"/>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3"/>
  </w:num>
  <w:num w:numId="4">
    <w:abstractNumId w:val="1"/>
  </w:num>
  <w:num w:numId="5">
    <w:abstractNumId w:val="9"/>
  </w:num>
  <w:num w:numId="6">
    <w:abstractNumId w:val="4"/>
  </w:num>
  <w:num w:numId="7">
    <w:abstractNumId w:val="6"/>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441C2"/>
    <w:rsid w:val="000441C2"/>
    <w:rsid w:val="00044DFA"/>
    <w:rsid w:val="000917B8"/>
    <w:rsid w:val="000D066F"/>
    <w:rsid w:val="000D64FD"/>
    <w:rsid w:val="00151161"/>
    <w:rsid w:val="001568DC"/>
    <w:rsid w:val="001B1030"/>
    <w:rsid w:val="001C2CC2"/>
    <w:rsid w:val="001D0106"/>
    <w:rsid w:val="00207C30"/>
    <w:rsid w:val="00230527"/>
    <w:rsid w:val="00292CCE"/>
    <w:rsid w:val="002C522F"/>
    <w:rsid w:val="002D3995"/>
    <w:rsid w:val="002E6FFC"/>
    <w:rsid w:val="00314F3D"/>
    <w:rsid w:val="00340524"/>
    <w:rsid w:val="00345717"/>
    <w:rsid w:val="00346B8C"/>
    <w:rsid w:val="003562EC"/>
    <w:rsid w:val="0035721B"/>
    <w:rsid w:val="003841B5"/>
    <w:rsid w:val="003944DA"/>
    <w:rsid w:val="003C3662"/>
    <w:rsid w:val="00420CCA"/>
    <w:rsid w:val="004352A8"/>
    <w:rsid w:val="004517E3"/>
    <w:rsid w:val="00454524"/>
    <w:rsid w:val="00536971"/>
    <w:rsid w:val="00537905"/>
    <w:rsid w:val="0055246D"/>
    <w:rsid w:val="0059489E"/>
    <w:rsid w:val="006040BA"/>
    <w:rsid w:val="00614662"/>
    <w:rsid w:val="006B003E"/>
    <w:rsid w:val="006B5353"/>
    <w:rsid w:val="006B5483"/>
    <w:rsid w:val="006E68EC"/>
    <w:rsid w:val="0070524C"/>
    <w:rsid w:val="00726DEC"/>
    <w:rsid w:val="0077063E"/>
    <w:rsid w:val="00771A86"/>
    <w:rsid w:val="00776646"/>
    <w:rsid w:val="007D5B66"/>
    <w:rsid w:val="00807A72"/>
    <w:rsid w:val="00825582"/>
    <w:rsid w:val="00881723"/>
    <w:rsid w:val="00927729"/>
    <w:rsid w:val="009531B0"/>
    <w:rsid w:val="009F060F"/>
    <w:rsid w:val="00A40877"/>
    <w:rsid w:val="00A46016"/>
    <w:rsid w:val="00B24B6A"/>
    <w:rsid w:val="00BB6C3D"/>
    <w:rsid w:val="00C52D5F"/>
    <w:rsid w:val="00C54FF4"/>
    <w:rsid w:val="00C56D71"/>
    <w:rsid w:val="00C723B3"/>
    <w:rsid w:val="00C84C0F"/>
    <w:rsid w:val="00D6319C"/>
    <w:rsid w:val="00DA6225"/>
    <w:rsid w:val="00DF1D7A"/>
    <w:rsid w:val="00E14470"/>
    <w:rsid w:val="00E2645E"/>
    <w:rsid w:val="00E36DE4"/>
    <w:rsid w:val="00E66253"/>
    <w:rsid w:val="00E84F1B"/>
    <w:rsid w:val="00ED0815"/>
    <w:rsid w:val="00ED36C2"/>
    <w:rsid w:val="00F7006F"/>
    <w:rsid w:val="00F923C4"/>
    <w:rsid w:val="00FA3D04"/>
    <w:rsid w:val="00FF29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14:docId w14:val="1A2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ngsanaUPC" w:eastAsia="AngsanaUPC" w:hAnsi="AngsanaUPC" w:cs="AngsanaUPC"/>
      <w:b/>
      <w:bCs/>
      <w:i w:val="0"/>
      <w:iCs w:val="0"/>
      <w:smallCaps w:val="0"/>
      <w:strike w:val="0"/>
      <w:sz w:val="59"/>
      <w:szCs w:val="59"/>
      <w:u w:val="none"/>
    </w:rPr>
  </w:style>
  <w:style w:type="character" w:customStyle="1" w:styleId="Heading22">
    <w:name w:val="Heading #2 (2)_"/>
    <w:basedOn w:val="DefaultParagraphFont"/>
    <w:link w:val="Heading220"/>
    <w:rPr>
      <w:rFonts w:ascii="AngsanaUPC" w:eastAsia="AngsanaUPC" w:hAnsi="AngsanaUPC" w:cs="AngsanaUPC"/>
      <w:b/>
      <w:bCs/>
      <w:i w:val="0"/>
      <w:iCs w:val="0"/>
      <w:smallCaps w:val="0"/>
      <w:strike w:val="0"/>
      <w:sz w:val="34"/>
      <w:szCs w:val="34"/>
      <w:u w:val="none"/>
    </w:rPr>
  </w:style>
  <w:style w:type="character" w:customStyle="1" w:styleId="Bodytext7">
    <w:name w:val="Body text (7)_"/>
    <w:basedOn w:val="DefaultParagraphFont"/>
    <w:link w:val="Bodytext70"/>
    <w:rPr>
      <w:rFonts w:ascii="AngsanaUPC" w:eastAsia="AngsanaUPC" w:hAnsi="AngsanaUPC" w:cs="AngsanaUPC"/>
      <w:b w:val="0"/>
      <w:bCs w:val="0"/>
      <w:i w:val="0"/>
      <w:iCs w:val="0"/>
      <w:smallCaps w:val="0"/>
      <w:strike w:val="0"/>
      <w:sz w:val="26"/>
      <w:szCs w:val="26"/>
      <w:u w:val="none"/>
    </w:rPr>
  </w:style>
  <w:style w:type="character" w:customStyle="1" w:styleId="Heading1229pt">
    <w:name w:val="Heading #1 (2) + 29 pt"/>
    <w:basedOn w:val="Heading12"/>
    <w:rPr>
      <w:rFonts w:ascii="AngsanaUPC" w:eastAsia="AngsanaUPC" w:hAnsi="AngsanaUPC" w:cs="AngsanaUPC"/>
      <w:b/>
      <w:bCs/>
      <w:i w:val="0"/>
      <w:iCs w:val="0"/>
      <w:smallCaps w:val="0"/>
      <w:strike w:val="0"/>
      <w:color w:val="000000"/>
      <w:spacing w:val="0"/>
      <w:w w:val="100"/>
      <w:position w:val="0"/>
      <w:sz w:val="58"/>
      <w:szCs w:val="58"/>
      <w:u w:val="none"/>
      <w:lang w:val="en-US"/>
    </w:rPr>
  </w:style>
  <w:style w:type="character" w:customStyle="1" w:styleId="Bodytext8">
    <w:name w:val="Body text (8)_"/>
    <w:basedOn w:val="DefaultParagraphFont"/>
    <w:link w:val="Bodytext80"/>
    <w:rPr>
      <w:rFonts w:ascii="AngsanaUPC" w:eastAsia="AngsanaUPC" w:hAnsi="AngsanaUPC" w:cs="AngsanaUPC"/>
      <w:b/>
      <w:bCs/>
      <w:i w:val="0"/>
      <w:iCs w:val="0"/>
      <w:smallCaps w:val="0"/>
      <w:strike w:val="0"/>
      <w:sz w:val="40"/>
      <w:szCs w:val="40"/>
      <w:u w:val="none"/>
    </w:rPr>
  </w:style>
  <w:style w:type="character" w:customStyle="1" w:styleId="Bodytext8Italic">
    <w:name w:val="Body text (8) + Italic"/>
    <w:basedOn w:val="Bodytext8"/>
    <w:rPr>
      <w:rFonts w:ascii="AngsanaUPC" w:eastAsia="AngsanaUPC" w:hAnsi="AngsanaUPC" w:cs="AngsanaUPC"/>
      <w:b/>
      <w:bCs/>
      <w:i/>
      <w:iCs/>
      <w:smallCaps w:val="0"/>
      <w:strike w:val="0"/>
      <w:color w:val="000000"/>
      <w:spacing w:val="0"/>
      <w:w w:val="100"/>
      <w:position w:val="0"/>
      <w:sz w:val="40"/>
      <w:szCs w:val="40"/>
      <w:u w:val="none"/>
      <w:lang w:val="en-US"/>
    </w:rPr>
  </w:style>
  <w:style w:type="character" w:customStyle="1" w:styleId="Bodytext9">
    <w:name w:val="Body text (9)_"/>
    <w:basedOn w:val="DefaultParagraphFont"/>
    <w:link w:val="Bodytext90"/>
    <w:rPr>
      <w:rFonts w:ascii="AngsanaUPC" w:eastAsia="AngsanaUPC" w:hAnsi="AngsanaUPC" w:cs="AngsanaUPC"/>
      <w:b w:val="0"/>
      <w:bCs w:val="0"/>
      <w:i/>
      <w:iCs/>
      <w:smallCaps w:val="0"/>
      <w:strike w:val="0"/>
      <w:sz w:val="34"/>
      <w:szCs w:val="34"/>
      <w:u w:val="none"/>
    </w:rPr>
  </w:style>
  <w:style w:type="character" w:customStyle="1" w:styleId="Bodytext9NotItalic">
    <w:name w:val="Body text (9) + Not Italic"/>
    <w:basedOn w:val="Bodytext9"/>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10">
    <w:name w:val="Body text (10)_"/>
    <w:basedOn w:val="DefaultParagraphFont"/>
    <w:link w:val="Bodytext100"/>
    <w:rPr>
      <w:rFonts w:ascii="AngsanaUPC" w:eastAsia="AngsanaUPC" w:hAnsi="AngsanaUPC" w:cs="AngsanaUPC"/>
      <w:b w:val="0"/>
      <w:bCs w:val="0"/>
      <w:i w:val="0"/>
      <w:iCs w:val="0"/>
      <w:smallCaps w:val="0"/>
      <w:strike w:val="0"/>
      <w:sz w:val="34"/>
      <w:szCs w:val="34"/>
      <w:u w:val="none"/>
    </w:rPr>
  </w:style>
  <w:style w:type="character" w:customStyle="1" w:styleId="Bodytext10Italic">
    <w:name w:val="Body text (10) + Italic"/>
    <w:basedOn w:val="Bodytext10"/>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11">
    <w:name w:val="Body text (11)_"/>
    <w:basedOn w:val="DefaultParagraphFont"/>
    <w:link w:val="Bodytext110"/>
    <w:rPr>
      <w:rFonts w:ascii="AngsanaUPC" w:eastAsia="AngsanaUPC" w:hAnsi="AngsanaUPC" w:cs="AngsanaUPC"/>
      <w:b/>
      <w:bCs/>
      <w:i w:val="0"/>
      <w:iCs w:val="0"/>
      <w:smallCaps w:val="0"/>
      <w:strike w:val="0"/>
      <w:sz w:val="34"/>
      <w:szCs w:val="34"/>
      <w:u w:val="none"/>
    </w:rPr>
  </w:style>
  <w:style w:type="character" w:customStyle="1" w:styleId="Bodytext1113pt">
    <w:name w:val="Body text (11) + 13 pt"/>
    <w:aliases w:val="Not Bold"/>
    <w:basedOn w:val="Bodytext11"/>
    <w:rPr>
      <w:rFonts w:ascii="AngsanaUPC" w:eastAsia="AngsanaUPC" w:hAnsi="AngsanaUPC" w:cs="AngsanaUPC"/>
      <w:b/>
      <w:bCs/>
      <w:i w:val="0"/>
      <w:iCs w:val="0"/>
      <w:smallCaps w:val="0"/>
      <w:strike w:val="0"/>
      <w:color w:val="000000"/>
      <w:spacing w:val="0"/>
      <w:w w:val="100"/>
      <w:position w:val="0"/>
      <w:sz w:val="26"/>
      <w:szCs w:val="26"/>
      <w:u w:val="none"/>
      <w:lang w:val="en-US"/>
    </w:rPr>
  </w:style>
  <w:style w:type="character" w:customStyle="1" w:styleId="Bodytext9Bold">
    <w:name w:val="Body text (9) + Bold"/>
    <w:aliases w:val="Not Italic"/>
    <w:basedOn w:val="Bodytext9"/>
    <w:rPr>
      <w:rFonts w:ascii="AngsanaUPC" w:eastAsia="AngsanaUPC" w:hAnsi="AngsanaUPC" w:cs="AngsanaUPC"/>
      <w:b/>
      <w:bCs/>
      <w:i/>
      <w:iCs/>
      <w:smallCaps w:val="0"/>
      <w:strike w:val="0"/>
      <w:color w:val="000000"/>
      <w:spacing w:val="0"/>
      <w:w w:val="100"/>
      <w:position w:val="0"/>
      <w:sz w:val="34"/>
      <w:szCs w:val="34"/>
      <w:u w:val="none"/>
      <w:lang w:val="en-US"/>
    </w:rPr>
  </w:style>
  <w:style w:type="character" w:customStyle="1" w:styleId="Bodytext11Italic">
    <w:name w:val="Body text (11) + Italic"/>
    <w:basedOn w:val="Bodytext11"/>
    <w:rPr>
      <w:rFonts w:ascii="AngsanaUPC" w:eastAsia="AngsanaUPC" w:hAnsi="AngsanaUPC" w:cs="AngsanaUPC"/>
      <w:b/>
      <w:bCs/>
      <w:i/>
      <w:iCs/>
      <w:smallCaps w:val="0"/>
      <w:strike w:val="0"/>
      <w:color w:val="000000"/>
      <w:spacing w:val="0"/>
      <w:w w:val="100"/>
      <w:position w:val="0"/>
      <w:sz w:val="34"/>
      <w:szCs w:val="34"/>
      <w:u w:val="none"/>
      <w:lang w:val="en-US"/>
    </w:rPr>
  </w:style>
  <w:style w:type="character" w:customStyle="1" w:styleId="Bodytext91">
    <w:name w:val="Body text (9)"/>
    <w:basedOn w:val="Bodytext9"/>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101">
    <w:name w:val="Body text (10)"/>
    <w:basedOn w:val="Bodytext10"/>
    <w:rPr>
      <w:rFonts w:ascii="AngsanaUPC" w:eastAsia="AngsanaUPC" w:hAnsi="AngsanaUPC" w:cs="AngsanaUPC"/>
      <w:b w:val="0"/>
      <w:bCs w:val="0"/>
      <w:i w:val="0"/>
      <w:iCs w:val="0"/>
      <w:smallCaps w:val="0"/>
      <w:strike w:val="0"/>
      <w:color w:val="000000"/>
      <w:spacing w:val="0"/>
      <w:w w:val="100"/>
      <w:position w:val="0"/>
      <w:sz w:val="34"/>
      <w:szCs w:val="34"/>
      <w:u w:val="none"/>
      <w:lang w:val="en-US"/>
    </w:rPr>
  </w:style>
  <w:style w:type="character" w:customStyle="1" w:styleId="Bodytext1013pt">
    <w:name w:val="Body text (10) + 13 pt"/>
    <w:basedOn w:val="Bodytext10"/>
    <w:rPr>
      <w:rFonts w:ascii="AngsanaUPC" w:eastAsia="AngsanaUPC" w:hAnsi="AngsanaUPC" w:cs="AngsanaUPC"/>
      <w:b w:val="0"/>
      <w:bCs w:val="0"/>
      <w:i w:val="0"/>
      <w:iCs w:val="0"/>
      <w:smallCaps w:val="0"/>
      <w:strike w:val="0"/>
      <w:color w:val="000000"/>
      <w:spacing w:val="0"/>
      <w:w w:val="100"/>
      <w:position w:val="0"/>
      <w:sz w:val="26"/>
      <w:szCs w:val="26"/>
      <w:u w:val="none"/>
      <w:lang w:val="en-US"/>
    </w:rPr>
  </w:style>
  <w:style w:type="character" w:customStyle="1" w:styleId="Bodytext111">
    <w:name w:val="Body text (11)"/>
    <w:basedOn w:val="Bodytext11"/>
    <w:rPr>
      <w:rFonts w:ascii="AngsanaUPC" w:eastAsia="AngsanaUPC" w:hAnsi="AngsanaUPC" w:cs="AngsanaUPC"/>
      <w:b/>
      <w:bCs/>
      <w:i w:val="0"/>
      <w:iCs w:val="0"/>
      <w:smallCaps w:val="0"/>
      <w:strike w:val="0"/>
      <w:color w:val="000000"/>
      <w:spacing w:val="0"/>
      <w:w w:val="100"/>
      <w:position w:val="0"/>
      <w:sz w:val="34"/>
      <w:szCs w:val="34"/>
      <w:u w:val="none"/>
      <w:lang w:val="en-US"/>
    </w:rPr>
  </w:style>
  <w:style w:type="character" w:customStyle="1" w:styleId="Bodytext9NotItalic0">
    <w:name w:val="Body text (9) + Not Italic"/>
    <w:basedOn w:val="Bodytext9"/>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11Italic0">
    <w:name w:val="Body text (11) + Italic"/>
    <w:basedOn w:val="Bodytext11"/>
    <w:rPr>
      <w:rFonts w:ascii="AngsanaUPC" w:eastAsia="AngsanaUPC" w:hAnsi="AngsanaUPC" w:cs="AngsanaUPC"/>
      <w:b/>
      <w:bCs/>
      <w:i/>
      <w:iCs/>
      <w:smallCaps w:val="0"/>
      <w:strike w:val="0"/>
      <w:color w:val="000000"/>
      <w:spacing w:val="0"/>
      <w:w w:val="100"/>
      <w:position w:val="0"/>
      <w:sz w:val="34"/>
      <w:szCs w:val="34"/>
      <w:u w:val="none"/>
      <w:lang w:val="en-US"/>
    </w:rPr>
  </w:style>
  <w:style w:type="character" w:customStyle="1" w:styleId="Bodytext10Bold">
    <w:name w:val="Body text (10) + Bold"/>
    <w:aliases w:val="Italic"/>
    <w:basedOn w:val="Bodytext10"/>
    <w:rPr>
      <w:rFonts w:ascii="AngsanaUPC" w:eastAsia="AngsanaUPC" w:hAnsi="AngsanaUPC" w:cs="AngsanaUPC"/>
      <w:b/>
      <w:bCs/>
      <w:i/>
      <w:iCs/>
      <w:smallCaps w:val="0"/>
      <w:strike w:val="0"/>
      <w:color w:val="000000"/>
      <w:spacing w:val="0"/>
      <w:w w:val="100"/>
      <w:position w:val="0"/>
      <w:sz w:val="34"/>
      <w:szCs w:val="34"/>
      <w:u w:val="none"/>
      <w:lang w:val="en-US"/>
    </w:rPr>
  </w:style>
  <w:style w:type="character" w:customStyle="1" w:styleId="Bodytext10Bold0">
    <w:name w:val="Body text (10) + Bold"/>
    <w:basedOn w:val="Bodytext10"/>
    <w:rPr>
      <w:rFonts w:ascii="AngsanaUPC" w:eastAsia="AngsanaUPC" w:hAnsi="AngsanaUPC" w:cs="AngsanaUPC"/>
      <w:b/>
      <w:bCs/>
      <w:i w:val="0"/>
      <w:iCs w:val="0"/>
      <w:smallCaps w:val="0"/>
      <w:strike w:val="0"/>
      <w:color w:val="000000"/>
      <w:spacing w:val="0"/>
      <w:w w:val="100"/>
      <w:position w:val="0"/>
      <w:sz w:val="34"/>
      <w:szCs w:val="34"/>
      <w:u w:val="none"/>
    </w:rPr>
  </w:style>
  <w:style w:type="character" w:customStyle="1" w:styleId="Bodytext10Italic0">
    <w:name w:val="Body text (10) + Italic"/>
    <w:basedOn w:val="Bodytext10"/>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12">
    <w:name w:val="Body text (12)_"/>
    <w:basedOn w:val="DefaultParagraphFont"/>
    <w:link w:val="Bodytext120"/>
    <w:rPr>
      <w:rFonts w:ascii="AngsanaUPC" w:eastAsia="AngsanaUPC" w:hAnsi="AngsanaUPC" w:cs="AngsanaUPC"/>
      <w:b w:val="0"/>
      <w:bCs w:val="0"/>
      <w:i/>
      <w:iCs/>
      <w:smallCaps w:val="0"/>
      <w:strike w:val="0"/>
      <w:sz w:val="28"/>
      <w:szCs w:val="28"/>
      <w:u w:val="none"/>
    </w:rPr>
  </w:style>
  <w:style w:type="character" w:customStyle="1" w:styleId="Bodytext12Corbel">
    <w:name w:val="Body text (12) + Corbel"/>
    <w:aliases w:val="8.5 pt,Bold,Not Italic"/>
    <w:basedOn w:val="Bodytext12"/>
    <w:rPr>
      <w:rFonts w:ascii="Corbel" w:eastAsia="Corbel" w:hAnsi="Corbel" w:cs="Corbel"/>
      <w:b/>
      <w:bCs/>
      <w:i/>
      <w:iCs/>
      <w:smallCaps w:val="0"/>
      <w:strike w:val="0"/>
      <w:color w:val="000000"/>
      <w:spacing w:val="0"/>
      <w:w w:val="100"/>
      <w:position w:val="0"/>
      <w:sz w:val="17"/>
      <w:szCs w:val="17"/>
      <w:u w:val="none"/>
    </w:rPr>
  </w:style>
  <w:style w:type="paragraph" w:customStyle="1" w:styleId="Heading120">
    <w:name w:val="Heading #1 (2)"/>
    <w:basedOn w:val="Normal"/>
    <w:link w:val="Heading12"/>
    <w:pPr>
      <w:spacing w:line="0" w:lineRule="atLeast"/>
      <w:jc w:val="center"/>
      <w:outlineLvl w:val="0"/>
    </w:pPr>
    <w:rPr>
      <w:rFonts w:ascii="AngsanaUPC" w:eastAsia="AngsanaUPC" w:hAnsi="AngsanaUPC" w:cs="AngsanaUPC"/>
      <w:b/>
      <w:bCs/>
      <w:sz w:val="59"/>
      <w:szCs w:val="59"/>
    </w:rPr>
  </w:style>
  <w:style w:type="paragraph" w:customStyle="1" w:styleId="Heading220">
    <w:name w:val="Heading #2 (2)"/>
    <w:basedOn w:val="Normal"/>
    <w:link w:val="Heading22"/>
    <w:pPr>
      <w:spacing w:line="0" w:lineRule="atLeast"/>
      <w:jc w:val="center"/>
      <w:outlineLvl w:val="1"/>
    </w:pPr>
    <w:rPr>
      <w:rFonts w:ascii="AngsanaUPC" w:eastAsia="AngsanaUPC" w:hAnsi="AngsanaUPC" w:cs="AngsanaUPC"/>
      <w:b/>
      <w:bCs/>
      <w:sz w:val="34"/>
      <w:szCs w:val="34"/>
    </w:rPr>
  </w:style>
  <w:style w:type="paragraph" w:customStyle="1" w:styleId="Bodytext70">
    <w:name w:val="Body text (7)"/>
    <w:basedOn w:val="Normal"/>
    <w:link w:val="Bodytext7"/>
    <w:pPr>
      <w:spacing w:line="0" w:lineRule="atLeast"/>
      <w:ind w:hanging="660"/>
      <w:jc w:val="center"/>
    </w:pPr>
    <w:rPr>
      <w:rFonts w:ascii="AngsanaUPC" w:eastAsia="AngsanaUPC" w:hAnsi="AngsanaUPC" w:cs="AngsanaUPC"/>
      <w:sz w:val="26"/>
      <w:szCs w:val="26"/>
    </w:rPr>
  </w:style>
  <w:style w:type="paragraph" w:customStyle="1" w:styleId="Bodytext80">
    <w:name w:val="Body text (8)"/>
    <w:basedOn w:val="Normal"/>
    <w:link w:val="Bodytext8"/>
    <w:pPr>
      <w:spacing w:line="322" w:lineRule="exact"/>
      <w:jc w:val="center"/>
    </w:pPr>
    <w:rPr>
      <w:rFonts w:ascii="AngsanaUPC" w:eastAsia="AngsanaUPC" w:hAnsi="AngsanaUPC" w:cs="AngsanaUPC"/>
      <w:b/>
      <w:bCs/>
      <w:sz w:val="40"/>
      <w:szCs w:val="40"/>
    </w:rPr>
  </w:style>
  <w:style w:type="paragraph" w:customStyle="1" w:styleId="Bodytext90">
    <w:name w:val="Body text (9)"/>
    <w:basedOn w:val="Normal"/>
    <w:link w:val="Bodytext9"/>
    <w:pPr>
      <w:spacing w:line="0" w:lineRule="atLeast"/>
      <w:ind w:hanging="440"/>
      <w:jc w:val="right"/>
    </w:pPr>
    <w:rPr>
      <w:rFonts w:ascii="AngsanaUPC" w:eastAsia="AngsanaUPC" w:hAnsi="AngsanaUPC" w:cs="AngsanaUPC"/>
      <w:i/>
      <w:iCs/>
      <w:sz w:val="34"/>
      <w:szCs w:val="34"/>
    </w:rPr>
  </w:style>
  <w:style w:type="paragraph" w:customStyle="1" w:styleId="Bodytext100">
    <w:name w:val="Body text (10)"/>
    <w:basedOn w:val="Normal"/>
    <w:link w:val="Bodytext10"/>
    <w:pPr>
      <w:spacing w:line="0" w:lineRule="atLeast"/>
      <w:ind w:hanging="720"/>
    </w:pPr>
    <w:rPr>
      <w:rFonts w:ascii="AngsanaUPC" w:eastAsia="AngsanaUPC" w:hAnsi="AngsanaUPC" w:cs="AngsanaUPC"/>
      <w:sz w:val="34"/>
      <w:szCs w:val="34"/>
    </w:rPr>
  </w:style>
  <w:style w:type="paragraph" w:customStyle="1" w:styleId="Bodytext110">
    <w:name w:val="Body text (11)"/>
    <w:basedOn w:val="Normal"/>
    <w:link w:val="Bodytext11"/>
    <w:pPr>
      <w:spacing w:line="0" w:lineRule="atLeast"/>
      <w:ind w:hanging="1060"/>
      <w:jc w:val="both"/>
    </w:pPr>
    <w:rPr>
      <w:rFonts w:ascii="AngsanaUPC" w:eastAsia="AngsanaUPC" w:hAnsi="AngsanaUPC" w:cs="AngsanaUPC"/>
      <w:b/>
      <w:bCs/>
      <w:sz w:val="34"/>
      <w:szCs w:val="34"/>
    </w:rPr>
  </w:style>
  <w:style w:type="paragraph" w:customStyle="1" w:styleId="Bodytext120">
    <w:name w:val="Body text (12)"/>
    <w:basedOn w:val="Normal"/>
    <w:link w:val="Bodytext12"/>
    <w:pPr>
      <w:spacing w:line="0" w:lineRule="atLeast"/>
      <w:jc w:val="both"/>
    </w:pPr>
    <w:rPr>
      <w:rFonts w:ascii="AngsanaUPC" w:eastAsia="AngsanaUPC" w:hAnsi="AngsanaUPC" w:cs="AngsanaUPC"/>
      <w:i/>
      <w:iCs/>
      <w:sz w:val="28"/>
      <w:szCs w:val="28"/>
    </w:rPr>
  </w:style>
  <w:style w:type="paragraph" w:styleId="ListParagraph">
    <w:name w:val="List Paragraph"/>
    <w:basedOn w:val="Normal"/>
    <w:uiPriority w:val="34"/>
    <w:qFormat/>
    <w:rsid w:val="00E36DE4"/>
    <w:pPr>
      <w:ind w:left="720"/>
      <w:contextualSpacing/>
    </w:pPr>
  </w:style>
  <w:style w:type="paragraph" w:styleId="Header">
    <w:name w:val="header"/>
    <w:basedOn w:val="Normal"/>
    <w:link w:val="HeaderChar"/>
    <w:uiPriority w:val="99"/>
    <w:unhideWhenUsed/>
    <w:rsid w:val="00536971"/>
    <w:pPr>
      <w:tabs>
        <w:tab w:val="center" w:pos="4513"/>
        <w:tab w:val="right" w:pos="9026"/>
      </w:tabs>
    </w:pPr>
  </w:style>
  <w:style w:type="character" w:customStyle="1" w:styleId="HeaderChar">
    <w:name w:val="Header Char"/>
    <w:basedOn w:val="DefaultParagraphFont"/>
    <w:link w:val="Header"/>
    <w:uiPriority w:val="99"/>
    <w:rsid w:val="00536971"/>
    <w:rPr>
      <w:color w:val="000000"/>
    </w:rPr>
  </w:style>
  <w:style w:type="paragraph" w:styleId="Footer">
    <w:name w:val="footer"/>
    <w:basedOn w:val="Normal"/>
    <w:link w:val="FooterChar"/>
    <w:uiPriority w:val="99"/>
    <w:unhideWhenUsed/>
    <w:rsid w:val="00536971"/>
    <w:pPr>
      <w:tabs>
        <w:tab w:val="center" w:pos="4513"/>
        <w:tab w:val="right" w:pos="9026"/>
      </w:tabs>
    </w:pPr>
  </w:style>
  <w:style w:type="character" w:customStyle="1" w:styleId="FooterChar">
    <w:name w:val="Footer Char"/>
    <w:basedOn w:val="DefaultParagraphFont"/>
    <w:link w:val="Footer"/>
    <w:uiPriority w:val="99"/>
    <w:rsid w:val="00536971"/>
    <w:rPr>
      <w:color w:val="000000"/>
    </w:rPr>
  </w:style>
  <w:style w:type="character" w:styleId="CommentReference">
    <w:name w:val="annotation reference"/>
    <w:basedOn w:val="DefaultParagraphFont"/>
    <w:uiPriority w:val="99"/>
    <w:semiHidden/>
    <w:unhideWhenUsed/>
    <w:rsid w:val="00537905"/>
    <w:rPr>
      <w:sz w:val="16"/>
      <w:szCs w:val="16"/>
    </w:rPr>
  </w:style>
  <w:style w:type="paragraph" w:styleId="CommentText">
    <w:name w:val="annotation text"/>
    <w:basedOn w:val="Normal"/>
    <w:link w:val="CommentTextChar"/>
    <w:uiPriority w:val="99"/>
    <w:semiHidden/>
    <w:unhideWhenUsed/>
    <w:rsid w:val="00537905"/>
    <w:rPr>
      <w:sz w:val="20"/>
      <w:szCs w:val="20"/>
    </w:rPr>
  </w:style>
  <w:style w:type="character" w:customStyle="1" w:styleId="CommentTextChar">
    <w:name w:val="Comment Text Char"/>
    <w:basedOn w:val="DefaultParagraphFont"/>
    <w:link w:val="CommentText"/>
    <w:uiPriority w:val="99"/>
    <w:semiHidden/>
    <w:rsid w:val="00537905"/>
    <w:rPr>
      <w:color w:val="000000"/>
      <w:sz w:val="20"/>
      <w:szCs w:val="20"/>
    </w:rPr>
  </w:style>
  <w:style w:type="paragraph" w:styleId="CommentSubject">
    <w:name w:val="annotation subject"/>
    <w:basedOn w:val="CommentText"/>
    <w:next w:val="CommentText"/>
    <w:link w:val="CommentSubjectChar"/>
    <w:uiPriority w:val="99"/>
    <w:semiHidden/>
    <w:unhideWhenUsed/>
    <w:rsid w:val="00537905"/>
    <w:rPr>
      <w:b/>
      <w:bCs/>
    </w:rPr>
  </w:style>
  <w:style w:type="character" w:customStyle="1" w:styleId="CommentSubjectChar">
    <w:name w:val="Comment Subject Char"/>
    <w:basedOn w:val="CommentTextChar"/>
    <w:link w:val="CommentSubject"/>
    <w:uiPriority w:val="99"/>
    <w:semiHidden/>
    <w:rsid w:val="00537905"/>
    <w:rPr>
      <w:b/>
      <w:bCs/>
      <w:color w:val="000000"/>
      <w:sz w:val="20"/>
      <w:szCs w:val="20"/>
    </w:rPr>
  </w:style>
  <w:style w:type="paragraph" w:styleId="BalloonText">
    <w:name w:val="Balloon Text"/>
    <w:basedOn w:val="Normal"/>
    <w:link w:val="BalloonTextChar"/>
    <w:uiPriority w:val="99"/>
    <w:semiHidden/>
    <w:unhideWhenUsed/>
    <w:rsid w:val="00537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05"/>
    <w:rPr>
      <w:rFonts w:ascii="Segoe UI" w:hAnsi="Segoe UI" w:cs="Segoe UI"/>
      <w:color w:val="000000"/>
      <w:sz w:val="18"/>
      <w:szCs w:val="18"/>
    </w:rPr>
  </w:style>
  <w:style w:type="paragraph" w:styleId="Revision">
    <w:name w:val="Revision"/>
    <w:hidden/>
    <w:uiPriority w:val="99"/>
    <w:semiHidden/>
    <w:rsid w:val="006B535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Farrell, Jeremy</cp:lastModifiedBy>
  <cp:revision>3</cp:revision>
  <dcterms:created xsi:type="dcterms:W3CDTF">2019-10-01T05:28:00Z</dcterms:created>
  <dcterms:modified xsi:type="dcterms:W3CDTF">2019-11-17T04:20:00Z</dcterms:modified>
</cp:coreProperties>
</file>