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7BEE2" w14:textId="2A8C7FEF" w:rsidR="00F27B20" w:rsidRPr="00C4428C" w:rsidRDefault="00364013" w:rsidP="00C4428C">
      <w:pPr>
        <w:rPr>
          <w:rFonts w:ascii="Times New Roman" w:hAnsi="Times New Roman" w:cs="Times New Roman"/>
          <w:sz w:val="22"/>
          <w:szCs w:val="22"/>
        </w:rPr>
      </w:pPr>
      <w:r>
        <w:rPr>
          <w:rFonts w:ascii="Times New Roman" w:hAnsi="Times New Roman" w:cs="Times New Roman"/>
          <w:sz w:val="22"/>
          <w:szCs w:val="22"/>
        </w:rPr>
        <w:pict w14:anchorId="30286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style="width:107.15pt;height:82.35pt">
            <v:imagedata r:id="rId9" o:title=""/>
          </v:shape>
        </w:pict>
      </w:r>
    </w:p>
    <w:p w14:paraId="57429E66" w14:textId="77777777" w:rsidR="00FF544F" w:rsidRDefault="00B724C7" w:rsidP="007A6AA7">
      <w:pPr>
        <w:spacing w:before="960"/>
        <w:rPr>
          <w:rFonts w:ascii="Times New Roman" w:hAnsi="Times New Roman" w:cs="Times New Roman"/>
          <w:b/>
          <w:sz w:val="36"/>
          <w:szCs w:val="36"/>
        </w:rPr>
      </w:pPr>
      <w:bookmarkStart w:id="0" w:name="bookmark0"/>
      <w:r w:rsidRPr="007A6AA7">
        <w:rPr>
          <w:rFonts w:ascii="Times New Roman" w:hAnsi="Times New Roman" w:cs="Times New Roman"/>
          <w:b/>
          <w:sz w:val="36"/>
          <w:szCs w:val="36"/>
        </w:rPr>
        <w:t xml:space="preserve">Primary Industries and Energy </w:t>
      </w:r>
    </w:p>
    <w:p w14:paraId="31C385AC" w14:textId="77777777" w:rsidR="007A6AA7" w:rsidRPr="007A6AA7" w:rsidRDefault="00B724C7" w:rsidP="00FF544F">
      <w:pPr>
        <w:rPr>
          <w:rFonts w:ascii="Times New Roman" w:hAnsi="Times New Roman" w:cs="Times New Roman"/>
          <w:b/>
          <w:sz w:val="36"/>
          <w:szCs w:val="36"/>
        </w:rPr>
      </w:pPr>
      <w:r w:rsidRPr="007A6AA7">
        <w:rPr>
          <w:rFonts w:ascii="Times New Roman" w:hAnsi="Times New Roman" w:cs="Times New Roman"/>
          <w:b/>
          <w:sz w:val="36"/>
          <w:szCs w:val="36"/>
        </w:rPr>
        <w:t xml:space="preserve">Legislation Amendment Act (No. 1) 1996 </w:t>
      </w:r>
    </w:p>
    <w:p w14:paraId="34EBF06D" w14:textId="77777777" w:rsidR="00F27B20" w:rsidRPr="00E20F42" w:rsidRDefault="00B724C7" w:rsidP="007A6AA7">
      <w:pPr>
        <w:spacing w:before="960"/>
        <w:rPr>
          <w:rFonts w:ascii="Times New Roman" w:hAnsi="Times New Roman" w:cs="Times New Roman"/>
          <w:b/>
          <w:sz w:val="36"/>
          <w:szCs w:val="36"/>
        </w:rPr>
      </w:pPr>
      <w:r w:rsidRPr="00E20F42">
        <w:rPr>
          <w:rFonts w:ascii="Times New Roman" w:hAnsi="Times New Roman" w:cs="Times New Roman"/>
          <w:b/>
          <w:sz w:val="36"/>
          <w:szCs w:val="36"/>
        </w:rPr>
        <w:t>No. 18,</w:t>
      </w:r>
      <w:r w:rsidR="00B679F7" w:rsidRPr="00E20F42">
        <w:rPr>
          <w:rFonts w:ascii="Times New Roman" w:hAnsi="Times New Roman" w:cs="Times New Roman"/>
          <w:b/>
          <w:sz w:val="36"/>
          <w:szCs w:val="36"/>
        </w:rPr>
        <w:t xml:space="preserve"> </w:t>
      </w:r>
      <w:r w:rsidRPr="00E20F42">
        <w:rPr>
          <w:rFonts w:ascii="Times New Roman" w:hAnsi="Times New Roman" w:cs="Times New Roman"/>
          <w:b/>
          <w:sz w:val="36"/>
          <w:szCs w:val="36"/>
        </w:rPr>
        <w:t>1996</w:t>
      </w:r>
      <w:bookmarkEnd w:id="0"/>
    </w:p>
    <w:p w14:paraId="5A735060" w14:textId="77777777" w:rsidR="00FF544F" w:rsidRDefault="00B724C7" w:rsidP="007A6AA7">
      <w:pPr>
        <w:pStyle w:val="Bodytext20"/>
        <w:spacing w:before="960" w:line="240" w:lineRule="auto"/>
        <w:rPr>
          <w:sz w:val="26"/>
          <w:szCs w:val="26"/>
        </w:rPr>
      </w:pPr>
      <w:r w:rsidRPr="007A6AA7">
        <w:rPr>
          <w:sz w:val="26"/>
          <w:szCs w:val="26"/>
        </w:rPr>
        <w:t xml:space="preserve">An Act to amend or repeal various Acts </w:t>
      </w:r>
    </w:p>
    <w:p w14:paraId="14DF575B" w14:textId="77777777" w:rsidR="00FF544F" w:rsidRDefault="00B724C7" w:rsidP="00FF544F">
      <w:pPr>
        <w:pStyle w:val="Bodytext20"/>
        <w:spacing w:line="240" w:lineRule="auto"/>
        <w:rPr>
          <w:sz w:val="26"/>
          <w:szCs w:val="26"/>
        </w:rPr>
      </w:pPr>
      <w:r w:rsidRPr="007A6AA7">
        <w:rPr>
          <w:sz w:val="26"/>
          <w:szCs w:val="26"/>
        </w:rPr>
        <w:t xml:space="preserve">administered by the Department of Primary </w:t>
      </w:r>
    </w:p>
    <w:p w14:paraId="572707C9" w14:textId="60B02BD3" w:rsidR="007E7235" w:rsidRDefault="00B724C7" w:rsidP="00FF544F">
      <w:pPr>
        <w:pStyle w:val="Bodytext20"/>
        <w:spacing w:line="240" w:lineRule="auto"/>
        <w:rPr>
          <w:sz w:val="26"/>
          <w:szCs w:val="26"/>
        </w:rPr>
      </w:pPr>
      <w:r w:rsidRPr="007A6AA7">
        <w:rPr>
          <w:sz w:val="26"/>
          <w:szCs w:val="26"/>
        </w:rPr>
        <w:t>Industries and Energy, and for related purposes</w:t>
      </w:r>
    </w:p>
    <w:p w14:paraId="0F62A009" w14:textId="77777777" w:rsidR="007E7235" w:rsidRDefault="007E7235" w:rsidP="007E7235">
      <w:pPr>
        <w:pStyle w:val="Bodytext20"/>
        <w:spacing w:line="240" w:lineRule="auto"/>
        <w:rPr>
          <w:sz w:val="26"/>
          <w:szCs w:val="26"/>
        </w:rPr>
      </w:pPr>
    </w:p>
    <w:p w14:paraId="55A22FF7" w14:textId="77777777" w:rsidR="007E7235" w:rsidRDefault="007E7235" w:rsidP="007E7235">
      <w:pPr>
        <w:pStyle w:val="Bodytext20"/>
        <w:spacing w:line="240" w:lineRule="auto"/>
        <w:rPr>
          <w:sz w:val="26"/>
          <w:szCs w:val="26"/>
        </w:rPr>
        <w:sectPr w:rsidR="007E7235" w:rsidSect="000A03A0">
          <w:headerReference w:type="first" r:id="rId10"/>
          <w:footerReference w:type="first" r:id="rId11"/>
          <w:type w:val="continuous"/>
          <w:pgSz w:w="12240" w:h="15840" w:code="1"/>
          <w:pgMar w:top="1440" w:right="1440" w:bottom="1440" w:left="1440" w:header="720" w:footer="720" w:gutter="0"/>
          <w:cols w:space="720"/>
          <w:noEndnote/>
          <w:titlePg/>
          <w:docGrid w:linePitch="360"/>
        </w:sectPr>
      </w:pPr>
    </w:p>
    <w:p w14:paraId="4A17077F" w14:textId="13272A84" w:rsidR="00F27B20" w:rsidRPr="007E7235" w:rsidRDefault="00B724C7" w:rsidP="00180C11">
      <w:pPr>
        <w:pStyle w:val="Bodytext20"/>
        <w:spacing w:before="120" w:line="240" w:lineRule="auto"/>
        <w:rPr>
          <w:sz w:val="22"/>
          <w:szCs w:val="22"/>
        </w:rPr>
      </w:pPr>
      <w:bookmarkStart w:id="1" w:name="bookmark1"/>
      <w:r w:rsidRPr="00364013">
        <w:rPr>
          <w:b w:val="0"/>
          <w:sz w:val="40"/>
          <w:szCs w:val="22"/>
        </w:rPr>
        <w:lastRenderedPageBreak/>
        <w:t>Contents</w:t>
      </w:r>
      <w:bookmarkEnd w:id="1"/>
    </w:p>
    <w:p w14:paraId="70877B22" w14:textId="77777777" w:rsidR="007A6AA7" w:rsidRPr="00364013" w:rsidRDefault="00665526" w:rsidP="005C243E">
      <w:pPr>
        <w:pStyle w:val="Bodytext80"/>
        <w:tabs>
          <w:tab w:val="left" w:pos="1620"/>
          <w:tab w:val="left" w:leader="dot" w:pos="9000"/>
        </w:tabs>
        <w:spacing w:before="120"/>
        <w:ind w:left="702"/>
        <w:rPr>
          <w:i w:val="0"/>
          <w:iCs w:val="0"/>
          <w:sz w:val="20"/>
          <w:szCs w:val="22"/>
        </w:rPr>
      </w:pPr>
      <w:r w:rsidRPr="00364013">
        <w:rPr>
          <w:i w:val="0"/>
          <w:iCs w:val="0"/>
          <w:sz w:val="20"/>
          <w:szCs w:val="22"/>
        </w:rPr>
        <w:t>1</w:t>
      </w:r>
      <w:r w:rsidR="005C243E" w:rsidRPr="00364013">
        <w:rPr>
          <w:i w:val="0"/>
          <w:iCs w:val="0"/>
          <w:sz w:val="20"/>
          <w:szCs w:val="22"/>
        </w:rPr>
        <w:tab/>
      </w:r>
      <w:r w:rsidRPr="00364013">
        <w:rPr>
          <w:i w:val="0"/>
          <w:iCs w:val="0"/>
          <w:sz w:val="20"/>
          <w:szCs w:val="22"/>
        </w:rPr>
        <w:t>Short title</w:t>
      </w:r>
      <w:r w:rsidRPr="00364013">
        <w:rPr>
          <w:i w:val="0"/>
          <w:iCs w:val="0"/>
          <w:sz w:val="20"/>
          <w:szCs w:val="22"/>
        </w:rPr>
        <w:tab/>
      </w:r>
      <w:r w:rsidR="007A6AA7" w:rsidRPr="00364013">
        <w:rPr>
          <w:i w:val="0"/>
          <w:iCs w:val="0"/>
          <w:sz w:val="20"/>
          <w:szCs w:val="22"/>
        </w:rPr>
        <w:t>591</w:t>
      </w:r>
    </w:p>
    <w:p w14:paraId="188BCC0D" w14:textId="58BC3AD9" w:rsidR="007A6AA7" w:rsidRPr="00364013" w:rsidRDefault="00665526" w:rsidP="005C243E">
      <w:pPr>
        <w:pStyle w:val="Bodytext80"/>
        <w:tabs>
          <w:tab w:val="left" w:pos="1627"/>
          <w:tab w:val="left" w:leader="dot" w:pos="9000"/>
        </w:tabs>
        <w:spacing w:before="120"/>
        <w:ind w:left="702"/>
        <w:rPr>
          <w:i w:val="0"/>
          <w:iCs w:val="0"/>
          <w:sz w:val="20"/>
          <w:szCs w:val="22"/>
        </w:rPr>
      </w:pPr>
      <w:r w:rsidRPr="00364013">
        <w:rPr>
          <w:i w:val="0"/>
          <w:iCs w:val="0"/>
          <w:sz w:val="20"/>
          <w:szCs w:val="22"/>
        </w:rPr>
        <w:t>2</w:t>
      </w:r>
      <w:r w:rsidR="005C243E" w:rsidRPr="00364013">
        <w:rPr>
          <w:i w:val="0"/>
          <w:iCs w:val="0"/>
          <w:sz w:val="20"/>
          <w:szCs w:val="22"/>
        </w:rPr>
        <w:tab/>
      </w:r>
      <w:r w:rsidRPr="00364013">
        <w:rPr>
          <w:i w:val="0"/>
          <w:iCs w:val="0"/>
          <w:sz w:val="20"/>
          <w:szCs w:val="22"/>
        </w:rPr>
        <w:t>Commencement</w:t>
      </w:r>
      <w:r w:rsidR="00326E39" w:rsidRPr="00364013">
        <w:rPr>
          <w:i w:val="0"/>
          <w:iCs w:val="0"/>
          <w:sz w:val="20"/>
          <w:szCs w:val="22"/>
        </w:rPr>
        <w:tab/>
        <w:t>591</w:t>
      </w:r>
    </w:p>
    <w:p w14:paraId="461FDC93" w14:textId="01E3635A" w:rsidR="007A6AA7" w:rsidRPr="00364013" w:rsidRDefault="00665526" w:rsidP="005C243E">
      <w:pPr>
        <w:pStyle w:val="Bodytext80"/>
        <w:tabs>
          <w:tab w:val="left" w:pos="1627"/>
          <w:tab w:val="left" w:leader="dot" w:pos="9000"/>
        </w:tabs>
        <w:spacing w:before="120"/>
        <w:ind w:left="702"/>
        <w:rPr>
          <w:i w:val="0"/>
          <w:iCs w:val="0"/>
          <w:sz w:val="20"/>
          <w:szCs w:val="22"/>
        </w:rPr>
      </w:pPr>
      <w:r w:rsidRPr="00364013">
        <w:rPr>
          <w:i w:val="0"/>
          <w:iCs w:val="0"/>
          <w:sz w:val="20"/>
          <w:szCs w:val="22"/>
        </w:rPr>
        <w:t>3</w:t>
      </w:r>
      <w:r w:rsidR="005C243E" w:rsidRPr="00364013">
        <w:rPr>
          <w:i w:val="0"/>
          <w:iCs w:val="0"/>
          <w:sz w:val="20"/>
          <w:szCs w:val="22"/>
        </w:rPr>
        <w:tab/>
      </w:r>
      <w:r w:rsidR="007A6AA7" w:rsidRPr="00364013">
        <w:rPr>
          <w:i w:val="0"/>
          <w:iCs w:val="0"/>
          <w:sz w:val="20"/>
          <w:szCs w:val="22"/>
        </w:rPr>
        <w:t>Schedule(s)</w:t>
      </w:r>
      <w:r w:rsidR="007A6AA7" w:rsidRPr="00364013">
        <w:rPr>
          <w:i w:val="0"/>
          <w:iCs w:val="0"/>
          <w:sz w:val="20"/>
          <w:szCs w:val="22"/>
        </w:rPr>
        <w:tab/>
        <w:t>592</w:t>
      </w:r>
    </w:p>
    <w:p w14:paraId="4F5DC2AD" w14:textId="1B91E320" w:rsidR="007A6AA7" w:rsidRPr="007E7235" w:rsidRDefault="007A6AA7" w:rsidP="00326E39">
      <w:pPr>
        <w:pStyle w:val="Bodytext80"/>
        <w:tabs>
          <w:tab w:val="left" w:pos="9000"/>
        </w:tabs>
        <w:spacing w:before="120"/>
        <w:rPr>
          <w:i w:val="0"/>
          <w:iCs w:val="0"/>
          <w:sz w:val="22"/>
          <w:szCs w:val="22"/>
        </w:rPr>
      </w:pPr>
      <w:r w:rsidRPr="004E33BF">
        <w:rPr>
          <w:b/>
          <w:i w:val="0"/>
          <w:iCs w:val="0"/>
          <w:sz w:val="22"/>
          <w:szCs w:val="22"/>
        </w:rPr>
        <w:t>Schedule 1—Amendment of the Offshore Minerals Act 1994</w:t>
      </w:r>
      <w:r w:rsidR="00326E39">
        <w:rPr>
          <w:i w:val="0"/>
          <w:iCs w:val="0"/>
          <w:sz w:val="22"/>
          <w:szCs w:val="22"/>
        </w:rPr>
        <w:tab/>
      </w:r>
      <w:r w:rsidRPr="00364013">
        <w:rPr>
          <w:i w:val="0"/>
          <w:iCs w:val="0"/>
          <w:sz w:val="20"/>
          <w:szCs w:val="22"/>
        </w:rPr>
        <w:t>593</w:t>
      </w:r>
    </w:p>
    <w:p w14:paraId="5B02476E" w14:textId="77777777" w:rsidR="007A6AA7" w:rsidRPr="00364013" w:rsidRDefault="007A6AA7" w:rsidP="00364013">
      <w:pPr>
        <w:pStyle w:val="Bodytext80"/>
        <w:tabs>
          <w:tab w:val="left" w:pos="9000"/>
        </w:tabs>
        <w:spacing w:before="120"/>
        <w:ind w:left="1647" w:right="3240" w:hanging="1647"/>
        <w:rPr>
          <w:i w:val="0"/>
          <w:iCs w:val="0"/>
          <w:sz w:val="20"/>
          <w:szCs w:val="22"/>
        </w:rPr>
      </w:pPr>
      <w:r w:rsidRPr="004E33BF">
        <w:rPr>
          <w:b/>
          <w:i w:val="0"/>
          <w:iCs w:val="0"/>
          <w:sz w:val="22"/>
          <w:szCs w:val="22"/>
        </w:rPr>
        <w:t>Schedule 2—Amendment of the Poultry Industry Assistance Act</w:t>
      </w:r>
      <w:r w:rsidR="005C243E" w:rsidRPr="004E33BF">
        <w:rPr>
          <w:b/>
          <w:i w:val="0"/>
          <w:iCs w:val="0"/>
          <w:sz w:val="22"/>
          <w:szCs w:val="22"/>
        </w:rPr>
        <w:t xml:space="preserve"> </w:t>
      </w:r>
      <w:r w:rsidRPr="004E33BF">
        <w:rPr>
          <w:b/>
          <w:i w:val="0"/>
          <w:iCs w:val="0"/>
          <w:sz w:val="22"/>
          <w:szCs w:val="22"/>
        </w:rPr>
        <w:t>1965</w:t>
      </w:r>
      <w:r w:rsidRPr="007E7235">
        <w:rPr>
          <w:i w:val="0"/>
          <w:iCs w:val="0"/>
          <w:sz w:val="22"/>
          <w:szCs w:val="22"/>
        </w:rPr>
        <w:tab/>
      </w:r>
      <w:r w:rsidRPr="00364013">
        <w:rPr>
          <w:i w:val="0"/>
          <w:iCs w:val="0"/>
          <w:sz w:val="20"/>
          <w:szCs w:val="22"/>
        </w:rPr>
        <w:t>594</w:t>
      </w:r>
    </w:p>
    <w:p w14:paraId="017B25F9" w14:textId="77777777" w:rsidR="007A6AA7" w:rsidRPr="00364013" w:rsidRDefault="007A6AA7" w:rsidP="00287B58">
      <w:pPr>
        <w:pStyle w:val="Bodytext80"/>
        <w:tabs>
          <w:tab w:val="left" w:pos="9000"/>
        </w:tabs>
        <w:spacing w:before="120"/>
        <w:ind w:left="1692" w:right="3330" w:hanging="1692"/>
        <w:rPr>
          <w:i w:val="0"/>
          <w:iCs w:val="0"/>
          <w:sz w:val="20"/>
          <w:szCs w:val="22"/>
        </w:rPr>
      </w:pPr>
      <w:r w:rsidRPr="004E33BF">
        <w:rPr>
          <w:b/>
          <w:i w:val="0"/>
          <w:iCs w:val="0"/>
          <w:sz w:val="22"/>
          <w:szCs w:val="22"/>
        </w:rPr>
        <w:t>Schedule 3—Amendment of the Primary Industries Levies and</w:t>
      </w:r>
      <w:r w:rsidR="005C243E" w:rsidRPr="004E33BF">
        <w:rPr>
          <w:b/>
          <w:i w:val="0"/>
          <w:iCs w:val="0"/>
          <w:sz w:val="22"/>
          <w:szCs w:val="22"/>
        </w:rPr>
        <w:t xml:space="preserve"> Charges Collection Act 1991</w:t>
      </w:r>
      <w:r w:rsidR="005C243E">
        <w:rPr>
          <w:i w:val="0"/>
          <w:iCs w:val="0"/>
          <w:sz w:val="22"/>
          <w:szCs w:val="22"/>
        </w:rPr>
        <w:tab/>
      </w:r>
      <w:r w:rsidRPr="00364013">
        <w:rPr>
          <w:i w:val="0"/>
          <w:iCs w:val="0"/>
          <w:sz w:val="20"/>
          <w:szCs w:val="22"/>
        </w:rPr>
        <w:t>595</w:t>
      </w:r>
    </w:p>
    <w:p w14:paraId="6C6C8138" w14:textId="77777777" w:rsidR="007A6AA7" w:rsidRPr="00364013" w:rsidRDefault="007A6AA7" w:rsidP="00287B58">
      <w:pPr>
        <w:pStyle w:val="Bodytext80"/>
        <w:tabs>
          <w:tab w:val="left" w:pos="9000"/>
        </w:tabs>
        <w:spacing w:before="120"/>
        <w:ind w:left="1665" w:right="3420" w:hanging="1665"/>
        <w:rPr>
          <w:i w:val="0"/>
          <w:iCs w:val="0"/>
          <w:sz w:val="20"/>
          <w:szCs w:val="22"/>
        </w:rPr>
      </w:pPr>
      <w:r w:rsidRPr="004E33BF">
        <w:rPr>
          <w:b/>
          <w:i w:val="0"/>
          <w:iCs w:val="0"/>
          <w:sz w:val="22"/>
          <w:szCs w:val="22"/>
        </w:rPr>
        <w:t>Schedule 4—Amendment of the Rural Industries Research</w:t>
      </w:r>
      <w:r w:rsidR="005C243E" w:rsidRPr="004E33BF">
        <w:rPr>
          <w:b/>
          <w:i w:val="0"/>
          <w:iCs w:val="0"/>
          <w:sz w:val="22"/>
          <w:szCs w:val="22"/>
        </w:rPr>
        <w:t xml:space="preserve"> </w:t>
      </w:r>
      <w:r w:rsidRPr="004E33BF">
        <w:rPr>
          <w:b/>
          <w:i w:val="0"/>
          <w:iCs w:val="0"/>
          <w:sz w:val="22"/>
          <w:szCs w:val="22"/>
        </w:rPr>
        <w:t>Act 1985</w:t>
      </w:r>
      <w:r w:rsidRPr="007E7235">
        <w:rPr>
          <w:i w:val="0"/>
          <w:iCs w:val="0"/>
          <w:sz w:val="22"/>
          <w:szCs w:val="22"/>
        </w:rPr>
        <w:tab/>
      </w:r>
      <w:r w:rsidRPr="00364013">
        <w:rPr>
          <w:i w:val="0"/>
          <w:iCs w:val="0"/>
          <w:sz w:val="20"/>
          <w:szCs w:val="22"/>
        </w:rPr>
        <w:t>596</w:t>
      </w:r>
    </w:p>
    <w:p w14:paraId="19A6314A" w14:textId="77777777" w:rsidR="007A6AA7" w:rsidRPr="00364013" w:rsidRDefault="007A6AA7" w:rsidP="00A12648">
      <w:pPr>
        <w:pStyle w:val="Bodytext80"/>
        <w:tabs>
          <w:tab w:val="left" w:pos="9000"/>
        </w:tabs>
        <w:spacing w:before="120"/>
        <w:rPr>
          <w:i w:val="0"/>
          <w:iCs w:val="0"/>
          <w:sz w:val="20"/>
          <w:szCs w:val="22"/>
        </w:rPr>
      </w:pPr>
      <w:r w:rsidRPr="004E33BF">
        <w:rPr>
          <w:b/>
          <w:i w:val="0"/>
          <w:iCs w:val="0"/>
          <w:sz w:val="22"/>
          <w:szCs w:val="22"/>
        </w:rPr>
        <w:t>Schedule 5—Amendment of the La</w:t>
      </w:r>
      <w:r w:rsidR="005C243E" w:rsidRPr="004E33BF">
        <w:rPr>
          <w:b/>
          <w:i w:val="0"/>
          <w:iCs w:val="0"/>
          <w:sz w:val="22"/>
          <w:szCs w:val="22"/>
        </w:rPr>
        <w:t xml:space="preserve">ying Chicken Levy Act </w:t>
      </w:r>
      <w:r w:rsidRPr="004E33BF">
        <w:rPr>
          <w:b/>
          <w:i w:val="0"/>
          <w:iCs w:val="0"/>
          <w:sz w:val="22"/>
          <w:szCs w:val="22"/>
        </w:rPr>
        <w:t>1988</w:t>
      </w:r>
      <w:r w:rsidRPr="007E7235">
        <w:rPr>
          <w:i w:val="0"/>
          <w:iCs w:val="0"/>
          <w:sz w:val="22"/>
          <w:szCs w:val="22"/>
        </w:rPr>
        <w:tab/>
      </w:r>
      <w:r w:rsidRPr="00364013">
        <w:rPr>
          <w:i w:val="0"/>
          <w:iCs w:val="0"/>
          <w:sz w:val="20"/>
          <w:szCs w:val="22"/>
        </w:rPr>
        <w:t>597</w:t>
      </w:r>
    </w:p>
    <w:p w14:paraId="17BDB123" w14:textId="77777777" w:rsidR="007A6AA7" w:rsidRPr="00364013" w:rsidRDefault="007A6AA7" w:rsidP="00A12648">
      <w:pPr>
        <w:pStyle w:val="Bodytext80"/>
        <w:tabs>
          <w:tab w:val="left" w:pos="9000"/>
        </w:tabs>
        <w:spacing w:before="120"/>
        <w:rPr>
          <w:i w:val="0"/>
          <w:iCs w:val="0"/>
          <w:sz w:val="20"/>
          <w:szCs w:val="22"/>
        </w:rPr>
      </w:pPr>
      <w:r w:rsidRPr="004E33BF">
        <w:rPr>
          <w:b/>
          <w:i w:val="0"/>
          <w:iCs w:val="0"/>
          <w:sz w:val="22"/>
          <w:szCs w:val="22"/>
        </w:rPr>
        <w:t>Schedule 6—Amendment of the Wool International Act 1993</w:t>
      </w:r>
      <w:r w:rsidRPr="007E7235">
        <w:rPr>
          <w:i w:val="0"/>
          <w:iCs w:val="0"/>
          <w:sz w:val="22"/>
          <w:szCs w:val="22"/>
        </w:rPr>
        <w:tab/>
      </w:r>
      <w:r w:rsidRPr="00364013">
        <w:rPr>
          <w:i w:val="0"/>
          <w:iCs w:val="0"/>
          <w:sz w:val="20"/>
          <w:szCs w:val="22"/>
        </w:rPr>
        <w:t>598</w:t>
      </w:r>
    </w:p>
    <w:p w14:paraId="6341499B" w14:textId="77777777" w:rsidR="007A6AA7" w:rsidRPr="00364013" w:rsidRDefault="007A6AA7" w:rsidP="00A12648">
      <w:pPr>
        <w:pStyle w:val="Bodytext80"/>
        <w:tabs>
          <w:tab w:val="left" w:pos="9000"/>
        </w:tabs>
        <w:spacing w:before="120"/>
        <w:rPr>
          <w:i w:val="0"/>
          <w:iCs w:val="0"/>
          <w:sz w:val="20"/>
          <w:szCs w:val="22"/>
        </w:rPr>
      </w:pPr>
      <w:r w:rsidRPr="004E33BF">
        <w:rPr>
          <w:b/>
          <w:i w:val="0"/>
          <w:iCs w:val="0"/>
          <w:sz w:val="22"/>
          <w:szCs w:val="22"/>
        </w:rPr>
        <w:t>Part 1—Amendments</w:t>
      </w:r>
      <w:r w:rsidRPr="007E7235">
        <w:rPr>
          <w:i w:val="0"/>
          <w:iCs w:val="0"/>
          <w:sz w:val="22"/>
          <w:szCs w:val="22"/>
        </w:rPr>
        <w:tab/>
      </w:r>
      <w:r w:rsidRPr="00364013">
        <w:rPr>
          <w:i w:val="0"/>
          <w:iCs w:val="0"/>
          <w:sz w:val="20"/>
          <w:szCs w:val="22"/>
        </w:rPr>
        <w:t>598</w:t>
      </w:r>
    </w:p>
    <w:p w14:paraId="5AB19A7F" w14:textId="77777777" w:rsidR="007A6AA7" w:rsidRPr="00364013" w:rsidRDefault="007A6AA7" w:rsidP="00A12648">
      <w:pPr>
        <w:pStyle w:val="Bodytext80"/>
        <w:tabs>
          <w:tab w:val="left" w:pos="9000"/>
        </w:tabs>
        <w:spacing w:before="120"/>
        <w:rPr>
          <w:i w:val="0"/>
          <w:iCs w:val="0"/>
          <w:sz w:val="20"/>
          <w:szCs w:val="22"/>
        </w:rPr>
      </w:pPr>
      <w:r w:rsidRPr="004E33BF">
        <w:rPr>
          <w:b/>
          <w:i w:val="0"/>
          <w:iCs w:val="0"/>
          <w:sz w:val="22"/>
          <w:szCs w:val="22"/>
        </w:rPr>
        <w:t>Part 2—Transitional provisions</w:t>
      </w:r>
      <w:r w:rsidR="00A12648">
        <w:rPr>
          <w:i w:val="0"/>
          <w:iCs w:val="0"/>
          <w:sz w:val="22"/>
          <w:szCs w:val="22"/>
        </w:rPr>
        <w:tab/>
      </w:r>
      <w:r w:rsidRPr="00364013">
        <w:rPr>
          <w:i w:val="0"/>
          <w:iCs w:val="0"/>
          <w:sz w:val="20"/>
          <w:szCs w:val="22"/>
        </w:rPr>
        <w:t>602</w:t>
      </w:r>
    </w:p>
    <w:p w14:paraId="6A80D625" w14:textId="77777777" w:rsidR="007A6AA7" w:rsidRPr="00364013" w:rsidRDefault="007A6AA7" w:rsidP="00287B58">
      <w:pPr>
        <w:pStyle w:val="Bodytext80"/>
        <w:tabs>
          <w:tab w:val="left" w:pos="9000"/>
        </w:tabs>
        <w:spacing w:before="120"/>
        <w:ind w:left="1620" w:right="2520" w:hanging="1620"/>
        <w:rPr>
          <w:i w:val="0"/>
          <w:iCs w:val="0"/>
          <w:sz w:val="20"/>
          <w:szCs w:val="22"/>
        </w:rPr>
      </w:pPr>
      <w:r w:rsidRPr="004E33BF">
        <w:rPr>
          <w:b/>
          <w:i w:val="0"/>
          <w:iCs w:val="0"/>
          <w:sz w:val="22"/>
          <w:szCs w:val="22"/>
        </w:rPr>
        <w:t>Schedule 7—Amendment of the Australian Wool Research and</w:t>
      </w:r>
      <w:r w:rsidR="00A12648" w:rsidRPr="004E33BF">
        <w:rPr>
          <w:b/>
          <w:i w:val="0"/>
          <w:iCs w:val="0"/>
          <w:sz w:val="22"/>
          <w:szCs w:val="22"/>
        </w:rPr>
        <w:t xml:space="preserve"> </w:t>
      </w:r>
      <w:r w:rsidRPr="004E33BF">
        <w:rPr>
          <w:b/>
          <w:i w:val="0"/>
          <w:iCs w:val="0"/>
          <w:sz w:val="22"/>
          <w:szCs w:val="22"/>
        </w:rPr>
        <w:t>Promotion Organisation Act 1993</w:t>
      </w:r>
      <w:r w:rsidRPr="007E7235">
        <w:rPr>
          <w:i w:val="0"/>
          <w:iCs w:val="0"/>
          <w:sz w:val="22"/>
          <w:szCs w:val="22"/>
        </w:rPr>
        <w:tab/>
      </w:r>
      <w:r w:rsidRPr="00364013">
        <w:rPr>
          <w:i w:val="0"/>
          <w:iCs w:val="0"/>
          <w:sz w:val="20"/>
          <w:szCs w:val="22"/>
        </w:rPr>
        <w:t>604</w:t>
      </w:r>
    </w:p>
    <w:p w14:paraId="6BA44BBD" w14:textId="77777777" w:rsidR="007A6AA7" w:rsidRPr="00364013" w:rsidRDefault="007A6AA7" w:rsidP="00A12648">
      <w:pPr>
        <w:pStyle w:val="Bodytext80"/>
        <w:tabs>
          <w:tab w:val="left" w:pos="9000"/>
        </w:tabs>
        <w:spacing w:before="120"/>
        <w:rPr>
          <w:i w:val="0"/>
          <w:iCs w:val="0"/>
          <w:sz w:val="20"/>
          <w:szCs w:val="22"/>
        </w:rPr>
      </w:pPr>
      <w:r w:rsidRPr="004E33BF">
        <w:rPr>
          <w:b/>
          <w:i w:val="0"/>
          <w:iCs w:val="0"/>
          <w:sz w:val="22"/>
          <w:szCs w:val="22"/>
        </w:rPr>
        <w:t>Schedule 8—Repeal of Acts</w:t>
      </w:r>
      <w:r w:rsidRPr="007E7235">
        <w:rPr>
          <w:i w:val="0"/>
          <w:iCs w:val="0"/>
          <w:sz w:val="22"/>
          <w:szCs w:val="22"/>
        </w:rPr>
        <w:tab/>
      </w:r>
      <w:r w:rsidRPr="00364013">
        <w:rPr>
          <w:i w:val="0"/>
          <w:iCs w:val="0"/>
          <w:sz w:val="20"/>
          <w:szCs w:val="22"/>
        </w:rPr>
        <w:t>605</w:t>
      </w:r>
    </w:p>
    <w:p w14:paraId="18FA8CFF" w14:textId="77777777" w:rsidR="007A6AA7" w:rsidRPr="00364013" w:rsidRDefault="007A6AA7" w:rsidP="002A1AA6">
      <w:pPr>
        <w:pStyle w:val="Bodytext80"/>
        <w:tabs>
          <w:tab w:val="left" w:pos="9000"/>
        </w:tabs>
        <w:spacing w:before="120"/>
        <w:ind w:left="567"/>
        <w:rPr>
          <w:i w:val="0"/>
          <w:iCs w:val="0"/>
          <w:sz w:val="20"/>
          <w:szCs w:val="22"/>
        </w:rPr>
      </w:pPr>
      <w:r w:rsidRPr="002A1AA6">
        <w:rPr>
          <w:iCs w:val="0"/>
          <w:sz w:val="22"/>
          <w:szCs w:val="22"/>
        </w:rPr>
        <w:t>Egg Industry Research (Hen Quota) Levy Act 1987</w:t>
      </w:r>
      <w:r w:rsidRPr="007E7235">
        <w:rPr>
          <w:i w:val="0"/>
          <w:iCs w:val="0"/>
          <w:sz w:val="22"/>
          <w:szCs w:val="22"/>
        </w:rPr>
        <w:tab/>
      </w:r>
      <w:r w:rsidRPr="00364013">
        <w:rPr>
          <w:i w:val="0"/>
          <w:iCs w:val="0"/>
          <w:sz w:val="20"/>
          <w:szCs w:val="22"/>
        </w:rPr>
        <w:t>605</w:t>
      </w:r>
    </w:p>
    <w:p w14:paraId="5EFFC583" w14:textId="77777777" w:rsidR="007A6AA7" w:rsidRPr="00364013" w:rsidRDefault="007A6AA7" w:rsidP="002A1AA6">
      <w:pPr>
        <w:pStyle w:val="Bodytext80"/>
        <w:tabs>
          <w:tab w:val="left" w:pos="9000"/>
        </w:tabs>
        <w:spacing w:before="120"/>
        <w:ind w:left="567"/>
        <w:rPr>
          <w:i w:val="0"/>
          <w:iCs w:val="0"/>
          <w:sz w:val="20"/>
          <w:szCs w:val="22"/>
        </w:rPr>
      </w:pPr>
      <w:r w:rsidRPr="002A1AA6">
        <w:rPr>
          <w:iCs w:val="0"/>
          <w:sz w:val="22"/>
          <w:szCs w:val="22"/>
        </w:rPr>
        <w:t>Poultry Industry Assistance Act 1965</w:t>
      </w:r>
      <w:r w:rsidRPr="007E7235">
        <w:rPr>
          <w:i w:val="0"/>
          <w:iCs w:val="0"/>
          <w:sz w:val="22"/>
          <w:szCs w:val="22"/>
        </w:rPr>
        <w:tab/>
      </w:r>
      <w:r w:rsidRPr="00364013">
        <w:rPr>
          <w:i w:val="0"/>
          <w:iCs w:val="0"/>
          <w:sz w:val="20"/>
          <w:szCs w:val="22"/>
        </w:rPr>
        <w:t>605</w:t>
      </w:r>
    </w:p>
    <w:p w14:paraId="1549193F" w14:textId="77777777" w:rsidR="004E33BF" w:rsidRPr="00364013" w:rsidRDefault="007A6AA7" w:rsidP="002A1AA6">
      <w:pPr>
        <w:pStyle w:val="Bodytext80"/>
        <w:tabs>
          <w:tab w:val="left" w:pos="9000"/>
        </w:tabs>
        <w:spacing w:before="120" w:line="240" w:lineRule="auto"/>
        <w:ind w:left="567"/>
        <w:rPr>
          <w:i w:val="0"/>
          <w:iCs w:val="0"/>
          <w:sz w:val="20"/>
          <w:szCs w:val="22"/>
        </w:rPr>
      </w:pPr>
      <w:r w:rsidRPr="002A1AA6">
        <w:rPr>
          <w:iCs w:val="0"/>
          <w:sz w:val="22"/>
          <w:szCs w:val="22"/>
        </w:rPr>
        <w:t>Poultry Industry Levy Act 1965</w:t>
      </w:r>
      <w:r w:rsidR="00A12648">
        <w:rPr>
          <w:i w:val="0"/>
          <w:iCs w:val="0"/>
          <w:sz w:val="22"/>
          <w:szCs w:val="22"/>
        </w:rPr>
        <w:tab/>
      </w:r>
      <w:r w:rsidR="00A12648" w:rsidRPr="00364013">
        <w:rPr>
          <w:i w:val="0"/>
          <w:iCs w:val="0"/>
          <w:sz w:val="20"/>
          <w:szCs w:val="22"/>
        </w:rPr>
        <w:t>605</w:t>
      </w:r>
    </w:p>
    <w:p w14:paraId="305A3385" w14:textId="77777777" w:rsidR="004E33BF" w:rsidRDefault="004E33BF" w:rsidP="00A12648">
      <w:pPr>
        <w:pStyle w:val="Bodytext80"/>
        <w:tabs>
          <w:tab w:val="left" w:pos="9000"/>
        </w:tabs>
        <w:spacing w:before="120" w:line="240" w:lineRule="auto"/>
        <w:rPr>
          <w:i w:val="0"/>
          <w:iCs w:val="0"/>
          <w:sz w:val="22"/>
          <w:szCs w:val="22"/>
        </w:rPr>
      </w:pPr>
    </w:p>
    <w:p w14:paraId="0F77408C" w14:textId="77777777" w:rsidR="004E33BF" w:rsidRDefault="004E33BF" w:rsidP="00A12648">
      <w:pPr>
        <w:pStyle w:val="Bodytext80"/>
        <w:tabs>
          <w:tab w:val="left" w:pos="9000"/>
        </w:tabs>
        <w:spacing w:before="120" w:line="240" w:lineRule="auto"/>
        <w:rPr>
          <w:i w:val="0"/>
          <w:iCs w:val="0"/>
          <w:sz w:val="22"/>
          <w:szCs w:val="22"/>
        </w:rPr>
        <w:sectPr w:rsidR="004E33BF" w:rsidSect="00737DC0">
          <w:headerReference w:type="first" r:id="rId12"/>
          <w:footerReference w:type="first" r:id="rId13"/>
          <w:pgSz w:w="12240" w:h="15840" w:code="1"/>
          <w:pgMar w:top="1440" w:right="1440" w:bottom="1440" w:left="1440" w:header="720" w:footer="720" w:gutter="0"/>
          <w:cols w:space="720"/>
          <w:noEndnote/>
          <w:titlePg/>
          <w:docGrid w:linePitch="360"/>
        </w:sectPr>
      </w:pPr>
    </w:p>
    <w:p w14:paraId="6CF3FC6B" w14:textId="1DCA0710" w:rsidR="00F27B20" w:rsidRPr="007E7235" w:rsidRDefault="00364013" w:rsidP="00C4428C">
      <w:pPr>
        <w:rPr>
          <w:rFonts w:ascii="Times New Roman" w:hAnsi="Times New Roman" w:cs="Times New Roman"/>
          <w:sz w:val="22"/>
          <w:szCs w:val="22"/>
        </w:rPr>
      </w:pPr>
      <w:r>
        <w:rPr>
          <w:rFonts w:ascii="Times New Roman" w:hAnsi="Times New Roman" w:cs="Times New Roman"/>
          <w:sz w:val="22"/>
          <w:szCs w:val="22"/>
        </w:rPr>
        <w:lastRenderedPageBreak/>
        <w:pict w14:anchorId="183B2E7D">
          <v:shape id="_x0000_i1026" type="#_x0000_t75" style="width:122.1pt;height:89.85pt">
            <v:imagedata r:id="rId14" o:title=""/>
          </v:shape>
        </w:pict>
      </w:r>
    </w:p>
    <w:p w14:paraId="67279299" w14:textId="77777777" w:rsidR="00FF544F" w:rsidRDefault="00B724C7" w:rsidP="0060399F">
      <w:pPr>
        <w:spacing w:before="960"/>
        <w:rPr>
          <w:rFonts w:ascii="Times New Roman" w:hAnsi="Times New Roman" w:cs="Times New Roman"/>
          <w:b/>
          <w:sz w:val="36"/>
          <w:szCs w:val="36"/>
        </w:rPr>
      </w:pPr>
      <w:bookmarkStart w:id="2" w:name="bookmark2"/>
      <w:r w:rsidRPr="0060399F">
        <w:rPr>
          <w:rFonts w:ascii="Times New Roman" w:hAnsi="Times New Roman" w:cs="Times New Roman"/>
          <w:b/>
          <w:sz w:val="36"/>
          <w:szCs w:val="36"/>
        </w:rPr>
        <w:t xml:space="preserve">Primary Industries and Energy </w:t>
      </w:r>
    </w:p>
    <w:p w14:paraId="742FEFFD" w14:textId="77777777" w:rsidR="00F27B20" w:rsidRPr="0060399F" w:rsidRDefault="00B724C7" w:rsidP="00FF544F">
      <w:pPr>
        <w:rPr>
          <w:rFonts w:ascii="Times New Roman" w:hAnsi="Times New Roman" w:cs="Times New Roman"/>
          <w:b/>
          <w:sz w:val="36"/>
          <w:szCs w:val="36"/>
        </w:rPr>
      </w:pPr>
      <w:r w:rsidRPr="0060399F">
        <w:rPr>
          <w:rFonts w:ascii="Times New Roman" w:hAnsi="Times New Roman" w:cs="Times New Roman"/>
          <w:b/>
          <w:sz w:val="36"/>
          <w:szCs w:val="36"/>
        </w:rPr>
        <w:t>Legislation Amendment Act (No. 1) 1996</w:t>
      </w:r>
      <w:bookmarkEnd w:id="2"/>
    </w:p>
    <w:p w14:paraId="6E16B924" w14:textId="43901977" w:rsidR="00F27B20" w:rsidRPr="00364013" w:rsidRDefault="00B724C7" w:rsidP="0060399F">
      <w:pPr>
        <w:spacing w:before="960"/>
        <w:rPr>
          <w:rFonts w:ascii="Times New Roman" w:hAnsi="Times New Roman" w:cs="Times New Roman"/>
          <w:b/>
          <w:sz w:val="32"/>
          <w:szCs w:val="36"/>
        </w:rPr>
      </w:pPr>
      <w:bookmarkStart w:id="3" w:name="bookmark3"/>
      <w:r w:rsidRPr="00364013">
        <w:rPr>
          <w:rFonts w:ascii="Times New Roman" w:hAnsi="Times New Roman" w:cs="Times New Roman"/>
          <w:b/>
          <w:sz w:val="32"/>
          <w:szCs w:val="36"/>
        </w:rPr>
        <w:t>No. 18, 1996</w:t>
      </w:r>
      <w:bookmarkEnd w:id="3"/>
    </w:p>
    <w:p w14:paraId="78C97A35" w14:textId="77777777" w:rsidR="00173E64" w:rsidRPr="0060399F" w:rsidRDefault="00173E64" w:rsidP="00180C11">
      <w:pPr>
        <w:pBdr>
          <w:bottom w:val="thickThinSmallGap" w:sz="12" w:space="1" w:color="auto"/>
        </w:pBdr>
        <w:spacing w:before="960"/>
        <w:jc w:val="center"/>
        <w:rPr>
          <w:rFonts w:ascii="Times New Roman" w:hAnsi="Times New Roman" w:cs="Times New Roman"/>
          <w:b/>
          <w:sz w:val="22"/>
          <w:szCs w:val="22"/>
        </w:rPr>
      </w:pPr>
    </w:p>
    <w:p w14:paraId="64624541" w14:textId="77777777" w:rsidR="00F27B20" w:rsidRPr="0060399F" w:rsidRDefault="00B724C7" w:rsidP="0060399F">
      <w:pPr>
        <w:pStyle w:val="Bodytext20"/>
        <w:spacing w:before="960" w:line="240" w:lineRule="auto"/>
        <w:rPr>
          <w:sz w:val="26"/>
          <w:szCs w:val="26"/>
        </w:rPr>
      </w:pPr>
      <w:bookmarkStart w:id="4" w:name="bookmark4"/>
      <w:r w:rsidRPr="0060399F">
        <w:rPr>
          <w:sz w:val="26"/>
          <w:szCs w:val="26"/>
        </w:rPr>
        <w:t>An Act to amend or repeal various Acts administered by the Department of Primary Industries and Energy, and for related purposes</w:t>
      </w:r>
      <w:bookmarkEnd w:id="4"/>
    </w:p>
    <w:p w14:paraId="2907AE26" w14:textId="77777777" w:rsidR="00F27B20" w:rsidRPr="007E7235" w:rsidRDefault="00B724C7" w:rsidP="007A6AA7">
      <w:pPr>
        <w:pStyle w:val="Bodytext30"/>
        <w:spacing w:before="120" w:line="240" w:lineRule="auto"/>
        <w:ind w:firstLine="0"/>
        <w:jc w:val="left"/>
        <w:rPr>
          <w:sz w:val="22"/>
          <w:szCs w:val="22"/>
        </w:rPr>
      </w:pPr>
      <w:r w:rsidRPr="007F7A3F">
        <w:rPr>
          <w:i w:val="0"/>
          <w:sz w:val="22"/>
          <w:szCs w:val="22"/>
        </w:rPr>
        <w:t>[</w:t>
      </w:r>
      <w:r w:rsidRPr="007E7235">
        <w:rPr>
          <w:sz w:val="22"/>
          <w:szCs w:val="22"/>
        </w:rPr>
        <w:t>Assented to 28 June 1996</w:t>
      </w:r>
      <w:r w:rsidRPr="007A0DF9">
        <w:rPr>
          <w:i w:val="0"/>
          <w:sz w:val="22"/>
          <w:szCs w:val="22"/>
        </w:rPr>
        <w:t>]</w:t>
      </w:r>
    </w:p>
    <w:p w14:paraId="26B0B1FC" w14:textId="1B07A08E" w:rsidR="00F27B20" w:rsidRPr="00364013" w:rsidRDefault="00B724C7" w:rsidP="007A6AA7">
      <w:pPr>
        <w:pStyle w:val="Bodytext40"/>
        <w:spacing w:before="120" w:line="240" w:lineRule="auto"/>
        <w:rPr>
          <w:b w:val="0"/>
          <w:sz w:val="24"/>
          <w:szCs w:val="22"/>
        </w:rPr>
      </w:pPr>
      <w:bookmarkStart w:id="5" w:name="bookmark5"/>
      <w:r w:rsidRPr="00364013">
        <w:rPr>
          <w:b w:val="0"/>
          <w:sz w:val="24"/>
          <w:szCs w:val="22"/>
        </w:rPr>
        <w:t>The Parliament of Australia enacts:</w:t>
      </w:r>
      <w:bookmarkEnd w:id="5"/>
    </w:p>
    <w:p w14:paraId="63A8E3A4" w14:textId="77777777" w:rsidR="00F27B20" w:rsidRPr="007E7235" w:rsidRDefault="00173E64" w:rsidP="00180C11">
      <w:pPr>
        <w:pStyle w:val="Bodytext50"/>
        <w:spacing w:before="120" w:after="60" w:line="240" w:lineRule="auto"/>
        <w:ind w:firstLine="0"/>
        <w:jc w:val="left"/>
        <w:rPr>
          <w:sz w:val="22"/>
          <w:szCs w:val="22"/>
        </w:rPr>
      </w:pPr>
      <w:bookmarkStart w:id="6" w:name="bookmark6"/>
      <w:r>
        <w:rPr>
          <w:rStyle w:val="Bodytext51"/>
          <w:b/>
          <w:bCs/>
          <w:sz w:val="22"/>
          <w:szCs w:val="22"/>
        </w:rPr>
        <w:t xml:space="preserve">1 </w:t>
      </w:r>
      <w:r w:rsidR="00B724C7" w:rsidRPr="007E7235">
        <w:rPr>
          <w:rStyle w:val="Bodytext51"/>
          <w:b/>
          <w:bCs/>
          <w:sz w:val="22"/>
          <w:szCs w:val="22"/>
        </w:rPr>
        <w:t>Short title</w:t>
      </w:r>
      <w:bookmarkEnd w:id="6"/>
    </w:p>
    <w:p w14:paraId="6131F546" w14:textId="77777777" w:rsidR="00F27B20" w:rsidRPr="007E7235" w:rsidRDefault="00B724C7" w:rsidP="00173E64">
      <w:pPr>
        <w:pStyle w:val="Bodytext30"/>
        <w:spacing w:before="120" w:line="240" w:lineRule="auto"/>
        <w:ind w:left="891" w:firstLine="0"/>
        <w:jc w:val="left"/>
        <w:rPr>
          <w:sz w:val="22"/>
          <w:szCs w:val="22"/>
        </w:rPr>
      </w:pPr>
      <w:r w:rsidRPr="007E7235">
        <w:rPr>
          <w:rStyle w:val="Bodytext3NotItalic"/>
          <w:sz w:val="22"/>
          <w:szCs w:val="22"/>
        </w:rPr>
        <w:t xml:space="preserve">This Act may be cited as the </w:t>
      </w:r>
      <w:r w:rsidRPr="007E7235">
        <w:rPr>
          <w:sz w:val="22"/>
          <w:szCs w:val="22"/>
        </w:rPr>
        <w:t>Primary Industries and Energy Legislation Amendment Act (No. 1) 1996.</w:t>
      </w:r>
    </w:p>
    <w:p w14:paraId="549B7172" w14:textId="77777777" w:rsidR="00F27B20" w:rsidRPr="007E7235" w:rsidRDefault="00173E64" w:rsidP="00180C11">
      <w:pPr>
        <w:pStyle w:val="Bodytext50"/>
        <w:spacing w:before="120" w:after="60" w:line="240" w:lineRule="auto"/>
        <w:ind w:firstLine="0"/>
        <w:jc w:val="left"/>
        <w:rPr>
          <w:sz w:val="22"/>
          <w:szCs w:val="22"/>
        </w:rPr>
      </w:pPr>
      <w:bookmarkStart w:id="7" w:name="bookmark7"/>
      <w:r>
        <w:rPr>
          <w:rStyle w:val="Bodytext51"/>
          <w:b/>
          <w:bCs/>
          <w:sz w:val="22"/>
          <w:szCs w:val="22"/>
        </w:rPr>
        <w:t xml:space="preserve">2 </w:t>
      </w:r>
      <w:r w:rsidR="00B724C7" w:rsidRPr="007E7235">
        <w:rPr>
          <w:rStyle w:val="Bodytext51"/>
          <w:b/>
          <w:bCs/>
          <w:sz w:val="22"/>
          <w:szCs w:val="22"/>
        </w:rPr>
        <w:t>Commencement</w:t>
      </w:r>
      <w:bookmarkEnd w:id="7"/>
    </w:p>
    <w:p w14:paraId="6A5BF548" w14:textId="77777777" w:rsidR="0059075F" w:rsidRDefault="00173E64" w:rsidP="00217475">
      <w:pPr>
        <w:pStyle w:val="BodyText1"/>
        <w:spacing w:before="120" w:line="240" w:lineRule="auto"/>
        <w:ind w:left="612" w:firstLine="0"/>
        <w:rPr>
          <w:sz w:val="22"/>
          <w:szCs w:val="22"/>
        </w:rPr>
      </w:pPr>
      <w:r>
        <w:rPr>
          <w:sz w:val="22"/>
          <w:szCs w:val="22"/>
        </w:rPr>
        <w:t xml:space="preserve">(1) </w:t>
      </w:r>
      <w:r w:rsidR="00B724C7" w:rsidRPr="007E7235">
        <w:rPr>
          <w:sz w:val="22"/>
          <w:szCs w:val="22"/>
        </w:rPr>
        <w:t>Subject to this section, this Act commences on the day on which it receives the Royal Assent.</w:t>
      </w:r>
    </w:p>
    <w:p w14:paraId="64DDC74F" w14:textId="77777777" w:rsidR="0059075F" w:rsidRDefault="0059075F" w:rsidP="0059075F">
      <w:pPr>
        <w:pStyle w:val="BodyText1"/>
        <w:spacing w:before="120" w:line="240" w:lineRule="auto"/>
        <w:ind w:firstLine="0"/>
        <w:rPr>
          <w:sz w:val="22"/>
          <w:szCs w:val="22"/>
        </w:rPr>
      </w:pPr>
    </w:p>
    <w:p w14:paraId="2B342114" w14:textId="77777777" w:rsidR="0059075F" w:rsidRDefault="0059075F" w:rsidP="00173E64">
      <w:pPr>
        <w:pStyle w:val="BodyText1"/>
        <w:spacing w:before="120" w:line="240" w:lineRule="auto"/>
        <w:ind w:left="612" w:firstLine="0"/>
        <w:rPr>
          <w:sz w:val="22"/>
          <w:szCs w:val="22"/>
        </w:rPr>
        <w:sectPr w:rsidR="0059075F" w:rsidSect="009673EF">
          <w:headerReference w:type="first" r:id="rId15"/>
          <w:footerReference w:type="first" r:id="rId16"/>
          <w:pgSz w:w="12240" w:h="15840" w:code="1"/>
          <w:pgMar w:top="1440" w:right="1440" w:bottom="1440" w:left="1440" w:header="720" w:footer="720" w:gutter="0"/>
          <w:cols w:space="720"/>
          <w:noEndnote/>
          <w:titlePg/>
          <w:docGrid w:linePitch="360"/>
        </w:sectPr>
      </w:pPr>
    </w:p>
    <w:p w14:paraId="09E5CE04" w14:textId="77777777" w:rsidR="00F27B20" w:rsidRPr="007E7235" w:rsidRDefault="00A42E2D" w:rsidP="00083911">
      <w:pPr>
        <w:pStyle w:val="BodyText1"/>
        <w:spacing w:before="120" w:line="240" w:lineRule="auto"/>
        <w:ind w:left="603" w:firstLine="0"/>
        <w:rPr>
          <w:sz w:val="22"/>
          <w:szCs w:val="22"/>
        </w:rPr>
      </w:pPr>
      <w:r>
        <w:rPr>
          <w:sz w:val="22"/>
          <w:szCs w:val="22"/>
        </w:rPr>
        <w:lastRenderedPageBreak/>
        <w:t xml:space="preserve">(2) </w:t>
      </w:r>
      <w:r w:rsidR="00B724C7" w:rsidRPr="007E7235">
        <w:rPr>
          <w:sz w:val="22"/>
          <w:szCs w:val="22"/>
        </w:rPr>
        <w:t>Schedule 1 is taken to have commenced on 25 February 1994.</w:t>
      </w:r>
    </w:p>
    <w:p w14:paraId="501D2972" w14:textId="77777777" w:rsidR="00F27B20" w:rsidRPr="007E7235" w:rsidRDefault="00A42E2D" w:rsidP="00C93682">
      <w:pPr>
        <w:pStyle w:val="BodyText1"/>
        <w:spacing w:before="120" w:line="240" w:lineRule="auto"/>
        <w:ind w:left="920" w:hanging="315"/>
        <w:rPr>
          <w:sz w:val="22"/>
          <w:szCs w:val="22"/>
        </w:rPr>
      </w:pPr>
      <w:r>
        <w:rPr>
          <w:sz w:val="22"/>
          <w:szCs w:val="22"/>
        </w:rPr>
        <w:t xml:space="preserve">(3) </w:t>
      </w:r>
      <w:r w:rsidR="00B724C7" w:rsidRPr="007E7235">
        <w:rPr>
          <w:sz w:val="22"/>
          <w:szCs w:val="22"/>
        </w:rPr>
        <w:t>Schedules 3,</w:t>
      </w:r>
      <w:r w:rsidR="005D10B0">
        <w:rPr>
          <w:sz w:val="22"/>
          <w:szCs w:val="22"/>
        </w:rPr>
        <w:t xml:space="preserve"> </w:t>
      </w:r>
      <w:r w:rsidR="00B724C7" w:rsidRPr="007E7235">
        <w:rPr>
          <w:sz w:val="22"/>
          <w:szCs w:val="22"/>
        </w:rPr>
        <w:t xml:space="preserve">4 and 8 commence on the day on which a notice is published in the </w:t>
      </w:r>
      <w:r w:rsidR="00B724C7" w:rsidRPr="007E7235">
        <w:rPr>
          <w:rStyle w:val="BodytextItalic"/>
          <w:sz w:val="22"/>
          <w:szCs w:val="22"/>
        </w:rPr>
        <w:t>Gazette</w:t>
      </w:r>
      <w:r w:rsidR="00B724C7" w:rsidRPr="007E7235">
        <w:rPr>
          <w:sz w:val="22"/>
          <w:szCs w:val="22"/>
        </w:rPr>
        <w:t xml:space="preserve"> under subsection 6(6) of the </w:t>
      </w:r>
      <w:r w:rsidR="00B724C7" w:rsidRPr="007E7235">
        <w:rPr>
          <w:rStyle w:val="BodytextItalic"/>
          <w:sz w:val="22"/>
          <w:szCs w:val="22"/>
        </w:rPr>
        <w:t>Poultry Industry Assistance Act 1965.</w:t>
      </w:r>
    </w:p>
    <w:p w14:paraId="09CBEAE3" w14:textId="77777777" w:rsidR="00F27B20" w:rsidRPr="007E7235" w:rsidRDefault="00083911" w:rsidP="00180C11">
      <w:pPr>
        <w:pStyle w:val="Bodytext50"/>
        <w:spacing w:before="120" w:after="60" w:line="240" w:lineRule="auto"/>
        <w:ind w:firstLine="0"/>
        <w:jc w:val="left"/>
        <w:rPr>
          <w:sz w:val="22"/>
          <w:szCs w:val="22"/>
        </w:rPr>
      </w:pPr>
      <w:bookmarkStart w:id="8" w:name="bookmark8"/>
      <w:r>
        <w:rPr>
          <w:rStyle w:val="Bodytext51"/>
          <w:b/>
          <w:bCs/>
          <w:sz w:val="22"/>
          <w:szCs w:val="22"/>
        </w:rPr>
        <w:t xml:space="preserve">3 </w:t>
      </w:r>
      <w:r w:rsidR="00B724C7" w:rsidRPr="007E7235">
        <w:rPr>
          <w:rStyle w:val="Bodytext51"/>
          <w:b/>
          <w:bCs/>
          <w:sz w:val="22"/>
          <w:szCs w:val="22"/>
        </w:rPr>
        <w:t>Schedule(s)</w:t>
      </w:r>
      <w:bookmarkEnd w:id="8"/>
    </w:p>
    <w:p w14:paraId="6EFEAC3A" w14:textId="77777777" w:rsidR="00F27B20" w:rsidRPr="007E7235" w:rsidRDefault="00B724C7" w:rsidP="00C93682">
      <w:pPr>
        <w:pStyle w:val="BodyText1"/>
        <w:spacing w:before="120" w:line="240" w:lineRule="auto"/>
        <w:ind w:left="990" w:firstLine="0"/>
        <w:rPr>
          <w:sz w:val="22"/>
          <w:szCs w:val="22"/>
        </w:rPr>
      </w:pPr>
      <w:r w:rsidRPr="007E7235">
        <w:rPr>
          <w:sz w:val="22"/>
          <w:szCs w:val="22"/>
        </w:rPr>
        <w:t>Subject to section 2, each Act that is specified in a Schedule to this Act is amended or repealed as set out in the applicable items in the Schedule concerned, and any other item in a Schedule to this Act has effect according to its terms.</w:t>
      </w:r>
    </w:p>
    <w:p w14:paraId="3B221BE4" w14:textId="77777777" w:rsidR="00C93682" w:rsidRDefault="00C93682" w:rsidP="007A6AA7">
      <w:pPr>
        <w:pStyle w:val="Bodytext80"/>
        <w:spacing w:before="120" w:line="240" w:lineRule="auto"/>
        <w:rPr>
          <w:rStyle w:val="Bodytext81"/>
          <w:i/>
          <w:iCs/>
          <w:sz w:val="22"/>
          <w:szCs w:val="22"/>
        </w:rPr>
      </w:pPr>
    </w:p>
    <w:p w14:paraId="2694C62F" w14:textId="77777777" w:rsidR="00E20F42" w:rsidRDefault="00E20F42" w:rsidP="007A6AA7">
      <w:pPr>
        <w:pStyle w:val="Bodytext80"/>
        <w:spacing w:before="120" w:line="240" w:lineRule="auto"/>
        <w:rPr>
          <w:rStyle w:val="Bodytext81"/>
          <w:i/>
          <w:iCs/>
          <w:sz w:val="22"/>
          <w:szCs w:val="22"/>
        </w:rPr>
      </w:pPr>
    </w:p>
    <w:p w14:paraId="3483B013" w14:textId="77777777" w:rsidR="00E20F42" w:rsidRPr="00E20F42" w:rsidRDefault="00E20F42" w:rsidP="00E20F42"/>
    <w:p w14:paraId="3B0688D1" w14:textId="77777777" w:rsidR="00E20F42" w:rsidRPr="00E20F42" w:rsidRDefault="00E20F42" w:rsidP="00E20F42"/>
    <w:p w14:paraId="04BB9172" w14:textId="77777777" w:rsidR="00E20F42" w:rsidRPr="00E20F42" w:rsidRDefault="00E20F42" w:rsidP="00E20F42"/>
    <w:p w14:paraId="2AC77BE3" w14:textId="77777777" w:rsidR="00E20F42" w:rsidRPr="00E20F42" w:rsidRDefault="00E20F42" w:rsidP="00E20F42"/>
    <w:p w14:paraId="41E87327" w14:textId="77777777" w:rsidR="00E20F42" w:rsidRPr="00E20F42" w:rsidRDefault="00E20F42" w:rsidP="00E20F42"/>
    <w:p w14:paraId="0D968825" w14:textId="77777777" w:rsidR="00E20F42" w:rsidRPr="00E20F42" w:rsidRDefault="00E20F42" w:rsidP="00E20F42"/>
    <w:p w14:paraId="62F1B946" w14:textId="77777777" w:rsidR="00E20F42" w:rsidRPr="00E20F42" w:rsidRDefault="00E20F42" w:rsidP="00E20F42"/>
    <w:p w14:paraId="6E5D975B" w14:textId="77777777" w:rsidR="00E20F42" w:rsidRPr="00E20F42" w:rsidRDefault="00E20F42" w:rsidP="00E20F42"/>
    <w:p w14:paraId="1784719A" w14:textId="77777777" w:rsidR="00E20F42" w:rsidRPr="00E20F42" w:rsidRDefault="00E20F42" w:rsidP="00E20F42"/>
    <w:p w14:paraId="4F06D804" w14:textId="77777777" w:rsidR="00E20F42" w:rsidRPr="00E20F42" w:rsidRDefault="00E20F42" w:rsidP="00E20F42"/>
    <w:p w14:paraId="5499FEB3" w14:textId="77777777" w:rsidR="00E20F42" w:rsidRPr="00E20F42" w:rsidRDefault="00E20F42" w:rsidP="00E20F42"/>
    <w:p w14:paraId="32CCEC6C" w14:textId="77777777" w:rsidR="00E20F42" w:rsidRPr="00E20F42" w:rsidRDefault="00E20F42" w:rsidP="00E20F42"/>
    <w:p w14:paraId="7A96CB70" w14:textId="77777777" w:rsidR="00E20F42" w:rsidRPr="00E20F42" w:rsidRDefault="00E20F42" w:rsidP="00E20F42"/>
    <w:p w14:paraId="06079096" w14:textId="77777777" w:rsidR="00E20F42" w:rsidRPr="00E20F42" w:rsidRDefault="00E20F42" w:rsidP="00E20F42"/>
    <w:p w14:paraId="6B427892" w14:textId="77777777" w:rsidR="00E20F42" w:rsidRPr="00E20F42" w:rsidRDefault="00E20F42" w:rsidP="00E20F42"/>
    <w:p w14:paraId="70186E13" w14:textId="77777777" w:rsidR="00E20F42" w:rsidRPr="00E20F42" w:rsidRDefault="00E20F42" w:rsidP="00E20F42"/>
    <w:p w14:paraId="7443C49D" w14:textId="77777777" w:rsidR="00E20F42" w:rsidRPr="00E20F42" w:rsidRDefault="00E20F42" w:rsidP="00E20F42"/>
    <w:p w14:paraId="66DAA2A9" w14:textId="77777777" w:rsidR="00E20F42" w:rsidRPr="00E20F42" w:rsidRDefault="00E20F42" w:rsidP="00E20F42"/>
    <w:p w14:paraId="6C9F0F53" w14:textId="77777777" w:rsidR="00E20F42" w:rsidRPr="00E20F42" w:rsidRDefault="00E20F42" w:rsidP="00E20F42"/>
    <w:p w14:paraId="2D1BCC81" w14:textId="77777777" w:rsidR="00E20F42" w:rsidRPr="00E20F42" w:rsidRDefault="00E20F42" w:rsidP="00E20F42"/>
    <w:p w14:paraId="1E813354" w14:textId="77777777" w:rsidR="00E20F42" w:rsidRDefault="00E20F42" w:rsidP="00E20F42">
      <w:pPr>
        <w:tabs>
          <w:tab w:val="left" w:pos="3780"/>
        </w:tabs>
      </w:pPr>
      <w:r>
        <w:tab/>
      </w:r>
    </w:p>
    <w:p w14:paraId="5D9AD569" w14:textId="77777777" w:rsidR="00C93682" w:rsidRPr="00E20F42" w:rsidRDefault="00E20F42" w:rsidP="00E20F42">
      <w:pPr>
        <w:tabs>
          <w:tab w:val="left" w:pos="3780"/>
        </w:tabs>
        <w:sectPr w:rsidR="00C93682" w:rsidRPr="00E20F42" w:rsidSect="001E0E04">
          <w:headerReference w:type="first" r:id="rId17"/>
          <w:footerReference w:type="first" r:id="rId18"/>
          <w:pgSz w:w="12240" w:h="15840" w:code="1"/>
          <w:pgMar w:top="1440" w:right="1440" w:bottom="1440" w:left="1440" w:header="720" w:footer="720" w:gutter="0"/>
          <w:cols w:space="720"/>
          <w:noEndnote/>
          <w:titlePg/>
          <w:docGrid w:linePitch="360"/>
        </w:sectPr>
      </w:pPr>
      <w:r>
        <w:tab/>
      </w:r>
    </w:p>
    <w:p w14:paraId="17FA0A51" w14:textId="663BDBBB" w:rsidR="00F27B20" w:rsidRPr="00364013" w:rsidRDefault="00B724C7" w:rsidP="007A6AA7">
      <w:pPr>
        <w:spacing w:before="120"/>
        <w:rPr>
          <w:rFonts w:ascii="Helvetica" w:hAnsi="Helvetica" w:cs="Times New Roman"/>
        </w:rPr>
      </w:pPr>
      <w:bookmarkStart w:id="9" w:name="bookmark9"/>
      <w:r w:rsidRPr="00364013">
        <w:rPr>
          <w:rStyle w:val="Heading21"/>
          <w:rFonts w:ascii="Helvetica" w:hAnsi="Helvetica" w:cs="Times New Roman"/>
          <w:szCs w:val="24"/>
        </w:rPr>
        <w:lastRenderedPageBreak/>
        <w:t>Schedule 1—Amendment of the Offshore Minerals Act 1994</w:t>
      </w:r>
      <w:bookmarkEnd w:id="9"/>
    </w:p>
    <w:p w14:paraId="6E6A91DA" w14:textId="42A2A2BE" w:rsidR="00F27B20" w:rsidRPr="00364013" w:rsidRDefault="00265F86" w:rsidP="00265F86">
      <w:pPr>
        <w:pStyle w:val="Bodytext60"/>
        <w:spacing w:before="120" w:line="240" w:lineRule="auto"/>
        <w:ind w:firstLine="0"/>
        <w:jc w:val="left"/>
        <w:rPr>
          <w:rFonts w:ascii="Helvetica" w:hAnsi="Helvetica" w:cs="Times New Roman"/>
          <w:sz w:val="22"/>
          <w:szCs w:val="22"/>
        </w:rPr>
      </w:pPr>
      <w:bookmarkStart w:id="10" w:name="bookmark10"/>
      <w:r w:rsidRPr="00364013">
        <w:rPr>
          <w:rFonts w:ascii="Helvetica" w:hAnsi="Helvetica" w:cs="Times New Roman"/>
          <w:sz w:val="22"/>
          <w:szCs w:val="22"/>
        </w:rPr>
        <w:t xml:space="preserve">1 </w:t>
      </w:r>
      <w:r w:rsidR="00B724C7" w:rsidRPr="00364013">
        <w:rPr>
          <w:rFonts w:ascii="Helvetica" w:hAnsi="Helvetica" w:cs="Times New Roman"/>
          <w:sz w:val="22"/>
          <w:szCs w:val="22"/>
        </w:rPr>
        <w:t>Paragraphs 15(1)(a), (b) and (c)</w:t>
      </w:r>
      <w:bookmarkEnd w:id="10"/>
    </w:p>
    <w:p w14:paraId="096A3C87" w14:textId="77777777" w:rsidR="00F27B20" w:rsidRPr="007E7235" w:rsidRDefault="00B724C7" w:rsidP="00B34AC1">
      <w:pPr>
        <w:pStyle w:val="BodyText1"/>
        <w:spacing w:before="120" w:line="240" w:lineRule="auto"/>
        <w:ind w:left="540" w:firstLine="0"/>
        <w:rPr>
          <w:sz w:val="22"/>
          <w:szCs w:val="22"/>
        </w:rPr>
      </w:pPr>
      <w:r w:rsidRPr="007E7235">
        <w:rPr>
          <w:sz w:val="22"/>
          <w:szCs w:val="22"/>
        </w:rPr>
        <w:t>Repeal the paragraphs, substitute:</w:t>
      </w:r>
    </w:p>
    <w:p w14:paraId="4BA0C2E9" w14:textId="77777777" w:rsidR="00F27B20" w:rsidRPr="007E7235" w:rsidRDefault="0086396A" w:rsidP="0086396A">
      <w:pPr>
        <w:pStyle w:val="BodyText1"/>
        <w:spacing w:before="120" w:line="240" w:lineRule="auto"/>
        <w:ind w:left="1413" w:hanging="315"/>
        <w:rPr>
          <w:sz w:val="22"/>
          <w:szCs w:val="22"/>
        </w:rPr>
      </w:pPr>
      <w:r>
        <w:rPr>
          <w:sz w:val="22"/>
          <w:szCs w:val="22"/>
        </w:rPr>
        <w:t xml:space="preserve">(a) </w:t>
      </w:r>
      <w:r w:rsidR="00B724C7" w:rsidRPr="007E7235">
        <w:rPr>
          <w:sz w:val="22"/>
          <w:szCs w:val="22"/>
        </w:rPr>
        <w:t>a licence has been granted on the basis that an area is within an offshore area; and</w:t>
      </w:r>
    </w:p>
    <w:p w14:paraId="71624380" w14:textId="77777777" w:rsidR="00F27B20" w:rsidRPr="007E7235" w:rsidRDefault="0086396A" w:rsidP="0086396A">
      <w:pPr>
        <w:pStyle w:val="BodyText1"/>
        <w:spacing w:before="120" w:line="240" w:lineRule="auto"/>
        <w:ind w:left="1413" w:hanging="315"/>
        <w:rPr>
          <w:sz w:val="22"/>
          <w:szCs w:val="22"/>
        </w:rPr>
      </w:pPr>
      <w:r>
        <w:rPr>
          <w:sz w:val="22"/>
          <w:szCs w:val="22"/>
        </w:rPr>
        <w:t xml:space="preserve">(b) </w:t>
      </w:r>
      <w:r w:rsidR="00B724C7" w:rsidRPr="007E7235">
        <w:rPr>
          <w:sz w:val="22"/>
          <w:szCs w:val="22"/>
        </w:rPr>
        <w:t>there is a change to the baseline of Australia’s territorial sea or, because new data is obtained or existing data is reconsidered, the location of the baseline is reassessed; and</w:t>
      </w:r>
    </w:p>
    <w:p w14:paraId="61C4840D" w14:textId="77777777" w:rsidR="00F27B20" w:rsidRPr="007E7235" w:rsidRDefault="0086396A" w:rsidP="0086396A">
      <w:pPr>
        <w:pStyle w:val="BodyText1"/>
        <w:spacing w:before="120" w:line="240" w:lineRule="auto"/>
        <w:ind w:left="1413" w:hanging="315"/>
        <w:rPr>
          <w:sz w:val="22"/>
          <w:szCs w:val="22"/>
        </w:rPr>
      </w:pPr>
      <w:r>
        <w:rPr>
          <w:sz w:val="22"/>
          <w:szCs w:val="22"/>
        </w:rPr>
        <w:t xml:space="preserve">(c) </w:t>
      </w:r>
      <w:r w:rsidR="00B724C7" w:rsidRPr="007E7235">
        <w:rPr>
          <w:sz w:val="22"/>
          <w:szCs w:val="22"/>
        </w:rPr>
        <w:t>as a result of the change to, or reassessment of the location of, the baseline, the area ceases to be within an offshore area;</w:t>
      </w:r>
    </w:p>
    <w:p w14:paraId="4B0ADEFB" w14:textId="537C5B09" w:rsidR="00F27B20" w:rsidRPr="00364013" w:rsidRDefault="00E041F9" w:rsidP="00E041F9">
      <w:pPr>
        <w:pStyle w:val="Bodytext60"/>
        <w:spacing w:before="120" w:line="240" w:lineRule="auto"/>
        <w:ind w:firstLine="0"/>
        <w:jc w:val="left"/>
        <w:rPr>
          <w:rFonts w:ascii="Helvetica" w:hAnsi="Helvetica" w:cs="Times New Roman"/>
          <w:sz w:val="22"/>
          <w:szCs w:val="22"/>
        </w:rPr>
      </w:pPr>
      <w:bookmarkStart w:id="11" w:name="bookmark11"/>
      <w:r w:rsidRPr="00364013">
        <w:rPr>
          <w:rFonts w:ascii="Helvetica" w:hAnsi="Helvetica" w:cs="Times New Roman"/>
          <w:sz w:val="22"/>
          <w:szCs w:val="22"/>
        </w:rPr>
        <w:t xml:space="preserve">2 </w:t>
      </w:r>
      <w:r w:rsidR="00B724C7" w:rsidRPr="00364013">
        <w:rPr>
          <w:rFonts w:ascii="Helvetica" w:hAnsi="Helvetica" w:cs="Times New Roman"/>
          <w:sz w:val="22"/>
          <w:szCs w:val="22"/>
        </w:rPr>
        <w:t>Paragraphs 15(3)(a), (b) and (c)</w:t>
      </w:r>
      <w:bookmarkStart w:id="12" w:name="_GoBack"/>
      <w:bookmarkEnd w:id="11"/>
      <w:bookmarkEnd w:id="12"/>
    </w:p>
    <w:p w14:paraId="7B19317A" w14:textId="77777777" w:rsidR="00F27B20" w:rsidRPr="007E7235" w:rsidRDefault="00B724C7" w:rsidP="00E041F9">
      <w:pPr>
        <w:pStyle w:val="BodyText1"/>
        <w:spacing w:before="120" w:line="240" w:lineRule="auto"/>
        <w:ind w:left="547" w:firstLine="0"/>
        <w:rPr>
          <w:sz w:val="22"/>
          <w:szCs w:val="22"/>
        </w:rPr>
      </w:pPr>
      <w:r w:rsidRPr="007E7235">
        <w:rPr>
          <w:sz w:val="22"/>
          <w:szCs w:val="22"/>
        </w:rPr>
        <w:t>Repeal the paragraphs, substitute:</w:t>
      </w:r>
    </w:p>
    <w:p w14:paraId="108BFD8C" w14:textId="77777777" w:rsidR="00F27B20" w:rsidRPr="007E7235" w:rsidRDefault="00F44481" w:rsidP="00F44481">
      <w:pPr>
        <w:pStyle w:val="BodyText1"/>
        <w:spacing w:before="120" w:line="240" w:lineRule="auto"/>
        <w:ind w:left="1404" w:hanging="310"/>
        <w:rPr>
          <w:sz w:val="22"/>
          <w:szCs w:val="22"/>
        </w:rPr>
      </w:pPr>
      <w:r>
        <w:rPr>
          <w:sz w:val="22"/>
          <w:szCs w:val="22"/>
        </w:rPr>
        <w:t xml:space="preserve">(a) </w:t>
      </w:r>
      <w:r w:rsidR="00B724C7" w:rsidRPr="007E7235">
        <w:rPr>
          <w:sz w:val="22"/>
          <w:szCs w:val="22"/>
        </w:rPr>
        <w:t>a State offshore mining licence has been granted on the basis that an area is within the State’s coastal waters; and</w:t>
      </w:r>
    </w:p>
    <w:p w14:paraId="658AB0CF" w14:textId="77777777" w:rsidR="00F27B20" w:rsidRPr="007E7235" w:rsidRDefault="00F44481" w:rsidP="00F44481">
      <w:pPr>
        <w:pStyle w:val="BodyText1"/>
        <w:spacing w:before="120" w:line="240" w:lineRule="auto"/>
        <w:ind w:left="1404" w:hanging="310"/>
        <w:rPr>
          <w:sz w:val="22"/>
          <w:szCs w:val="22"/>
        </w:rPr>
      </w:pPr>
      <w:r>
        <w:rPr>
          <w:sz w:val="22"/>
          <w:szCs w:val="22"/>
        </w:rPr>
        <w:t xml:space="preserve">(b) </w:t>
      </w:r>
      <w:r w:rsidR="00B724C7" w:rsidRPr="007E7235">
        <w:rPr>
          <w:sz w:val="22"/>
          <w:szCs w:val="22"/>
        </w:rPr>
        <w:t>there is a change to the baseline of Australia’s territorial sea or, because new data is obtained or existing data is reconsidered, the location of the baseline is reassessed; and</w:t>
      </w:r>
    </w:p>
    <w:p w14:paraId="14ADE3F2" w14:textId="77777777" w:rsidR="00F27B20" w:rsidRPr="007E7235" w:rsidRDefault="00F44481" w:rsidP="00F44481">
      <w:pPr>
        <w:pStyle w:val="BodyText1"/>
        <w:spacing w:before="120" w:line="240" w:lineRule="auto"/>
        <w:ind w:left="1404" w:hanging="310"/>
        <w:rPr>
          <w:sz w:val="22"/>
          <w:szCs w:val="22"/>
        </w:rPr>
      </w:pPr>
      <w:r>
        <w:rPr>
          <w:sz w:val="22"/>
          <w:szCs w:val="22"/>
        </w:rPr>
        <w:t xml:space="preserve">(c) </w:t>
      </w:r>
      <w:r w:rsidR="00B724C7" w:rsidRPr="007E7235">
        <w:rPr>
          <w:sz w:val="22"/>
          <w:szCs w:val="22"/>
        </w:rPr>
        <w:t>as a result of the change to, or reassessment of the location of, the baseline, the area:</w:t>
      </w:r>
    </w:p>
    <w:p w14:paraId="6E0E8038" w14:textId="77777777" w:rsidR="00F27B20" w:rsidRPr="007E7235" w:rsidRDefault="000C11E9" w:rsidP="000C11E9">
      <w:pPr>
        <w:pStyle w:val="BodyText1"/>
        <w:spacing w:before="120" w:line="240" w:lineRule="auto"/>
        <w:ind w:left="1440" w:firstLine="0"/>
        <w:rPr>
          <w:sz w:val="22"/>
          <w:szCs w:val="22"/>
        </w:rPr>
      </w:pPr>
      <w:r>
        <w:rPr>
          <w:sz w:val="22"/>
          <w:szCs w:val="22"/>
        </w:rPr>
        <w:t>(</w:t>
      </w:r>
      <w:proofErr w:type="spellStart"/>
      <w:r>
        <w:rPr>
          <w:sz w:val="22"/>
          <w:szCs w:val="22"/>
        </w:rPr>
        <w:t>i</w:t>
      </w:r>
      <w:proofErr w:type="spellEnd"/>
      <w:r>
        <w:rPr>
          <w:sz w:val="22"/>
          <w:szCs w:val="22"/>
        </w:rPr>
        <w:t xml:space="preserve">) </w:t>
      </w:r>
      <w:r w:rsidR="00B724C7" w:rsidRPr="007E7235">
        <w:rPr>
          <w:sz w:val="22"/>
          <w:szCs w:val="22"/>
        </w:rPr>
        <w:t>ceases to be within the State’s coastal waters; and</w:t>
      </w:r>
    </w:p>
    <w:p w14:paraId="3D59E539" w14:textId="77777777" w:rsidR="00F27B20" w:rsidRPr="007E7235" w:rsidRDefault="000C11E9" w:rsidP="000C11E9">
      <w:pPr>
        <w:pStyle w:val="BodyText1"/>
        <w:spacing w:before="120" w:line="240" w:lineRule="auto"/>
        <w:ind w:left="1368" w:firstLine="0"/>
        <w:rPr>
          <w:sz w:val="22"/>
          <w:szCs w:val="22"/>
        </w:rPr>
      </w:pPr>
      <w:r>
        <w:rPr>
          <w:sz w:val="22"/>
          <w:szCs w:val="22"/>
        </w:rPr>
        <w:t xml:space="preserve">(ii) </w:t>
      </w:r>
      <w:r w:rsidR="00B724C7" w:rsidRPr="007E7235">
        <w:rPr>
          <w:sz w:val="22"/>
          <w:szCs w:val="22"/>
        </w:rPr>
        <w:t>falls within an offshore area;</w:t>
      </w:r>
    </w:p>
    <w:p w14:paraId="3CBB7F5E" w14:textId="38E58912" w:rsidR="00F27B20" w:rsidRPr="00284AAE" w:rsidRDefault="00B724C7" w:rsidP="00490BF7">
      <w:pPr>
        <w:pStyle w:val="Bodytext70"/>
        <w:spacing w:before="120" w:line="240" w:lineRule="auto"/>
        <w:ind w:left="702" w:hanging="702"/>
        <w:jc w:val="left"/>
        <w:rPr>
          <w:sz w:val="20"/>
          <w:szCs w:val="20"/>
        </w:rPr>
      </w:pPr>
      <w:r w:rsidRPr="00284AAE">
        <w:rPr>
          <w:rStyle w:val="Bodytext71"/>
          <w:sz w:val="20"/>
          <w:szCs w:val="20"/>
        </w:rPr>
        <w:t>Note:</w:t>
      </w:r>
      <w:r w:rsidR="00847472">
        <w:rPr>
          <w:rStyle w:val="Bodytext71"/>
          <w:sz w:val="20"/>
          <w:szCs w:val="20"/>
        </w:rPr>
        <w:tab/>
      </w:r>
      <w:r w:rsidRPr="00284AAE">
        <w:rPr>
          <w:rStyle w:val="Bodytext71"/>
          <w:sz w:val="20"/>
          <w:szCs w:val="20"/>
        </w:rPr>
        <w:t>The</w:t>
      </w:r>
      <w:r w:rsidR="00D14D8E" w:rsidRPr="00284AAE">
        <w:rPr>
          <w:rStyle w:val="Bodytext71"/>
          <w:sz w:val="20"/>
          <w:szCs w:val="20"/>
        </w:rPr>
        <w:t xml:space="preserve"> </w:t>
      </w:r>
      <w:r w:rsidRPr="00284AAE">
        <w:rPr>
          <w:rStyle w:val="Bodytext71"/>
          <w:sz w:val="20"/>
          <w:szCs w:val="20"/>
        </w:rPr>
        <w:t>heading</w:t>
      </w:r>
      <w:r w:rsidR="00D14D8E" w:rsidRPr="00284AAE">
        <w:rPr>
          <w:rStyle w:val="Bodytext71"/>
          <w:sz w:val="20"/>
          <w:szCs w:val="20"/>
        </w:rPr>
        <w:t xml:space="preserve"> </w:t>
      </w:r>
      <w:r w:rsidRPr="00284AAE">
        <w:rPr>
          <w:rStyle w:val="Bodytext71"/>
          <w:sz w:val="20"/>
          <w:szCs w:val="20"/>
        </w:rPr>
        <w:t xml:space="preserve">to section 15 is altered by omitting </w:t>
      </w:r>
      <w:r w:rsidRPr="00364013">
        <w:rPr>
          <w:rStyle w:val="Bodytext71"/>
          <w:sz w:val="20"/>
          <w:szCs w:val="20"/>
        </w:rPr>
        <w:t>“</w:t>
      </w:r>
      <w:r w:rsidRPr="00284AAE">
        <w:rPr>
          <w:rStyle w:val="Bodytext71"/>
          <w:b/>
          <w:sz w:val="20"/>
          <w:szCs w:val="20"/>
        </w:rPr>
        <w:t>in baseline</w:t>
      </w:r>
      <w:r w:rsidRPr="00364013">
        <w:rPr>
          <w:rStyle w:val="Bodytext71"/>
          <w:sz w:val="20"/>
          <w:szCs w:val="20"/>
        </w:rPr>
        <w:t xml:space="preserve">" </w:t>
      </w:r>
      <w:r w:rsidRPr="00284AAE">
        <w:rPr>
          <w:rStyle w:val="Bodytext71"/>
          <w:sz w:val="20"/>
          <w:szCs w:val="20"/>
        </w:rPr>
        <w:t xml:space="preserve">and substituting </w:t>
      </w:r>
      <w:r w:rsidRPr="00364013">
        <w:rPr>
          <w:rStyle w:val="Bodytext71"/>
          <w:sz w:val="20"/>
          <w:szCs w:val="20"/>
        </w:rPr>
        <w:t>"</w:t>
      </w:r>
      <w:r w:rsidRPr="00284AAE">
        <w:rPr>
          <w:rStyle w:val="Bodytext71"/>
          <w:b/>
          <w:sz w:val="20"/>
          <w:szCs w:val="20"/>
        </w:rPr>
        <w:t>to, or</w:t>
      </w:r>
      <w:r w:rsidR="00D14D8E" w:rsidRPr="00284AAE">
        <w:rPr>
          <w:rStyle w:val="Bodytext71"/>
          <w:b/>
          <w:sz w:val="20"/>
          <w:szCs w:val="20"/>
        </w:rPr>
        <w:t xml:space="preserve"> </w:t>
      </w:r>
      <w:r w:rsidRPr="00284AAE">
        <w:rPr>
          <w:rStyle w:val="Bodytext71"/>
          <w:b/>
          <w:sz w:val="20"/>
          <w:szCs w:val="20"/>
        </w:rPr>
        <w:t>reassessment of the location of, baseline</w:t>
      </w:r>
      <w:r w:rsidRPr="00364013">
        <w:rPr>
          <w:rStyle w:val="Bodytext71"/>
          <w:sz w:val="20"/>
          <w:szCs w:val="20"/>
        </w:rPr>
        <w:t>”.</w:t>
      </w:r>
    </w:p>
    <w:p w14:paraId="001213D1" w14:textId="77777777" w:rsidR="00DC3DFD" w:rsidRPr="00CD02D1" w:rsidRDefault="00DC3DFD" w:rsidP="007A6AA7">
      <w:pPr>
        <w:pStyle w:val="Bodytext80"/>
        <w:spacing w:before="120" w:line="240" w:lineRule="auto"/>
        <w:rPr>
          <w:rStyle w:val="Bodytext81"/>
          <w:iCs/>
          <w:sz w:val="22"/>
          <w:szCs w:val="22"/>
        </w:rPr>
      </w:pPr>
    </w:p>
    <w:p w14:paraId="508EE429" w14:textId="77777777" w:rsidR="00DC3DFD" w:rsidRDefault="00DC3DFD" w:rsidP="007A6AA7">
      <w:pPr>
        <w:pStyle w:val="Bodytext80"/>
        <w:spacing w:before="120" w:line="240" w:lineRule="auto"/>
        <w:rPr>
          <w:rStyle w:val="Bodytext81"/>
          <w:i/>
          <w:iCs/>
          <w:sz w:val="22"/>
          <w:szCs w:val="22"/>
        </w:rPr>
        <w:sectPr w:rsidR="00DC3DFD" w:rsidSect="00492981">
          <w:headerReference w:type="first" r:id="rId19"/>
          <w:footerReference w:type="first" r:id="rId20"/>
          <w:pgSz w:w="12240" w:h="15840" w:code="1"/>
          <w:pgMar w:top="1440" w:right="1440" w:bottom="1440" w:left="1440" w:header="720" w:footer="720" w:gutter="0"/>
          <w:cols w:space="720"/>
          <w:noEndnote/>
          <w:titlePg/>
          <w:docGrid w:linePitch="360"/>
        </w:sectPr>
      </w:pPr>
    </w:p>
    <w:p w14:paraId="14D3CB52" w14:textId="78DB951E" w:rsidR="00F27B20" w:rsidRPr="00364013" w:rsidRDefault="00B724C7" w:rsidP="00364013">
      <w:pPr>
        <w:spacing w:before="120"/>
        <w:ind w:left="720" w:hanging="720"/>
        <w:rPr>
          <w:rFonts w:ascii="Helvetica" w:eastAsia="Arial" w:hAnsi="Helvetica" w:cs="Times New Roman"/>
          <w:b/>
          <w:bCs/>
          <w:sz w:val="32"/>
        </w:rPr>
      </w:pPr>
      <w:bookmarkStart w:id="13" w:name="bookmark12"/>
      <w:r w:rsidRPr="00364013">
        <w:rPr>
          <w:rFonts w:ascii="Helvetica" w:eastAsia="Arial" w:hAnsi="Helvetica" w:cs="Times New Roman"/>
          <w:b/>
          <w:bCs/>
          <w:sz w:val="32"/>
        </w:rPr>
        <w:lastRenderedPageBreak/>
        <w:t>Schedule 2—Amendment of the Poultry Industry Assistance Act 1965</w:t>
      </w:r>
      <w:bookmarkEnd w:id="13"/>
    </w:p>
    <w:p w14:paraId="1C2BC269" w14:textId="34C4E2FE" w:rsidR="00F27B20" w:rsidRPr="00364013" w:rsidRDefault="00B724C7" w:rsidP="007A6AA7">
      <w:pPr>
        <w:pStyle w:val="Bodytext60"/>
        <w:spacing w:before="120" w:line="240" w:lineRule="auto"/>
        <w:ind w:firstLine="0"/>
        <w:jc w:val="left"/>
        <w:rPr>
          <w:rFonts w:ascii="Helvetica" w:hAnsi="Helvetica" w:cs="Times New Roman"/>
          <w:sz w:val="22"/>
          <w:szCs w:val="22"/>
        </w:rPr>
      </w:pPr>
      <w:bookmarkStart w:id="14" w:name="bookmark13"/>
      <w:r w:rsidRPr="00364013">
        <w:rPr>
          <w:rFonts w:ascii="Helvetica" w:hAnsi="Helvetica" w:cs="Times New Roman"/>
          <w:sz w:val="22"/>
          <w:szCs w:val="22"/>
        </w:rPr>
        <w:t>1 Section 6</w:t>
      </w:r>
      <w:bookmarkEnd w:id="14"/>
    </w:p>
    <w:p w14:paraId="55CE03C5" w14:textId="77777777" w:rsidR="00F27B20" w:rsidRPr="007E7235" w:rsidRDefault="00B724C7" w:rsidP="00014909">
      <w:pPr>
        <w:pStyle w:val="BodyText1"/>
        <w:spacing w:before="120" w:line="240" w:lineRule="auto"/>
        <w:ind w:left="486" w:firstLine="0"/>
        <w:rPr>
          <w:sz w:val="22"/>
          <w:szCs w:val="22"/>
        </w:rPr>
      </w:pPr>
      <w:r w:rsidRPr="007E7235">
        <w:rPr>
          <w:sz w:val="22"/>
          <w:szCs w:val="22"/>
        </w:rPr>
        <w:t>Add at the end:</w:t>
      </w:r>
    </w:p>
    <w:p w14:paraId="5B737D4C" w14:textId="77777777" w:rsidR="00F27B20" w:rsidRPr="007E7235" w:rsidRDefault="004E686A" w:rsidP="004E686A">
      <w:pPr>
        <w:pStyle w:val="BodyText1"/>
        <w:spacing w:before="120" w:line="240" w:lineRule="auto"/>
        <w:ind w:left="891" w:hanging="342"/>
        <w:rPr>
          <w:sz w:val="22"/>
          <w:szCs w:val="22"/>
        </w:rPr>
      </w:pPr>
      <w:r>
        <w:rPr>
          <w:sz w:val="22"/>
          <w:szCs w:val="22"/>
        </w:rPr>
        <w:t xml:space="preserve">(5) </w:t>
      </w:r>
      <w:r w:rsidR="00B724C7" w:rsidRPr="007E7235">
        <w:rPr>
          <w:sz w:val="22"/>
          <w:szCs w:val="22"/>
        </w:rPr>
        <w:t xml:space="preserve">The Minister may approve the amount standing to the credit of the Fund being paid to the Egg Industry Development Fund established under section 107 of the </w:t>
      </w:r>
      <w:r w:rsidR="00B724C7" w:rsidRPr="007E7235">
        <w:rPr>
          <w:rStyle w:val="BodytextItalic"/>
          <w:sz w:val="22"/>
          <w:szCs w:val="22"/>
        </w:rPr>
        <w:t>Primary Industries and Energy Research and Development Act 1989.</w:t>
      </w:r>
    </w:p>
    <w:p w14:paraId="789AB98D" w14:textId="77777777" w:rsidR="00F27B20" w:rsidRPr="007E7235" w:rsidRDefault="004E686A" w:rsidP="004E686A">
      <w:pPr>
        <w:pStyle w:val="BodyText1"/>
        <w:spacing w:before="120" w:line="240" w:lineRule="auto"/>
        <w:ind w:left="891" w:hanging="342"/>
        <w:rPr>
          <w:sz w:val="22"/>
          <w:szCs w:val="22"/>
        </w:rPr>
      </w:pPr>
      <w:r>
        <w:rPr>
          <w:sz w:val="22"/>
          <w:szCs w:val="22"/>
        </w:rPr>
        <w:t xml:space="preserve">(6) </w:t>
      </w:r>
      <w:r w:rsidR="00B724C7" w:rsidRPr="007E7235">
        <w:rPr>
          <w:sz w:val="22"/>
          <w:szCs w:val="22"/>
        </w:rPr>
        <w:t xml:space="preserve">When the amount standing to the credit of the Fund is paid to the Egg Industry Development Fund pursuant to an approval under subsection (5), the Minister must cause notice of the payment to be published in the </w:t>
      </w:r>
      <w:r w:rsidR="00B724C7" w:rsidRPr="007E7235">
        <w:rPr>
          <w:rStyle w:val="BodytextItalic"/>
          <w:sz w:val="22"/>
          <w:szCs w:val="22"/>
        </w:rPr>
        <w:t>Gazette.</w:t>
      </w:r>
    </w:p>
    <w:p w14:paraId="62CD5A78" w14:textId="77777777" w:rsidR="005A5618" w:rsidRDefault="005A5618" w:rsidP="007A6AA7">
      <w:pPr>
        <w:pStyle w:val="Bodytext80"/>
        <w:spacing w:before="120" w:line="240" w:lineRule="auto"/>
        <w:rPr>
          <w:rStyle w:val="Bodytext81"/>
          <w:i/>
          <w:iCs/>
          <w:sz w:val="22"/>
          <w:szCs w:val="22"/>
        </w:rPr>
      </w:pPr>
    </w:p>
    <w:p w14:paraId="7B149E5C" w14:textId="77777777" w:rsidR="005A5618" w:rsidRDefault="005A5618" w:rsidP="007A6AA7">
      <w:pPr>
        <w:pStyle w:val="Bodytext80"/>
        <w:spacing w:before="120" w:line="240" w:lineRule="auto"/>
        <w:rPr>
          <w:rStyle w:val="Bodytext81"/>
          <w:i/>
          <w:iCs/>
          <w:sz w:val="22"/>
          <w:szCs w:val="22"/>
        </w:rPr>
        <w:sectPr w:rsidR="005A5618" w:rsidSect="00492981">
          <w:headerReference w:type="first" r:id="rId21"/>
          <w:footerReference w:type="first" r:id="rId22"/>
          <w:pgSz w:w="12240" w:h="15840" w:code="1"/>
          <w:pgMar w:top="1440" w:right="1440" w:bottom="1440" w:left="1440" w:header="720" w:footer="720" w:gutter="0"/>
          <w:cols w:space="720"/>
          <w:noEndnote/>
          <w:titlePg/>
          <w:docGrid w:linePitch="360"/>
        </w:sectPr>
      </w:pPr>
    </w:p>
    <w:p w14:paraId="27EB6892" w14:textId="68375D76" w:rsidR="00F27B20" w:rsidRPr="00364013" w:rsidRDefault="00B724C7" w:rsidP="00364013">
      <w:pPr>
        <w:spacing w:before="120"/>
        <w:ind w:left="720" w:hanging="720"/>
        <w:rPr>
          <w:rFonts w:ascii="Helvetica" w:eastAsia="Arial" w:hAnsi="Helvetica" w:cs="Times New Roman"/>
          <w:b/>
          <w:bCs/>
          <w:sz w:val="32"/>
        </w:rPr>
      </w:pPr>
      <w:bookmarkStart w:id="15" w:name="bookmark14"/>
      <w:r w:rsidRPr="00364013">
        <w:rPr>
          <w:rFonts w:ascii="Helvetica" w:eastAsia="Arial" w:hAnsi="Helvetica" w:cs="Times New Roman"/>
          <w:b/>
          <w:bCs/>
          <w:sz w:val="32"/>
        </w:rPr>
        <w:lastRenderedPageBreak/>
        <w:t>Schedule 3—Amendment of the Primary Industries Levies and Charges Collection Act 1991</w:t>
      </w:r>
      <w:bookmarkEnd w:id="15"/>
    </w:p>
    <w:p w14:paraId="0D1776D1" w14:textId="4F7D7B0A" w:rsidR="00F27B20" w:rsidRPr="00364013" w:rsidRDefault="00B724C7" w:rsidP="007A6AA7">
      <w:pPr>
        <w:pStyle w:val="Bodytext60"/>
        <w:spacing w:before="120" w:line="240" w:lineRule="auto"/>
        <w:ind w:firstLine="0"/>
        <w:jc w:val="left"/>
        <w:rPr>
          <w:rFonts w:ascii="Helvetica" w:hAnsi="Helvetica" w:cs="Times New Roman"/>
          <w:sz w:val="22"/>
          <w:szCs w:val="22"/>
        </w:rPr>
      </w:pPr>
      <w:bookmarkStart w:id="16" w:name="bookmark15"/>
      <w:r w:rsidRPr="00364013">
        <w:rPr>
          <w:rFonts w:ascii="Helvetica" w:hAnsi="Helvetica" w:cs="Times New Roman"/>
          <w:sz w:val="22"/>
          <w:szCs w:val="22"/>
        </w:rPr>
        <w:t>1 Schedule 2</w:t>
      </w:r>
      <w:bookmarkEnd w:id="16"/>
    </w:p>
    <w:p w14:paraId="5835F83B" w14:textId="77777777" w:rsidR="00F27B20" w:rsidRPr="007E7235" w:rsidRDefault="00B724C7" w:rsidP="008E1B3A">
      <w:pPr>
        <w:pStyle w:val="BodyText1"/>
        <w:spacing w:before="120" w:line="240" w:lineRule="auto"/>
        <w:ind w:left="468" w:firstLine="0"/>
        <w:rPr>
          <w:sz w:val="22"/>
          <w:szCs w:val="22"/>
        </w:rPr>
      </w:pPr>
      <w:r w:rsidRPr="007E7235">
        <w:rPr>
          <w:sz w:val="22"/>
          <w:szCs w:val="22"/>
        </w:rPr>
        <w:t>Omit:</w:t>
      </w:r>
    </w:p>
    <w:p w14:paraId="2980D424" w14:textId="77777777" w:rsidR="00F27B20" w:rsidRPr="007E7235" w:rsidRDefault="00B724C7" w:rsidP="00F00B86">
      <w:pPr>
        <w:pStyle w:val="Bodytext110"/>
        <w:spacing w:before="120" w:line="240" w:lineRule="auto"/>
        <w:ind w:left="918"/>
        <w:rPr>
          <w:sz w:val="22"/>
          <w:szCs w:val="22"/>
        </w:rPr>
      </w:pPr>
      <w:r w:rsidRPr="007E7235">
        <w:rPr>
          <w:sz w:val="22"/>
          <w:szCs w:val="22"/>
        </w:rPr>
        <w:t>Poultry Industry Levy Act 1965</w:t>
      </w:r>
    </w:p>
    <w:p w14:paraId="4E572159" w14:textId="77777777" w:rsidR="00F00B86" w:rsidRDefault="00F00B86" w:rsidP="007A6AA7">
      <w:pPr>
        <w:pStyle w:val="Bodytext80"/>
        <w:spacing w:before="120" w:line="240" w:lineRule="auto"/>
        <w:rPr>
          <w:rStyle w:val="Bodytext81"/>
          <w:i/>
          <w:iCs/>
          <w:sz w:val="22"/>
          <w:szCs w:val="22"/>
        </w:rPr>
      </w:pPr>
    </w:p>
    <w:p w14:paraId="7FA73CFA" w14:textId="77777777" w:rsidR="00F00B86" w:rsidRDefault="00F00B86" w:rsidP="007A6AA7">
      <w:pPr>
        <w:pStyle w:val="Bodytext80"/>
        <w:spacing w:before="120" w:line="240" w:lineRule="auto"/>
        <w:rPr>
          <w:rStyle w:val="Bodytext81"/>
          <w:i/>
          <w:iCs/>
          <w:sz w:val="22"/>
          <w:szCs w:val="22"/>
        </w:rPr>
        <w:sectPr w:rsidR="00F00B86" w:rsidSect="00A01215">
          <w:headerReference w:type="first" r:id="rId23"/>
          <w:footerReference w:type="first" r:id="rId24"/>
          <w:pgSz w:w="12240" w:h="15840" w:code="1"/>
          <w:pgMar w:top="1440" w:right="1440" w:bottom="1440" w:left="1440" w:header="720" w:footer="720" w:gutter="0"/>
          <w:cols w:space="720"/>
          <w:noEndnote/>
          <w:titlePg/>
          <w:docGrid w:linePitch="360"/>
        </w:sectPr>
      </w:pPr>
    </w:p>
    <w:p w14:paraId="4DDB475E" w14:textId="7D8C2ACE" w:rsidR="00F27B20" w:rsidRPr="00364013" w:rsidRDefault="00B724C7" w:rsidP="00364013">
      <w:pPr>
        <w:spacing w:before="120"/>
        <w:ind w:left="720" w:hanging="720"/>
        <w:rPr>
          <w:rFonts w:ascii="Helvetica" w:eastAsia="Arial" w:hAnsi="Helvetica" w:cs="Times New Roman"/>
          <w:b/>
          <w:bCs/>
          <w:sz w:val="32"/>
        </w:rPr>
      </w:pPr>
      <w:bookmarkStart w:id="17" w:name="bookmark16"/>
      <w:r w:rsidRPr="00364013">
        <w:rPr>
          <w:rFonts w:ascii="Helvetica" w:eastAsia="Arial" w:hAnsi="Helvetica" w:cs="Times New Roman"/>
          <w:b/>
          <w:bCs/>
          <w:sz w:val="32"/>
        </w:rPr>
        <w:lastRenderedPageBreak/>
        <w:t>Schedule 4—Amendment of the Rural Industries Research Act</w:t>
      </w:r>
      <w:r w:rsidRPr="00364013">
        <w:rPr>
          <w:rFonts w:ascii="Helvetica" w:hAnsi="Helvetica"/>
          <w:sz w:val="32"/>
        </w:rPr>
        <w:t xml:space="preserve"> </w:t>
      </w:r>
      <w:r w:rsidRPr="00364013">
        <w:rPr>
          <w:rFonts w:ascii="Helvetica" w:eastAsia="Arial" w:hAnsi="Helvetica" w:cs="Times New Roman"/>
          <w:b/>
          <w:bCs/>
          <w:sz w:val="32"/>
        </w:rPr>
        <w:t>1985</w:t>
      </w:r>
      <w:bookmarkEnd w:id="17"/>
    </w:p>
    <w:p w14:paraId="704DC76C" w14:textId="6326CA11" w:rsidR="00F27B20" w:rsidRPr="00364013" w:rsidRDefault="000F257B" w:rsidP="000F257B">
      <w:pPr>
        <w:pStyle w:val="Bodytext60"/>
        <w:spacing w:before="120" w:line="240" w:lineRule="auto"/>
        <w:ind w:firstLine="0"/>
        <w:jc w:val="left"/>
        <w:rPr>
          <w:rFonts w:ascii="Helvetica" w:hAnsi="Helvetica" w:cs="Times New Roman"/>
          <w:sz w:val="22"/>
          <w:szCs w:val="22"/>
        </w:rPr>
      </w:pPr>
      <w:bookmarkStart w:id="18" w:name="bookmark17"/>
      <w:r w:rsidRPr="00364013">
        <w:rPr>
          <w:rFonts w:ascii="Helvetica" w:hAnsi="Helvetica" w:cs="Times New Roman"/>
          <w:sz w:val="22"/>
          <w:szCs w:val="22"/>
        </w:rPr>
        <w:t xml:space="preserve">1 </w:t>
      </w:r>
      <w:r w:rsidR="00B724C7" w:rsidRPr="00364013">
        <w:rPr>
          <w:rFonts w:ascii="Helvetica" w:hAnsi="Helvetica" w:cs="Times New Roman"/>
          <w:sz w:val="22"/>
          <w:szCs w:val="22"/>
        </w:rPr>
        <w:t>Schedule 1 (Part 1)</w:t>
      </w:r>
      <w:bookmarkEnd w:id="18"/>
    </w:p>
    <w:p w14:paraId="72E8781C" w14:textId="77777777" w:rsidR="00F27B20" w:rsidRDefault="00B724C7" w:rsidP="000F257B">
      <w:pPr>
        <w:pStyle w:val="BodyText1"/>
        <w:spacing w:before="120" w:line="240" w:lineRule="auto"/>
        <w:ind w:left="486" w:firstLine="0"/>
        <w:rPr>
          <w:sz w:val="22"/>
          <w:szCs w:val="22"/>
        </w:rPr>
      </w:pPr>
      <w:r w:rsidRPr="007E7235">
        <w:rPr>
          <w:sz w:val="22"/>
          <w:szCs w:val="22"/>
        </w:rPr>
        <w:t>Omit: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3771"/>
        <w:gridCol w:w="1980"/>
        <w:gridCol w:w="1728"/>
      </w:tblGrid>
      <w:tr w:rsidR="00EF653E" w:rsidRPr="00364013" w14:paraId="5F89C4DE" w14:textId="77777777" w:rsidTr="00371F9A">
        <w:trPr>
          <w:trHeight w:val="1224"/>
        </w:trPr>
        <w:tc>
          <w:tcPr>
            <w:tcW w:w="1989" w:type="dxa"/>
          </w:tcPr>
          <w:p w14:paraId="5B54D05E" w14:textId="77777777" w:rsidR="006018BE" w:rsidRPr="00364013" w:rsidRDefault="006018BE" w:rsidP="00371F9A">
            <w:pPr>
              <w:autoSpaceDE w:val="0"/>
              <w:autoSpaceDN w:val="0"/>
              <w:adjustRightInd w:val="0"/>
              <w:spacing w:before="120"/>
              <w:rPr>
                <w:rFonts w:ascii="Times New Roman" w:hAnsi="Times New Roman" w:cs="Times New Roman"/>
                <w:sz w:val="20"/>
              </w:rPr>
            </w:pPr>
            <w:r w:rsidRPr="00364013">
              <w:rPr>
                <w:rFonts w:ascii="Times New Roman" w:hAnsi="Times New Roman" w:cs="Times New Roman"/>
                <w:color w:val="auto"/>
                <w:sz w:val="20"/>
              </w:rPr>
              <w:t xml:space="preserve">Levy imposed </w:t>
            </w:r>
            <w:r w:rsidRPr="00364013">
              <w:rPr>
                <w:rFonts w:ascii="Times New Roman" w:hAnsi="Times New Roman" w:cs="Times New Roman"/>
                <w:bCs/>
                <w:color w:val="auto"/>
                <w:sz w:val="20"/>
              </w:rPr>
              <w:t>by</w:t>
            </w:r>
            <w:r w:rsidRPr="00364013">
              <w:rPr>
                <w:rFonts w:ascii="Times New Roman" w:hAnsi="Times New Roman" w:cs="Times New Roman"/>
                <w:b/>
                <w:bCs/>
                <w:color w:val="auto"/>
                <w:sz w:val="20"/>
              </w:rPr>
              <w:t xml:space="preserve"> </w:t>
            </w:r>
            <w:r w:rsidRPr="00364013">
              <w:rPr>
                <w:rFonts w:ascii="Times New Roman" w:hAnsi="Times New Roman" w:cs="Times New Roman"/>
                <w:i/>
                <w:iCs/>
                <w:color w:val="auto"/>
                <w:sz w:val="20"/>
              </w:rPr>
              <w:t xml:space="preserve">Poultry Industry Levy Act </w:t>
            </w:r>
            <w:r w:rsidRPr="00364013">
              <w:rPr>
                <w:rFonts w:ascii="Times New Roman" w:hAnsi="Times New Roman" w:cs="Times New Roman"/>
                <w:bCs/>
                <w:i/>
                <w:iCs/>
                <w:color w:val="auto"/>
                <w:sz w:val="20"/>
              </w:rPr>
              <w:t>1965</w:t>
            </w:r>
          </w:p>
        </w:tc>
        <w:tc>
          <w:tcPr>
            <w:tcW w:w="3771" w:type="dxa"/>
          </w:tcPr>
          <w:p w14:paraId="5FCA8C46" w14:textId="77777777" w:rsidR="006018BE" w:rsidRPr="00364013" w:rsidRDefault="006018BE" w:rsidP="00371F9A">
            <w:pPr>
              <w:spacing w:before="120"/>
              <w:rPr>
                <w:rFonts w:ascii="Times New Roman" w:hAnsi="Times New Roman" w:cs="Times New Roman"/>
                <w:sz w:val="20"/>
              </w:rPr>
            </w:pPr>
            <w:r w:rsidRPr="00364013">
              <w:rPr>
                <w:rFonts w:ascii="Times New Roman" w:hAnsi="Times New Roman" w:cs="Times New Roman"/>
                <w:sz w:val="20"/>
              </w:rPr>
              <w:t xml:space="preserve">So much of levy referred to in Column 1 as is received by virtue of paragraph 6(1)(b) of the </w:t>
            </w:r>
            <w:r w:rsidRPr="00364013">
              <w:rPr>
                <w:rFonts w:ascii="Times New Roman" w:hAnsi="Times New Roman" w:cs="Times New Roman"/>
                <w:i/>
                <w:sz w:val="20"/>
              </w:rPr>
              <w:t>Poultry Industry Levy Act 1965</w:t>
            </w:r>
          </w:p>
        </w:tc>
        <w:tc>
          <w:tcPr>
            <w:tcW w:w="1980" w:type="dxa"/>
          </w:tcPr>
          <w:p w14:paraId="7874495F" w14:textId="77777777" w:rsidR="006018BE" w:rsidRPr="00364013" w:rsidRDefault="009057CA" w:rsidP="00371F9A">
            <w:pPr>
              <w:spacing w:before="120"/>
              <w:rPr>
                <w:rFonts w:ascii="Times New Roman" w:hAnsi="Times New Roman" w:cs="Times New Roman"/>
                <w:i/>
                <w:sz w:val="20"/>
              </w:rPr>
            </w:pPr>
            <w:r w:rsidRPr="00364013">
              <w:rPr>
                <w:rFonts w:ascii="Times New Roman" w:hAnsi="Times New Roman" w:cs="Times New Roman"/>
                <w:i/>
                <w:sz w:val="20"/>
              </w:rPr>
              <w:t>Egg Industry Research Trust Fund</w:t>
            </w:r>
          </w:p>
        </w:tc>
        <w:tc>
          <w:tcPr>
            <w:tcW w:w="1728" w:type="dxa"/>
          </w:tcPr>
          <w:p w14:paraId="202FA997" w14:textId="73F1EA8D" w:rsidR="006018BE" w:rsidRPr="00364013" w:rsidRDefault="009057CA" w:rsidP="00364013">
            <w:pPr>
              <w:spacing w:before="120"/>
              <w:rPr>
                <w:rFonts w:ascii="Times New Roman" w:hAnsi="Times New Roman" w:cs="Times New Roman"/>
                <w:sz w:val="20"/>
              </w:rPr>
            </w:pPr>
            <w:r w:rsidRPr="00364013">
              <w:rPr>
                <w:rFonts w:ascii="Times New Roman" w:hAnsi="Times New Roman" w:cs="Times New Roman"/>
                <w:i/>
                <w:sz w:val="20"/>
              </w:rPr>
              <w:t xml:space="preserve">Egg </w:t>
            </w:r>
            <w:r w:rsidR="005D5BD3" w:rsidRPr="00364013">
              <w:rPr>
                <w:rFonts w:ascii="Times New Roman" w:hAnsi="Times New Roman" w:cs="Times New Roman"/>
                <w:i/>
                <w:sz w:val="20"/>
              </w:rPr>
              <w:t>Industry</w:t>
            </w:r>
            <w:r w:rsidRPr="00364013">
              <w:rPr>
                <w:rFonts w:ascii="Times New Roman" w:hAnsi="Times New Roman" w:cs="Times New Roman"/>
                <w:i/>
                <w:sz w:val="20"/>
              </w:rPr>
              <w:t xml:space="preserve"> Research Council</w:t>
            </w:r>
          </w:p>
        </w:tc>
      </w:tr>
    </w:tbl>
    <w:p w14:paraId="43526FA2" w14:textId="77777777" w:rsidR="00E351FD" w:rsidRDefault="00E351FD" w:rsidP="007A6AA7">
      <w:pPr>
        <w:pStyle w:val="Bodytext80"/>
        <w:spacing w:before="120" w:line="240" w:lineRule="auto"/>
        <w:rPr>
          <w:rStyle w:val="Bodytext81"/>
          <w:i/>
          <w:iCs/>
          <w:sz w:val="22"/>
          <w:szCs w:val="22"/>
        </w:rPr>
      </w:pPr>
    </w:p>
    <w:p w14:paraId="4C9184C6" w14:textId="77777777" w:rsidR="00E351FD" w:rsidRDefault="00E351FD" w:rsidP="007A6AA7">
      <w:pPr>
        <w:pStyle w:val="Bodytext80"/>
        <w:spacing w:before="120" w:line="240" w:lineRule="auto"/>
        <w:rPr>
          <w:rStyle w:val="Bodytext81"/>
          <w:i/>
          <w:iCs/>
          <w:sz w:val="22"/>
          <w:szCs w:val="22"/>
        </w:rPr>
        <w:sectPr w:rsidR="00E351FD" w:rsidSect="00305D02">
          <w:headerReference w:type="first" r:id="rId25"/>
          <w:footerReference w:type="first" r:id="rId26"/>
          <w:pgSz w:w="12240" w:h="15840" w:code="1"/>
          <w:pgMar w:top="1440" w:right="1440" w:bottom="1440" w:left="1440" w:header="720" w:footer="720" w:gutter="0"/>
          <w:cols w:space="720"/>
          <w:noEndnote/>
          <w:titlePg/>
          <w:docGrid w:linePitch="360"/>
        </w:sectPr>
      </w:pPr>
    </w:p>
    <w:p w14:paraId="059F817D" w14:textId="0582DFCC" w:rsidR="00F27B20" w:rsidRPr="00364013" w:rsidRDefault="00B724C7" w:rsidP="00364013">
      <w:pPr>
        <w:spacing w:before="120"/>
        <w:ind w:left="720" w:hanging="720"/>
        <w:rPr>
          <w:rFonts w:ascii="Helvetica" w:eastAsia="Arial" w:hAnsi="Helvetica" w:cs="Times New Roman"/>
          <w:b/>
          <w:bCs/>
          <w:sz w:val="32"/>
        </w:rPr>
      </w:pPr>
      <w:bookmarkStart w:id="19" w:name="bookmark18"/>
      <w:r w:rsidRPr="00364013">
        <w:rPr>
          <w:rFonts w:ascii="Helvetica" w:eastAsia="Arial" w:hAnsi="Helvetica" w:cs="Times New Roman"/>
          <w:b/>
          <w:bCs/>
          <w:sz w:val="32"/>
        </w:rPr>
        <w:lastRenderedPageBreak/>
        <w:t>Schedule 5—Amendment of the Laying Chicken Levy Act</w:t>
      </w:r>
      <w:r w:rsidRPr="00364013">
        <w:rPr>
          <w:rFonts w:ascii="Helvetica" w:hAnsi="Helvetica"/>
          <w:sz w:val="32"/>
        </w:rPr>
        <w:t xml:space="preserve"> </w:t>
      </w:r>
      <w:r w:rsidRPr="00364013">
        <w:rPr>
          <w:rFonts w:ascii="Helvetica" w:eastAsia="Arial" w:hAnsi="Helvetica" w:cs="Times New Roman"/>
          <w:b/>
          <w:bCs/>
          <w:sz w:val="32"/>
        </w:rPr>
        <w:t>1988</w:t>
      </w:r>
      <w:bookmarkEnd w:id="19"/>
    </w:p>
    <w:p w14:paraId="53375EEB" w14:textId="693DE91E" w:rsidR="00F27B20" w:rsidRPr="00364013" w:rsidRDefault="002E35DF" w:rsidP="00364013">
      <w:pPr>
        <w:pStyle w:val="Bodytext60"/>
        <w:spacing w:before="120" w:line="240" w:lineRule="auto"/>
        <w:ind w:firstLine="0"/>
        <w:jc w:val="left"/>
        <w:rPr>
          <w:rFonts w:ascii="Helvetica" w:hAnsi="Helvetica" w:cs="Times New Roman"/>
          <w:sz w:val="22"/>
          <w:szCs w:val="22"/>
        </w:rPr>
      </w:pPr>
      <w:bookmarkStart w:id="20" w:name="bookmark19"/>
      <w:r w:rsidRPr="00364013">
        <w:rPr>
          <w:rFonts w:ascii="Helvetica" w:hAnsi="Helvetica" w:cs="Times New Roman"/>
          <w:sz w:val="22"/>
          <w:szCs w:val="22"/>
        </w:rPr>
        <w:t xml:space="preserve">1 </w:t>
      </w:r>
      <w:r w:rsidR="00B724C7" w:rsidRPr="00364013">
        <w:rPr>
          <w:rFonts w:ascii="Helvetica" w:hAnsi="Helvetica" w:cs="Times New Roman"/>
          <w:sz w:val="22"/>
          <w:szCs w:val="22"/>
        </w:rPr>
        <w:t>Subsection 9(2)</w:t>
      </w:r>
      <w:bookmarkEnd w:id="20"/>
    </w:p>
    <w:p w14:paraId="0E41344B" w14:textId="77777777" w:rsidR="00F27B20" w:rsidRPr="007E7235" w:rsidRDefault="00B724C7" w:rsidP="002E35DF">
      <w:pPr>
        <w:pStyle w:val="BodyText1"/>
        <w:spacing w:before="120" w:line="240" w:lineRule="auto"/>
        <w:ind w:left="522" w:firstLine="0"/>
        <w:rPr>
          <w:sz w:val="22"/>
          <w:szCs w:val="22"/>
        </w:rPr>
      </w:pPr>
      <w:r w:rsidRPr="007E7235">
        <w:rPr>
          <w:sz w:val="22"/>
          <w:szCs w:val="22"/>
        </w:rPr>
        <w:t>Omit "Australian Council of Egg Producers”, substitute “Australian Egg Industry Association Incorporated or, if another body is declared by the Minister to be the body representing the Australian egg industry, the body so declared”.</w:t>
      </w:r>
    </w:p>
    <w:p w14:paraId="767FC954" w14:textId="48BC2A8C" w:rsidR="00F27B20" w:rsidRPr="00364013" w:rsidRDefault="00502CE3" w:rsidP="00364013">
      <w:pPr>
        <w:pStyle w:val="Bodytext60"/>
        <w:spacing w:before="120" w:line="240" w:lineRule="auto"/>
        <w:ind w:firstLine="0"/>
        <w:jc w:val="left"/>
        <w:rPr>
          <w:rFonts w:ascii="Helvetica" w:hAnsi="Helvetica" w:cs="Times New Roman"/>
          <w:sz w:val="22"/>
          <w:szCs w:val="22"/>
        </w:rPr>
      </w:pPr>
      <w:bookmarkStart w:id="21" w:name="bookmark20"/>
      <w:r w:rsidRPr="00364013">
        <w:rPr>
          <w:rFonts w:ascii="Helvetica" w:hAnsi="Helvetica" w:cs="Times New Roman"/>
          <w:sz w:val="22"/>
          <w:szCs w:val="22"/>
        </w:rPr>
        <w:t xml:space="preserve">2 </w:t>
      </w:r>
      <w:r w:rsidR="00B724C7" w:rsidRPr="00364013">
        <w:rPr>
          <w:rFonts w:ascii="Helvetica" w:hAnsi="Helvetica" w:cs="Times New Roman"/>
          <w:sz w:val="22"/>
          <w:szCs w:val="22"/>
        </w:rPr>
        <w:t>After subsection 9(2)</w:t>
      </w:r>
      <w:bookmarkEnd w:id="21"/>
    </w:p>
    <w:p w14:paraId="1F5BA28A" w14:textId="77777777" w:rsidR="00F27B20" w:rsidRPr="007E7235" w:rsidRDefault="00B724C7" w:rsidP="00502CE3">
      <w:pPr>
        <w:pStyle w:val="BodyText1"/>
        <w:spacing w:before="120" w:line="240" w:lineRule="auto"/>
        <w:ind w:left="540" w:firstLine="0"/>
        <w:rPr>
          <w:sz w:val="22"/>
          <w:szCs w:val="22"/>
        </w:rPr>
      </w:pPr>
      <w:r w:rsidRPr="007E7235">
        <w:rPr>
          <w:sz w:val="22"/>
          <w:szCs w:val="22"/>
        </w:rPr>
        <w:t>Insert:</w:t>
      </w:r>
    </w:p>
    <w:p w14:paraId="197747E6" w14:textId="77777777" w:rsidR="00F27B20" w:rsidRPr="007E7235" w:rsidRDefault="00B724C7" w:rsidP="00502CE3">
      <w:pPr>
        <w:pStyle w:val="BodyText1"/>
        <w:spacing w:before="120" w:line="240" w:lineRule="auto"/>
        <w:ind w:left="936" w:hanging="495"/>
        <w:rPr>
          <w:sz w:val="22"/>
          <w:szCs w:val="22"/>
        </w:rPr>
      </w:pPr>
      <w:r w:rsidRPr="007E7235">
        <w:rPr>
          <w:sz w:val="22"/>
          <w:szCs w:val="22"/>
        </w:rPr>
        <w:t xml:space="preserve">(2A) The Minister may, by notice published in the </w:t>
      </w:r>
      <w:r w:rsidRPr="007E7235">
        <w:rPr>
          <w:rStyle w:val="BodytextItalic"/>
          <w:sz w:val="22"/>
          <w:szCs w:val="22"/>
        </w:rPr>
        <w:t>Gazette,</w:t>
      </w:r>
      <w:r w:rsidRPr="007E7235">
        <w:rPr>
          <w:sz w:val="22"/>
          <w:szCs w:val="22"/>
        </w:rPr>
        <w:t xml:space="preserve"> declare a body referred to in the notice to be the body representing the Australian egg industry.</w:t>
      </w:r>
    </w:p>
    <w:p w14:paraId="100E0C23" w14:textId="77777777" w:rsidR="00A04EE8" w:rsidRDefault="00A04EE8" w:rsidP="007A6AA7">
      <w:pPr>
        <w:pStyle w:val="Bodytext80"/>
        <w:spacing w:before="120" w:line="240" w:lineRule="auto"/>
        <w:rPr>
          <w:rStyle w:val="Bodytext81"/>
          <w:i/>
          <w:iCs/>
          <w:sz w:val="22"/>
          <w:szCs w:val="22"/>
        </w:rPr>
      </w:pPr>
    </w:p>
    <w:p w14:paraId="05F45C6E" w14:textId="77777777" w:rsidR="00A04EE8" w:rsidRDefault="00A04EE8" w:rsidP="007A6AA7">
      <w:pPr>
        <w:pStyle w:val="Bodytext80"/>
        <w:spacing w:before="120" w:line="240" w:lineRule="auto"/>
        <w:rPr>
          <w:rStyle w:val="Bodytext81"/>
          <w:i/>
          <w:iCs/>
          <w:sz w:val="22"/>
          <w:szCs w:val="22"/>
        </w:rPr>
        <w:sectPr w:rsidR="00A04EE8" w:rsidSect="00340D75">
          <w:headerReference w:type="first" r:id="rId27"/>
          <w:footerReference w:type="first" r:id="rId28"/>
          <w:pgSz w:w="12240" w:h="15840" w:code="1"/>
          <w:pgMar w:top="1440" w:right="1440" w:bottom="1440" w:left="1440" w:header="720" w:footer="720" w:gutter="0"/>
          <w:cols w:space="720"/>
          <w:noEndnote/>
          <w:titlePg/>
          <w:docGrid w:linePitch="360"/>
        </w:sectPr>
      </w:pPr>
    </w:p>
    <w:p w14:paraId="0A8AA6E7" w14:textId="7989CDF2" w:rsidR="00F27B20" w:rsidRPr="00364013" w:rsidRDefault="00B724C7" w:rsidP="00364013">
      <w:pPr>
        <w:spacing w:before="120"/>
        <w:ind w:left="720" w:hanging="720"/>
        <w:rPr>
          <w:rFonts w:ascii="Helvetica" w:eastAsia="Arial" w:hAnsi="Helvetica" w:cs="Times New Roman"/>
          <w:b/>
          <w:bCs/>
          <w:sz w:val="32"/>
        </w:rPr>
      </w:pPr>
      <w:bookmarkStart w:id="22" w:name="bookmark21"/>
      <w:r w:rsidRPr="00364013">
        <w:rPr>
          <w:rFonts w:ascii="Helvetica" w:eastAsia="Arial" w:hAnsi="Helvetica" w:cs="Times New Roman"/>
          <w:b/>
          <w:bCs/>
          <w:sz w:val="32"/>
        </w:rPr>
        <w:lastRenderedPageBreak/>
        <w:t>Schedule 6—Amendment of the Wool International Act 1993</w:t>
      </w:r>
      <w:bookmarkEnd w:id="22"/>
    </w:p>
    <w:p w14:paraId="0431B594" w14:textId="1B171293" w:rsidR="00F27B20" w:rsidRPr="00364013" w:rsidRDefault="00B724C7" w:rsidP="00A81FE1">
      <w:pPr>
        <w:pStyle w:val="Bodytext90"/>
        <w:spacing w:before="120" w:after="60" w:line="240" w:lineRule="auto"/>
        <w:ind w:firstLine="0"/>
        <w:jc w:val="left"/>
        <w:rPr>
          <w:rFonts w:ascii="Helvetica" w:hAnsi="Helvetica" w:cs="Times New Roman"/>
          <w:sz w:val="26"/>
          <w:szCs w:val="26"/>
        </w:rPr>
      </w:pPr>
      <w:bookmarkStart w:id="23" w:name="bookmark22"/>
      <w:r w:rsidRPr="00364013">
        <w:rPr>
          <w:rFonts w:ascii="Helvetica" w:hAnsi="Helvetica" w:cs="Times New Roman"/>
          <w:sz w:val="26"/>
          <w:szCs w:val="26"/>
        </w:rPr>
        <w:t>Part 1—Amendments</w:t>
      </w:r>
      <w:bookmarkEnd w:id="23"/>
    </w:p>
    <w:p w14:paraId="020F9116" w14:textId="18A876EB" w:rsidR="00F27B20" w:rsidRPr="00364013" w:rsidRDefault="006C0A4D" w:rsidP="00364013">
      <w:pPr>
        <w:pStyle w:val="Bodytext60"/>
        <w:spacing w:before="120" w:line="240" w:lineRule="auto"/>
        <w:ind w:firstLine="0"/>
        <w:jc w:val="left"/>
        <w:rPr>
          <w:rFonts w:ascii="Helvetica" w:hAnsi="Helvetica" w:cs="Times New Roman"/>
          <w:sz w:val="22"/>
          <w:szCs w:val="22"/>
        </w:rPr>
      </w:pPr>
      <w:bookmarkStart w:id="24" w:name="bookmark23"/>
      <w:r w:rsidRPr="00364013">
        <w:rPr>
          <w:rFonts w:ascii="Helvetica" w:hAnsi="Helvetica" w:cs="Times New Roman"/>
          <w:sz w:val="22"/>
          <w:szCs w:val="22"/>
        </w:rPr>
        <w:t xml:space="preserve">1 </w:t>
      </w:r>
      <w:r w:rsidR="00B724C7" w:rsidRPr="00364013">
        <w:rPr>
          <w:rFonts w:ascii="Helvetica" w:hAnsi="Helvetica" w:cs="Times New Roman"/>
          <w:sz w:val="22"/>
          <w:szCs w:val="22"/>
        </w:rPr>
        <w:t>Section 9</w:t>
      </w:r>
      <w:bookmarkEnd w:id="24"/>
    </w:p>
    <w:p w14:paraId="2A3DB3D0" w14:textId="77777777" w:rsidR="00F27B20" w:rsidRPr="007E7235" w:rsidRDefault="00B724C7" w:rsidP="006C0A4D">
      <w:pPr>
        <w:pStyle w:val="BodyText1"/>
        <w:spacing w:before="120" w:line="240" w:lineRule="auto"/>
        <w:ind w:left="486" w:firstLine="0"/>
        <w:rPr>
          <w:sz w:val="22"/>
          <w:szCs w:val="22"/>
        </w:rPr>
      </w:pPr>
      <w:r w:rsidRPr="007E7235">
        <w:rPr>
          <w:sz w:val="22"/>
          <w:szCs w:val="22"/>
        </w:rPr>
        <w:t>Add at the end:</w:t>
      </w:r>
    </w:p>
    <w:p w14:paraId="1C27FC99" w14:textId="77777777" w:rsidR="00F27B20" w:rsidRPr="007E7235" w:rsidRDefault="006C0A4D" w:rsidP="006C0A4D">
      <w:pPr>
        <w:pStyle w:val="BodyText1"/>
        <w:spacing w:before="120" w:line="240" w:lineRule="auto"/>
        <w:ind w:left="792" w:hanging="306"/>
        <w:rPr>
          <w:sz w:val="22"/>
          <w:szCs w:val="22"/>
        </w:rPr>
      </w:pPr>
      <w:r>
        <w:rPr>
          <w:sz w:val="22"/>
          <w:szCs w:val="22"/>
        </w:rPr>
        <w:t xml:space="preserve">(3) </w:t>
      </w:r>
      <w:r w:rsidR="00B724C7" w:rsidRPr="007E7235">
        <w:rPr>
          <w:sz w:val="22"/>
          <w:szCs w:val="22"/>
        </w:rPr>
        <w:t>In addition to its powers under subsection (1), Wool International may, with the written approval of the Minister:</w:t>
      </w:r>
    </w:p>
    <w:p w14:paraId="45122F61" w14:textId="77777777" w:rsidR="00F27B20" w:rsidRPr="007E7235" w:rsidRDefault="00B6294C" w:rsidP="00B055D7">
      <w:pPr>
        <w:pStyle w:val="BodyText1"/>
        <w:spacing w:before="120" w:line="240" w:lineRule="auto"/>
        <w:ind w:left="1300" w:hanging="306"/>
        <w:rPr>
          <w:sz w:val="22"/>
          <w:szCs w:val="22"/>
        </w:rPr>
      </w:pPr>
      <w:r>
        <w:rPr>
          <w:sz w:val="22"/>
          <w:szCs w:val="22"/>
        </w:rPr>
        <w:t xml:space="preserve">(a) </w:t>
      </w:r>
      <w:r w:rsidR="00B724C7" w:rsidRPr="007E7235">
        <w:rPr>
          <w:sz w:val="22"/>
          <w:szCs w:val="22"/>
        </w:rPr>
        <w:t>form, or participate with others in the formation of, a company; or</w:t>
      </w:r>
    </w:p>
    <w:p w14:paraId="65B0861C" w14:textId="77777777" w:rsidR="00F27B20" w:rsidRPr="007E7235" w:rsidRDefault="00B6294C" w:rsidP="00B055D7">
      <w:pPr>
        <w:pStyle w:val="BodyText1"/>
        <w:spacing w:before="120" w:line="240" w:lineRule="auto"/>
        <w:ind w:left="1300" w:hanging="306"/>
        <w:rPr>
          <w:sz w:val="22"/>
          <w:szCs w:val="22"/>
        </w:rPr>
      </w:pPr>
      <w:r>
        <w:rPr>
          <w:sz w:val="22"/>
          <w:szCs w:val="22"/>
        </w:rPr>
        <w:t xml:space="preserve">(b) </w:t>
      </w:r>
      <w:r w:rsidR="00B724C7" w:rsidRPr="007E7235">
        <w:rPr>
          <w:sz w:val="22"/>
          <w:szCs w:val="22"/>
        </w:rPr>
        <w:t>acquire, hold or dispose of shares or stock in the capital of, or debentures or other securities of, a company;</w:t>
      </w:r>
    </w:p>
    <w:p w14:paraId="4015D343" w14:textId="77777777" w:rsidR="00F27B20" w:rsidRPr="007E7235" w:rsidRDefault="00B724C7" w:rsidP="00C0229D">
      <w:pPr>
        <w:pStyle w:val="BodyText1"/>
        <w:spacing w:before="120" w:line="240" w:lineRule="auto"/>
        <w:ind w:left="810" w:firstLine="0"/>
        <w:rPr>
          <w:sz w:val="22"/>
          <w:szCs w:val="22"/>
        </w:rPr>
      </w:pPr>
      <w:r w:rsidRPr="007E7235">
        <w:rPr>
          <w:sz w:val="22"/>
          <w:szCs w:val="22"/>
        </w:rPr>
        <w:t>being a company whose objects include the carrying on of activities relating to trading in any wool (whether or not the wool exists) for the purposes specified in subsection 8(2).</w:t>
      </w:r>
    </w:p>
    <w:p w14:paraId="20568B2E" w14:textId="0EA3DFFB" w:rsidR="00F27B20" w:rsidRPr="007E7235" w:rsidRDefault="00C0229D" w:rsidP="00C0229D">
      <w:pPr>
        <w:pStyle w:val="BodyText1"/>
        <w:spacing w:before="120" w:line="240" w:lineRule="auto"/>
        <w:ind w:left="810" w:hanging="320"/>
        <w:rPr>
          <w:sz w:val="22"/>
          <w:szCs w:val="22"/>
        </w:rPr>
      </w:pPr>
      <w:r>
        <w:rPr>
          <w:sz w:val="22"/>
          <w:szCs w:val="22"/>
        </w:rPr>
        <w:t xml:space="preserve">(4) </w:t>
      </w:r>
      <w:r w:rsidR="00B724C7" w:rsidRPr="007E7235">
        <w:rPr>
          <w:sz w:val="22"/>
          <w:szCs w:val="22"/>
        </w:rPr>
        <w:t xml:space="preserve">If the Minister decides to sign an instrument (the </w:t>
      </w:r>
      <w:r w:rsidR="00B724C7" w:rsidRPr="00C0229D">
        <w:rPr>
          <w:rStyle w:val="BodytextItalic"/>
          <w:b/>
          <w:sz w:val="22"/>
          <w:szCs w:val="22"/>
        </w:rPr>
        <w:t>instrument of approval</w:t>
      </w:r>
      <w:r w:rsidR="00B724C7" w:rsidRPr="00364013">
        <w:rPr>
          <w:rStyle w:val="BodytextItalic"/>
          <w:i w:val="0"/>
          <w:sz w:val="22"/>
          <w:szCs w:val="22"/>
        </w:rPr>
        <w:t>)</w:t>
      </w:r>
      <w:r w:rsidR="00B724C7" w:rsidRPr="007E7235">
        <w:rPr>
          <w:sz w:val="22"/>
          <w:szCs w:val="22"/>
        </w:rPr>
        <w:t xml:space="preserve"> approving the exercise by Wool International of a particular power referred to in subsection (3):</w:t>
      </w:r>
    </w:p>
    <w:p w14:paraId="33263562" w14:textId="77777777" w:rsidR="00F27B20" w:rsidRPr="007E7235" w:rsidRDefault="00C0229D" w:rsidP="00CB5EA0">
      <w:pPr>
        <w:pStyle w:val="BodyText1"/>
        <w:spacing w:before="120" w:line="240" w:lineRule="auto"/>
        <w:ind w:left="1287" w:hanging="297"/>
        <w:rPr>
          <w:sz w:val="22"/>
          <w:szCs w:val="22"/>
        </w:rPr>
      </w:pPr>
      <w:r>
        <w:rPr>
          <w:sz w:val="22"/>
          <w:szCs w:val="22"/>
        </w:rPr>
        <w:t xml:space="preserve">(a) </w:t>
      </w:r>
      <w:r w:rsidR="00B724C7" w:rsidRPr="007E7235">
        <w:rPr>
          <w:sz w:val="22"/>
          <w:szCs w:val="22"/>
        </w:rPr>
        <w:t>the Minister must set out, in the instrument of approval, particulars of the power proposed to be exercised and for which approval is given; and</w:t>
      </w:r>
    </w:p>
    <w:p w14:paraId="5BDAC9FD" w14:textId="77777777" w:rsidR="00F27B20" w:rsidRPr="007E7235" w:rsidRDefault="00CB5EA0" w:rsidP="00CB5EA0">
      <w:pPr>
        <w:pStyle w:val="BodyText1"/>
        <w:spacing w:before="120" w:line="240" w:lineRule="auto"/>
        <w:ind w:left="1287" w:hanging="297"/>
        <w:rPr>
          <w:sz w:val="22"/>
          <w:szCs w:val="22"/>
        </w:rPr>
      </w:pPr>
      <w:r>
        <w:rPr>
          <w:sz w:val="22"/>
          <w:szCs w:val="22"/>
        </w:rPr>
        <w:t xml:space="preserve">(b) </w:t>
      </w:r>
      <w:r w:rsidR="00B724C7" w:rsidRPr="007E7235">
        <w:rPr>
          <w:sz w:val="22"/>
          <w:szCs w:val="22"/>
        </w:rPr>
        <w:t xml:space="preserve">the Minister must give notice of the making of that instrument in the </w:t>
      </w:r>
      <w:r w:rsidR="00B724C7" w:rsidRPr="007E7235">
        <w:rPr>
          <w:rStyle w:val="BodytextItalic"/>
          <w:sz w:val="22"/>
          <w:szCs w:val="22"/>
        </w:rPr>
        <w:t>Gazette</w:t>
      </w:r>
      <w:r w:rsidR="00B724C7" w:rsidRPr="007E7235">
        <w:rPr>
          <w:sz w:val="22"/>
          <w:szCs w:val="22"/>
        </w:rPr>
        <w:t>; and</w:t>
      </w:r>
    </w:p>
    <w:p w14:paraId="7383E37F" w14:textId="5AC3F1A9" w:rsidR="00F27B20" w:rsidRPr="007E7235" w:rsidRDefault="00CB5EA0" w:rsidP="00CB5EA0">
      <w:pPr>
        <w:pStyle w:val="BodyText1"/>
        <w:spacing w:before="120" w:line="240" w:lineRule="auto"/>
        <w:ind w:left="1287" w:hanging="297"/>
        <w:rPr>
          <w:sz w:val="22"/>
          <w:szCs w:val="22"/>
        </w:rPr>
      </w:pPr>
      <w:r>
        <w:rPr>
          <w:sz w:val="22"/>
          <w:szCs w:val="22"/>
        </w:rPr>
        <w:t xml:space="preserve">(c) </w:t>
      </w:r>
      <w:r w:rsidR="00B724C7" w:rsidRPr="007E7235">
        <w:rPr>
          <w:sz w:val="22"/>
          <w:szCs w:val="22"/>
        </w:rPr>
        <w:t xml:space="preserve">the instrument is a disallowable instrument for the purposes of section 46A of the </w:t>
      </w:r>
      <w:r w:rsidR="00B724C7" w:rsidRPr="007E7235">
        <w:rPr>
          <w:rStyle w:val="BodytextItalic"/>
          <w:sz w:val="22"/>
          <w:szCs w:val="22"/>
        </w:rPr>
        <w:t>Acts Interpretation Act 1901</w:t>
      </w:r>
      <w:r w:rsidR="00B724C7" w:rsidRPr="00364013">
        <w:rPr>
          <w:rStyle w:val="BodytextItalic"/>
          <w:i w:val="0"/>
          <w:sz w:val="22"/>
          <w:szCs w:val="22"/>
        </w:rPr>
        <w:t>;</w:t>
      </w:r>
      <w:r w:rsidR="00B724C7" w:rsidRPr="00364013">
        <w:rPr>
          <w:i/>
          <w:sz w:val="22"/>
          <w:szCs w:val="22"/>
        </w:rPr>
        <w:t xml:space="preserve"> </w:t>
      </w:r>
      <w:r w:rsidR="00B724C7" w:rsidRPr="007E7235">
        <w:rPr>
          <w:sz w:val="22"/>
          <w:szCs w:val="22"/>
        </w:rPr>
        <w:t>and</w:t>
      </w:r>
    </w:p>
    <w:p w14:paraId="25BB7141" w14:textId="77777777" w:rsidR="00F27B20" w:rsidRPr="007E7235" w:rsidRDefault="00CB5EA0" w:rsidP="00CB5EA0">
      <w:pPr>
        <w:pStyle w:val="BodyText1"/>
        <w:spacing w:before="120" w:line="240" w:lineRule="auto"/>
        <w:ind w:left="1287" w:hanging="297"/>
        <w:rPr>
          <w:sz w:val="22"/>
          <w:szCs w:val="22"/>
        </w:rPr>
      </w:pPr>
      <w:r>
        <w:rPr>
          <w:sz w:val="22"/>
          <w:szCs w:val="22"/>
        </w:rPr>
        <w:t xml:space="preserve">(d) </w:t>
      </w:r>
      <w:r w:rsidR="00B724C7" w:rsidRPr="007E7235">
        <w:rPr>
          <w:sz w:val="22"/>
          <w:szCs w:val="22"/>
        </w:rPr>
        <w:t>the instrument must be expressed to take effect only when it can no longer be disallowed by either House of the Parliament.</w:t>
      </w:r>
    </w:p>
    <w:p w14:paraId="22F496AB" w14:textId="77777777" w:rsidR="00F27B20" w:rsidRPr="007E7235" w:rsidRDefault="00CB5EA0" w:rsidP="00BC4162">
      <w:pPr>
        <w:pStyle w:val="BodyText1"/>
        <w:spacing w:before="120" w:line="240" w:lineRule="auto"/>
        <w:ind w:left="810" w:hanging="320"/>
        <w:rPr>
          <w:sz w:val="22"/>
          <w:szCs w:val="22"/>
        </w:rPr>
      </w:pPr>
      <w:r>
        <w:rPr>
          <w:sz w:val="22"/>
          <w:szCs w:val="22"/>
        </w:rPr>
        <w:t xml:space="preserve">(5) </w:t>
      </w:r>
      <w:r w:rsidR="00B724C7" w:rsidRPr="007E7235">
        <w:rPr>
          <w:sz w:val="22"/>
          <w:szCs w:val="22"/>
        </w:rPr>
        <w:t xml:space="preserve">Section 46A of the </w:t>
      </w:r>
      <w:r w:rsidR="00B724C7" w:rsidRPr="007E7235">
        <w:rPr>
          <w:rStyle w:val="BodytextItalic"/>
          <w:sz w:val="22"/>
          <w:szCs w:val="22"/>
        </w:rPr>
        <w:t>Acts Interpretation Act 1901</w:t>
      </w:r>
      <w:r w:rsidR="00B724C7" w:rsidRPr="007E7235">
        <w:rPr>
          <w:sz w:val="22"/>
          <w:szCs w:val="22"/>
        </w:rPr>
        <w:t xml:space="preserve"> applies in relation to an instrument of approval as if:</w:t>
      </w:r>
    </w:p>
    <w:p w14:paraId="1C44DF9C" w14:textId="38BBEF15" w:rsidR="00F27B20" w:rsidRPr="007E7235" w:rsidRDefault="00E64578" w:rsidP="002E3EE0">
      <w:pPr>
        <w:pStyle w:val="BodyText1"/>
        <w:spacing w:before="120" w:line="240" w:lineRule="auto"/>
        <w:ind w:left="1282" w:hanging="288"/>
        <w:rPr>
          <w:sz w:val="22"/>
          <w:szCs w:val="22"/>
        </w:rPr>
      </w:pPr>
      <w:r>
        <w:rPr>
          <w:sz w:val="22"/>
          <w:szCs w:val="22"/>
        </w:rPr>
        <w:t xml:space="preserve">(a) </w:t>
      </w:r>
      <w:r w:rsidR="00B724C7" w:rsidRPr="007E7235">
        <w:rPr>
          <w:sz w:val="22"/>
          <w:szCs w:val="22"/>
        </w:rPr>
        <w:t>there were substituted for subparagraphs 46A(</w:t>
      </w:r>
      <w:r w:rsidR="00364013">
        <w:rPr>
          <w:sz w:val="22"/>
          <w:szCs w:val="22"/>
        </w:rPr>
        <w:t>1</w:t>
      </w:r>
      <w:r w:rsidR="00B724C7" w:rsidRPr="007E7235">
        <w:rPr>
          <w:sz w:val="22"/>
          <w:szCs w:val="22"/>
        </w:rPr>
        <w:t>)(a)(</w:t>
      </w:r>
      <w:proofErr w:type="spellStart"/>
      <w:r w:rsidR="00B724C7" w:rsidRPr="007E7235">
        <w:rPr>
          <w:sz w:val="22"/>
          <w:szCs w:val="22"/>
        </w:rPr>
        <w:t>iiia</w:t>
      </w:r>
      <w:proofErr w:type="spellEnd"/>
      <w:r w:rsidR="00B724C7" w:rsidRPr="007E7235">
        <w:rPr>
          <w:sz w:val="22"/>
          <w:szCs w:val="22"/>
        </w:rPr>
        <w:t>) and (iv) the following subparagraphs:</w:t>
      </w:r>
    </w:p>
    <w:p w14:paraId="19433413" w14:textId="77777777" w:rsidR="00F27B20" w:rsidRPr="007E7235" w:rsidRDefault="00E64578" w:rsidP="00282E33">
      <w:pPr>
        <w:pStyle w:val="BodyText1"/>
        <w:spacing w:before="120" w:line="240" w:lineRule="auto"/>
        <w:ind w:left="1719" w:hanging="486"/>
        <w:rPr>
          <w:sz w:val="22"/>
          <w:szCs w:val="22"/>
        </w:rPr>
      </w:pPr>
      <w:r>
        <w:rPr>
          <w:sz w:val="22"/>
          <w:szCs w:val="22"/>
        </w:rPr>
        <w:t>(</w:t>
      </w:r>
      <w:proofErr w:type="spellStart"/>
      <w:r>
        <w:rPr>
          <w:sz w:val="22"/>
          <w:szCs w:val="22"/>
        </w:rPr>
        <w:t>iiia</w:t>
      </w:r>
      <w:proofErr w:type="spellEnd"/>
      <w:r>
        <w:rPr>
          <w:sz w:val="22"/>
          <w:szCs w:val="22"/>
        </w:rPr>
        <w:t xml:space="preserve">) </w:t>
      </w:r>
      <w:r w:rsidR="00B724C7" w:rsidRPr="007E7235">
        <w:rPr>
          <w:sz w:val="22"/>
          <w:szCs w:val="22"/>
        </w:rPr>
        <w:t>any reference to 15 sitting days of a House of the Parliament were a reference to 3 sitting days of that House; and</w:t>
      </w:r>
    </w:p>
    <w:p w14:paraId="42316C8F" w14:textId="77777777" w:rsidR="00282E33" w:rsidRDefault="00282E33" w:rsidP="007A6AA7">
      <w:pPr>
        <w:pStyle w:val="Bodytext80"/>
        <w:spacing w:before="120" w:line="240" w:lineRule="auto"/>
        <w:rPr>
          <w:rStyle w:val="Bodytext81"/>
          <w:i/>
          <w:iCs/>
          <w:sz w:val="22"/>
          <w:szCs w:val="22"/>
        </w:rPr>
      </w:pPr>
    </w:p>
    <w:p w14:paraId="7D1E7181" w14:textId="77777777" w:rsidR="00282E33" w:rsidRDefault="00282E33" w:rsidP="007A6AA7">
      <w:pPr>
        <w:pStyle w:val="Bodytext80"/>
        <w:spacing w:before="120" w:line="240" w:lineRule="auto"/>
        <w:rPr>
          <w:rStyle w:val="Bodytext81"/>
          <w:i/>
          <w:iCs/>
          <w:sz w:val="22"/>
          <w:szCs w:val="22"/>
        </w:rPr>
        <w:sectPr w:rsidR="00282E33" w:rsidSect="00D40A3D">
          <w:headerReference w:type="first" r:id="rId29"/>
          <w:footerReference w:type="first" r:id="rId30"/>
          <w:pgSz w:w="12240" w:h="15840" w:code="1"/>
          <w:pgMar w:top="1440" w:right="1440" w:bottom="1440" w:left="1440" w:header="720" w:footer="720" w:gutter="0"/>
          <w:cols w:space="720"/>
          <w:noEndnote/>
          <w:titlePg/>
          <w:docGrid w:linePitch="360"/>
        </w:sectPr>
      </w:pPr>
    </w:p>
    <w:p w14:paraId="13F54D9D" w14:textId="41F4749E" w:rsidR="002725AB" w:rsidRDefault="00C079DC" w:rsidP="00C079DC">
      <w:pPr>
        <w:pStyle w:val="BodyText1"/>
        <w:spacing w:before="120" w:line="240" w:lineRule="auto"/>
        <w:ind w:left="1728" w:hanging="490"/>
        <w:rPr>
          <w:sz w:val="22"/>
          <w:szCs w:val="22"/>
        </w:rPr>
      </w:pPr>
      <w:r>
        <w:rPr>
          <w:sz w:val="22"/>
          <w:szCs w:val="22"/>
        </w:rPr>
        <w:lastRenderedPageBreak/>
        <w:t>(</w:t>
      </w:r>
      <w:proofErr w:type="spellStart"/>
      <w:r>
        <w:rPr>
          <w:sz w:val="22"/>
          <w:szCs w:val="22"/>
        </w:rPr>
        <w:t>iiib</w:t>
      </w:r>
      <w:proofErr w:type="spellEnd"/>
      <w:r>
        <w:rPr>
          <w:sz w:val="22"/>
          <w:szCs w:val="22"/>
        </w:rPr>
        <w:t xml:space="preserve">) </w:t>
      </w:r>
      <w:r w:rsidR="00364013">
        <w:rPr>
          <w:sz w:val="22"/>
          <w:szCs w:val="22"/>
        </w:rPr>
        <w:t>paragraphs 48(1</w:t>
      </w:r>
      <w:r w:rsidR="00B724C7" w:rsidRPr="007E7235">
        <w:rPr>
          <w:sz w:val="22"/>
          <w:szCs w:val="22"/>
        </w:rPr>
        <w:t xml:space="preserve">)(a) and (b) did not apply, but, subject to the operation of this section, the instrument took effect on the day specified as the date of effect in the instrument; and </w:t>
      </w:r>
    </w:p>
    <w:p w14:paraId="44AF3B4E" w14:textId="77777777" w:rsidR="00F27B20" w:rsidRPr="007E7235" w:rsidRDefault="00B724C7" w:rsidP="00C079DC">
      <w:pPr>
        <w:pStyle w:val="BodyText1"/>
        <w:spacing w:before="120" w:line="240" w:lineRule="auto"/>
        <w:ind w:left="1728" w:hanging="490"/>
        <w:rPr>
          <w:sz w:val="22"/>
          <w:szCs w:val="22"/>
        </w:rPr>
      </w:pPr>
      <w:r w:rsidRPr="007E7235">
        <w:rPr>
          <w:sz w:val="22"/>
          <w:szCs w:val="22"/>
        </w:rPr>
        <w:t>(iv) subsection 48(2) did not apply to the instrument; and</w:t>
      </w:r>
    </w:p>
    <w:p w14:paraId="1182ECD1" w14:textId="42C48F79" w:rsidR="00F27B20" w:rsidRPr="007E7235" w:rsidRDefault="002725AB" w:rsidP="002725AB">
      <w:pPr>
        <w:pStyle w:val="BodyText1"/>
        <w:spacing w:before="120" w:line="240" w:lineRule="auto"/>
        <w:ind w:left="994" w:firstLine="0"/>
        <w:rPr>
          <w:sz w:val="22"/>
          <w:szCs w:val="22"/>
        </w:rPr>
      </w:pPr>
      <w:r>
        <w:rPr>
          <w:sz w:val="22"/>
          <w:szCs w:val="22"/>
        </w:rPr>
        <w:t xml:space="preserve">(b) </w:t>
      </w:r>
      <w:r w:rsidR="00B724C7" w:rsidRPr="007E7235">
        <w:rPr>
          <w:sz w:val="22"/>
          <w:szCs w:val="22"/>
        </w:rPr>
        <w:t>there were substituted for paragraphs 46A(</w:t>
      </w:r>
      <w:r w:rsidR="00364013">
        <w:rPr>
          <w:sz w:val="22"/>
          <w:szCs w:val="22"/>
        </w:rPr>
        <w:t>1</w:t>
      </w:r>
      <w:r w:rsidR="00B724C7" w:rsidRPr="007E7235">
        <w:rPr>
          <w:sz w:val="22"/>
          <w:szCs w:val="22"/>
        </w:rPr>
        <w:t>)(c), (d), (e) and (f) the following paragraph:</w:t>
      </w:r>
    </w:p>
    <w:p w14:paraId="66C3BA5B" w14:textId="77777777" w:rsidR="00F27B20" w:rsidRPr="007E7235" w:rsidRDefault="002725AB" w:rsidP="002725AB">
      <w:pPr>
        <w:pStyle w:val="BodyText1"/>
        <w:spacing w:before="120" w:line="240" w:lineRule="auto"/>
        <w:ind w:left="1638" w:hanging="270"/>
        <w:rPr>
          <w:sz w:val="22"/>
          <w:szCs w:val="22"/>
        </w:rPr>
      </w:pPr>
      <w:r>
        <w:rPr>
          <w:sz w:val="22"/>
          <w:szCs w:val="22"/>
        </w:rPr>
        <w:t xml:space="preserve">(c) </w:t>
      </w:r>
      <w:r w:rsidR="00B724C7" w:rsidRPr="007E7235">
        <w:rPr>
          <w:sz w:val="22"/>
          <w:szCs w:val="22"/>
        </w:rPr>
        <w:t xml:space="preserve">the instrument is not to be taken to be a statutory rule within the meaning of the </w:t>
      </w:r>
      <w:r w:rsidR="00B724C7" w:rsidRPr="007E7235">
        <w:rPr>
          <w:rStyle w:val="BodytextItalic"/>
          <w:sz w:val="22"/>
          <w:szCs w:val="22"/>
        </w:rPr>
        <w:t>Statutory Rules Publication Act 1903.</w:t>
      </w:r>
    </w:p>
    <w:p w14:paraId="7DD12A3E" w14:textId="77777777" w:rsidR="00F27B20" w:rsidRPr="007E7235" w:rsidRDefault="00FB5485" w:rsidP="00FB5485">
      <w:pPr>
        <w:pStyle w:val="BodyText1"/>
        <w:spacing w:before="120" w:line="240" w:lineRule="auto"/>
        <w:ind w:left="490" w:firstLine="0"/>
        <w:rPr>
          <w:sz w:val="22"/>
          <w:szCs w:val="22"/>
        </w:rPr>
      </w:pPr>
      <w:r>
        <w:rPr>
          <w:sz w:val="22"/>
          <w:szCs w:val="22"/>
        </w:rPr>
        <w:t xml:space="preserve">(6) </w:t>
      </w:r>
      <w:r w:rsidR="00B724C7" w:rsidRPr="007E7235">
        <w:rPr>
          <w:sz w:val="22"/>
          <w:szCs w:val="22"/>
        </w:rPr>
        <w:t>If the Governor-General is satisfied:</w:t>
      </w:r>
    </w:p>
    <w:p w14:paraId="5C4E9005" w14:textId="77777777" w:rsidR="00F27B20" w:rsidRPr="007E7235" w:rsidRDefault="00FB5485" w:rsidP="00FB5485">
      <w:pPr>
        <w:pStyle w:val="BodyText1"/>
        <w:spacing w:before="120" w:line="240" w:lineRule="auto"/>
        <w:ind w:left="1305" w:hanging="311"/>
        <w:rPr>
          <w:sz w:val="22"/>
          <w:szCs w:val="22"/>
        </w:rPr>
      </w:pPr>
      <w:r>
        <w:rPr>
          <w:sz w:val="22"/>
          <w:szCs w:val="22"/>
        </w:rPr>
        <w:t xml:space="preserve">(a) </w:t>
      </w:r>
      <w:r w:rsidR="00B724C7" w:rsidRPr="007E7235">
        <w:rPr>
          <w:sz w:val="22"/>
          <w:szCs w:val="22"/>
        </w:rPr>
        <w:t>that the Minister has not given any instrument of approval before 1 July 1997; or</w:t>
      </w:r>
    </w:p>
    <w:p w14:paraId="4CF807A0" w14:textId="0FDCC345" w:rsidR="00F27B20" w:rsidRPr="007E7235" w:rsidRDefault="00FB5485" w:rsidP="00FB5485">
      <w:pPr>
        <w:pStyle w:val="BodyText1"/>
        <w:spacing w:before="120" w:line="240" w:lineRule="auto"/>
        <w:ind w:left="1305" w:hanging="311"/>
        <w:rPr>
          <w:sz w:val="22"/>
          <w:szCs w:val="22"/>
        </w:rPr>
      </w:pPr>
      <w:r>
        <w:rPr>
          <w:sz w:val="22"/>
          <w:szCs w:val="22"/>
        </w:rPr>
        <w:t xml:space="preserve">(b) </w:t>
      </w:r>
      <w:r w:rsidR="00B724C7" w:rsidRPr="007E7235">
        <w:rPr>
          <w:sz w:val="22"/>
          <w:szCs w:val="22"/>
        </w:rPr>
        <w:t>that the Minister has given an instrument of approval before 1 July 1997 but that instrument, or each such instrument, is subsequently disallowed in either House of the Parliament;</w:t>
      </w:r>
    </w:p>
    <w:p w14:paraId="62496FF9" w14:textId="77777777" w:rsidR="00F27B20" w:rsidRPr="007E7235" w:rsidRDefault="00B724C7" w:rsidP="00C304ED">
      <w:pPr>
        <w:pStyle w:val="BodyText1"/>
        <w:spacing w:before="120" w:line="240" w:lineRule="auto"/>
        <w:ind w:left="810" w:firstLine="0"/>
        <w:rPr>
          <w:sz w:val="22"/>
          <w:szCs w:val="22"/>
        </w:rPr>
      </w:pPr>
      <w:r w:rsidRPr="007E7235">
        <w:rPr>
          <w:sz w:val="22"/>
          <w:szCs w:val="22"/>
        </w:rPr>
        <w:t>the Governor-General may, by Proclamation, declare that subsection (3) ceased to have effect:</w:t>
      </w:r>
    </w:p>
    <w:p w14:paraId="36597E0C" w14:textId="77777777" w:rsidR="00F27B20" w:rsidRPr="007E7235" w:rsidRDefault="00E95CCA" w:rsidP="00E95CCA">
      <w:pPr>
        <w:pStyle w:val="BodyText1"/>
        <w:spacing w:before="120" w:line="240" w:lineRule="auto"/>
        <w:ind w:left="1287" w:hanging="293"/>
        <w:rPr>
          <w:sz w:val="22"/>
          <w:szCs w:val="22"/>
        </w:rPr>
      </w:pPr>
      <w:r>
        <w:rPr>
          <w:sz w:val="22"/>
          <w:szCs w:val="22"/>
        </w:rPr>
        <w:t xml:space="preserve">(c) </w:t>
      </w:r>
      <w:r w:rsidR="00B724C7" w:rsidRPr="007E7235">
        <w:rPr>
          <w:sz w:val="22"/>
          <w:szCs w:val="22"/>
        </w:rPr>
        <w:t>in a case to which paragraph (a) applies—on 1 July 1997; and</w:t>
      </w:r>
    </w:p>
    <w:p w14:paraId="22455CFD" w14:textId="77777777" w:rsidR="00F27B20" w:rsidRPr="007E7235" w:rsidRDefault="00E95CCA" w:rsidP="00F41E8A">
      <w:pPr>
        <w:pStyle w:val="BodyText1"/>
        <w:spacing w:before="120" w:line="240" w:lineRule="auto"/>
        <w:ind w:left="1314" w:hanging="320"/>
        <w:rPr>
          <w:sz w:val="22"/>
          <w:szCs w:val="22"/>
        </w:rPr>
      </w:pPr>
      <w:r>
        <w:rPr>
          <w:sz w:val="22"/>
          <w:szCs w:val="22"/>
        </w:rPr>
        <w:t xml:space="preserve">(d) </w:t>
      </w:r>
      <w:r w:rsidR="00B724C7" w:rsidRPr="007E7235">
        <w:rPr>
          <w:sz w:val="22"/>
          <w:szCs w:val="22"/>
        </w:rPr>
        <w:t>in a case to which paragraph (b) applies—on the day on which the instrument referred to in that paragraph was disallowed in a House of the Parliament or, if there was more than one such instrument, on the day on which the last of the instruments to be disallowed was so disallowed;</w:t>
      </w:r>
    </w:p>
    <w:p w14:paraId="5A0D2C73" w14:textId="77777777" w:rsidR="00F27B20" w:rsidRPr="007E7235" w:rsidRDefault="00B724C7" w:rsidP="00737C47">
      <w:pPr>
        <w:pStyle w:val="BodyText1"/>
        <w:spacing w:before="120" w:line="240" w:lineRule="auto"/>
        <w:ind w:left="810" w:firstLine="0"/>
        <w:rPr>
          <w:sz w:val="22"/>
          <w:szCs w:val="22"/>
        </w:rPr>
      </w:pPr>
      <w:r w:rsidRPr="007E7235">
        <w:rPr>
          <w:sz w:val="22"/>
          <w:szCs w:val="22"/>
        </w:rPr>
        <w:t>and, where such a Proclamation is made, subsection (3) and section 49A are taken to have ceased to have effect on that day.</w:t>
      </w:r>
    </w:p>
    <w:p w14:paraId="466F301D" w14:textId="77777777" w:rsidR="00F27B20" w:rsidRPr="007E7235" w:rsidRDefault="00D10B31" w:rsidP="00D10B31">
      <w:pPr>
        <w:pStyle w:val="BodyText1"/>
        <w:spacing w:before="120" w:line="240" w:lineRule="auto"/>
        <w:ind w:left="810" w:hanging="320"/>
        <w:rPr>
          <w:sz w:val="22"/>
          <w:szCs w:val="22"/>
        </w:rPr>
      </w:pPr>
      <w:r>
        <w:rPr>
          <w:sz w:val="22"/>
          <w:szCs w:val="22"/>
        </w:rPr>
        <w:t xml:space="preserve">(7) </w:t>
      </w:r>
      <w:r w:rsidR="00B724C7" w:rsidRPr="007E7235">
        <w:rPr>
          <w:sz w:val="22"/>
          <w:szCs w:val="22"/>
        </w:rPr>
        <w:t>The Minister’s approval mentioned in subsection (2) may be subject to any condition that the Minister thinks appropriate.</w:t>
      </w:r>
    </w:p>
    <w:p w14:paraId="32959770" w14:textId="4E7BB694" w:rsidR="00F27B20" w:rsidRPr="00364013" w:rsidRDefault="00D10B31" w:rsidP="00364013">
      <w:pPr>
        <w:pStyle w:val="Bodytext60"/>
        <w:spacing w:before="120" w:line="240" w:lineRule="auto"/>
        <w:ind w:firstLine="0"/>
        <w:jc w:val="left"/>
        <w:rPr>
          <w:rFonts w:ascii="Helvetica" w:hAnsi="Helvetica" w:cs="Times New Roman"/>
          <w:sz w:val="22"/>
          <w:szCs w:val="22"/>
        </w:rPr>
      </w:pPr>
      <w:bookmarkStart w:id="25" w:name="bookmark24"/>
      <w:r w:rsidRPr="00364013">
        <w:rPr>
          <w:rFonts w:ascii="Helvetica" w:hAnsi="Helvetica" w:cs="Times New Roman"/>
          <w:sz w:val="22"/>
          <w:szCs w:val="22"/>
        </w:rPr>
        <w:t xml:space="preserve">2 </w:t>
      </w:r>
      <w:r w:rsidR="00B724C7" w:rsidRPr="00364013">
        <w:rPr>
          <w:rFonts w:ascii="Helvetica" w:hAnsi="Helvetica" w:cs="Times New Roman"/>
          <w:sz w:val="22"/>
          <w:szCs w:val="22"/>
        </w:rPr>
        <w:t>Subsection 43(2)</w:t>
      </w:r>
      <w:bookmarkEnd w:id="25"/>
    </w:p>
    <w:p w14:paraId="2FDF616E" w14:textId="77777777" w:rsidR="00F27B20" w:rsidRPr="007E7235" w:rsidRDefault="00B724C7" w:rsidP="00D10B31">
      <w:pPr>
        <w:pStyle w:val="BodyText1"/>
        <w:spacing w:before="120" w:line="240" w:lineRule="auto"/>
        <w:ind w:left="540" w:firstLine="0"/>
        <w:rPr>
          <w:sz w:val="22"/>
          <w:szCs w:val="22"/>
        </w:rPr>
      </w:pPr>
      <w:r w:rsidRPr="007E7235">
        <w:rPr>
          <w:sz w:val="22"/>
          <w:szCs w:val="22"/>
        </w:rPr>
        <w:t>Repeal the subsection, substitute:</w:t>
      </w:r>
    </w:p>
    <w:p w14:paraId="27A98637" w14:textId="082BFDFF" w:rsidR="00F27B20" w:rsidRPr="007E7235" w:rsidRDefault="001C0B56" w:rsidP="001C0B56">
      <w:pPr>
        <w:pStyle w:val="BodyText1"/>
        <w:spacing w:before="120" w:line="240" w:lineRule="auto"/>
        <w:ind w:left="891" w:hanging="320"/>
        <w:rPr>
          <w:sz w:val="22"/>
          <w:szCs w:val="22"/>
        </w:rPr>
      </w:pPr>
      <w:r>
        <w:rPr>
          <w:sz w:val="22"/>
          <w:szCs w:val="22"/>
        </w:rPr>
        <w:t xml:space="preserve">(2) </w:t>
      </w:r>
      <w:r w:rsidR="00B724C7" w:rsidRPr="007E7235">
        <w:rPr>
          <w:sz w:val="22"/>
          <w:szCs w:val="22"/>
        </w:rPr>
        <w:t xml:space="preserve">After the Commonwealth receives the full amount of tax imposed by any of the Wool Tax Acts in a </w:t>
      </w:r>
      <w:r w:rsidR="00364013">
        <w:rPr>
          <w:sz w:val="22"/>
          <w:szCs w:val="22"/>
        </w:rPr>
        <w:t>f</w:t>
      </w:r>
      <w:r w:rsidR="00B724C7" w:rsidRPr="007E7235">
        <w:rPr>
          <w:sz w:val="22"/>
          <w:szCs w:val="22"/>
        </w:rPr>
        <w:t>inancial year on a particular sale, purchase, export or processing of shorn wool (other than carpet wool), the Commonwealth must pay to Wool International an amount equal to the prescribed percentage of the sale value of that wool.</w:t>
      </w:r>
    </w:p>
    <w:p w14:paraId="2D8EA9DF" w14:textId="77777777" w:rsidR="00506AF8" w:rsidRDefault="00506AF8" w:rsidP="007A6AA7">
      <w:pPr>
        <w:pStyle w:val="Bodytext80"/>
        <w:spacing w:before="120" w:line="240" w:lineRule="auto"/>
        <w:rPr>
          <w:rStyle w:val="Bodytext81"/>
          <w:i/>
          <w:iCs/>
          <w:sz w:val="22"/>
          <w:szCs w:val="22"/>
        </w:rPr>
      </w:pPr>
    </w:p>
    <w:p w14:paraId="5517AB33" w14:textId="77777777" w:rsidR="00506AF8" w:rsidRDefault="00506AF8" w:rsidP="007A6AA7">
      <w:pPr>
        <w:pStyle w:val="Bodytext80"/>
        <w:spacing w:before="120" w:line="240" w:lineRule="auto"/>
        <w:rPr>
          <w:rStyle w:val="Bodytext81"/>
          <w:i/>
          <w:iCs/>
          <w:sz w:val="22"/>
          <w:szCs w:val="22"/>
        </w:rPr>
        <w:sectPr w:rsidR="00506AF8" w:rsidSect="00837DF4">
          <w:headerReference w:type="first" r:id="rId31"/>
          <w:footerReference w:type="first" r:id="rId32"/>
          <w:pgSz w:w="12240" w:h="15840" w:code="1"/>
          <w:pgMar w:top="1440" w:right="1440" w:bottom="1440" w:left="1440" w:header="720" w:footer="720" w:gutter="0"/>
          <w:cols w:space="720"/>
          <w:noEndnote/>
          <w:titlePg/>
          <w:docGrid w:linePitch="360"/>
        </w:sectPr>
      </w:pPr>
    </w:p>
    <w:p w14:paraId="080F9F8B" w14:textId="77777777" w:rsidR="00F27B20" w:rsidRPr="007E7235" w:rsidRDefault="00B83CD2" w:rsidP="00B83CD2">
      <w:pPr>
        <w:pStyle w:val="BodyText1"/>
        <w:spacing w:before="120" w:line="240" w:lineRule="auto"/>
        <w:ind w:left="792" w:hanging="302"/>
        <w:rPr>
          <w:sz w:val="22"/>
          <w:szCs w:val="22"/>
        </w:rPr>
      </w:pPr>
      <w:r>
        <w:rPr>
          <w:sz w:val="22"/>
          <w:szCs w:val="22"/>
        </w:rPr>
        <w:lastRenderedPageBreak/>
        <w:t xml:space="preserve">(3) </w:t>
      </w:r>
      <w:r w:rsidR="00B724C7" w:rsidRPr="007E7235">
        <w:rPr>
          <w:sz w:val="22"/>
          <w:szCs w:val="22"/>
        </w:rPr>
        <w:t>For the purpose of the Wool Tax Acts, the percentage that applies to a particular financial year under subsection (2) of this section is taken to have been fixed by subsection (2) of this section.</w:t>
      </w:r>
    </w:p>
    <w:p w14:paraId="5A684D12" w14:textId="77777777" w:rsidR="00F27B20" w:rsidRPr="007E7235" w:rsidRDefault="00B83CD2" w:rsidP="00B83CD2">
      <w:pPr>
        <w:pStyle w:val="BodyText1"/>
        <w:spacing w:before="120" w:line="240" w:lineRule="auto"/>
        <w:ind w:left="490" w:firstLine="0"/>
        <w:rPr>
          <w:sz w:val="22"/>
          <w:szCs w:val="22"/>
        </w:rPr>
      </w:pPr>
      <w:r>
        <w:rPr>
          <w:sz w:val="22"/>
          <w:szCs w:val="22"/>
        </w:rPr>
        <w:t xml:space="preserve">(2) </w:t>
      </w:r>
      <w:r w:rsidR="00B724C7" w:rsidRPr="007E7235">
        <w:rPr>
          <w:sz w:val="22"/>
          <w:szCs w:val="22"/>
        </w:rPr>
        <w:t>In this section:</w:t>
      </w:r>
    </w:p>
    <w:p w14:paraId="6E618081" w14:textId="04F6AC52" w:rsidR="00F27B20" w:rsidRPr="007E7235" w:rsidRDefault="00B724C7" w:rsidP="00A11DFA">
      <w:pPr>
        <w:pStyle w:val="BodyText1"/>
        <w:spacing w:before="120" w:line="240" w:lineRule="auto"/>
        <w:ind w:left="819" w:firstLine="0"/>
        <w:rPr>
          <w:sz w:val="22"/>
          <w:szCs w:val="22"/>
        </w:rPr>
      </w:pPr>
      <w:r w:rsidRPr="00A11DFA">
        <w:rPr>
          <w:rStyle w:val="BodytextItalic"/>
          <w:b/>
          <w:sz w:val="22"/>
          <w:szCs w:val="22"/>
        </w:rPr>
        <w:t>prescribed percentage</w:t>
      </w:r>
      <w:r w:rsidRPr="00364013">
        <w:rPr>
          <w:rStyle w:val="BodytextItalic"/>
          <w:i w:val="0"/>
          <w:sz w:val="22"/>
          <w:szCs w:val="22"/>
        </w:rPr>
        <w:t>,</w:t>
      </w:r>
      <w:r w:rsidRPr="00364013">
        <w:rPr>
          <w:i/>
          <w:sz w:val="22"/>
          <w:szCs w:val="22"/>
        </w:rPr>
        <w:t xml:space="preserve"> </w:t>
      </w:r>
      <w:r w:rsidRPr="007E7235">
        <w:rPr>
          <w:sz w:val="22"/>
          <w:szCs w:val="22"/>
        </w:rPr>
        <w:t>in relation to an amount of wool tax, means:</w:t>
      </w:r>
    </w:p>
    <w:p w14:paraId="2D8BD451" w14:textId="77777777" w:rsidR="00F27B20" w:rsidRPr="007E7235" w:rsidRDefault="00CB0880" w:rsidP="00CB0880">
      <w:pPr>
        <w:pStyle w:val="BodyText1"/>
        <w:spacing w:before="120" w:line="240" w:lineRule="auto"/>
        <w:ind w:left="1260" w:hanging="306"/>
        <w:rPr>
          <w:sz w:val="22"/>
          <w:szCs w:val="22"/>
        </w:rPr>
      </w:pPr>
      <w:r>
        <w:rPr>
          <w:sz w:val="22"/>
          <w:szCs w:val="22"/>
        </w:rPr>
        <w:t xml:space="preserve">(a) </w:t>
      </w:r>
      <w:r w:rsidR="00B724C7" w:rsidRPr="007E7235">
        <w:rPr>
          <w:sz w:val="22"/>
          <w:szCs w:val="22"/>
        </w:rPr>
        <w:t>4.5%; or</w:t>
      </w:r>
    </w:p>
    <w:p w14:paraId="685D0037" w14:textId="77777777" w:rsidR="00F27B20" w:rsidRPr="007E7235" w:rsidRDefault="00CB0880" w:rsidP="00CB0880">
      <w:pPr>
        <w:pStyle w:val="BodyText1"/>
        <w:spacing w:before="120" w:line="240" w:lineRule="auto"/>
        <w:ind w:left="1260" w:hanging="306"/>
        <w:rPr>
          <w:sz w:val="22"/>
          <w:szCs w:val="22"/>
        </w:rPr>
      </w:pPr>
      <w:r>
        <w:rPr>
          <w:sz w:val="22"/>
          <w:szCs w:val="22"/>
        </w:rPr>
        <w:t xml:space="preserve">(b) </w:t>
      </w:r>
      <w:r w:rsidR="00B724C7" w:rsidRPr="007E7235">
        <w:rPr>
          <w:sz w:val="22"/>
          <w:szCs w:val="22"/>
        </w:rPr>
        <w:t>if a lower percentage (which may be 0%) is prescribed by the regulations for the financial year in which the tax is imposed—that percentage.</w:t>
      </w:r>
    </w:p>
    <w:p w14:paraId="52DE212F" w14:textId="3893D5FF" w:rsidR="00F27B20" w:rsidRPr="00364013" w:rsidRDefault="00690524" w:rsidP="00364013">
      <w:pPr>
        <w:pStyle w:val="Bodytext60"/>
        <w:spacing w:before="120" w:line="240" w:lineRule="auto"/>
        <w:ind w:firstLine="0"/>
        <w:jc w:val="left"/>
        <w:rPr>
          <w:rFonts w:ascii="Helvetica" w:hAnsi="Helvetica" w:cs="Times New Roman"/>
          <w:sz w:val="22"/>
          <w:szCs w:val="22"/>
        </w:rPr>
      </w:pPr>
      <w:bookmarkStart w:id="26" w:name="bookmark25"/>
      <w:r w:rsidRPr="00364013">
        <w:rPr>
          <w:rFonts w:ascii="Helvetica" w:hAnsi="Helvetica" w:cs="Times New Roman"/>
          <w:sz w:val="22"/>
          <w:szCs w:val="22"/>
        </w:rPr>
        <w:t xml:space="preserve">3 </w:t>
      </w:r>
      <w:r w:rsidR="00B724C7" w:rsidRPr="00364013">
        <w:rPr>
          <w:rFonts w:ascii="Helvetica" w:hAnsi="Helvetica" w:cs="Times New Roman"/>
          <w:sz w:val="22"/>
          <w:szCs w:val="22"/>
        </w:rPr>
        <w:t>Section 45</w:t>
      </w:r>
      <w:bookmarkEnd w:id="26"/>
    </w:p>
    <w:p w14:paraId="2EABF4CC" w14:textId="77777777" w:rsidR="00F27B20" w:rsidRPr="007E7235" w:rsidRDefault="00B724C7" w:rsidP="00690524">
      <w:pPr>
        <w:pStyle w:val="BodyText1"/>
        <w:spacing w:before="120" w:line="240" w:lineRule="auto"/>
        <w:ind w:left="459" w:firstLine="0"/>
        <w:rPr>
          <w:sz w:val="22"/>
          <w:szCs w:val="22"/>
        </w:rPr>
      </w:pPr>
      <w:r w:rsidRPr="007E7235">
        <w:rPr>
          <w:sz w:val="22"/>
          <w:szCs w:val="22"/>
        </w:rPr>
        <w:t>Repeal the section.</w:t>
      </w:r>
    </w:p>
    <w:p w14:paraId="15DAFF18" w14:textId="71110011" w:rsidR="00F27B20" w:rsidRPr="00364013" w:rsidRDefault="00690524" w:rsidP="00364013">
      <w:pPr>
        <w:pStyle w:val="Bodytext60"/>
        <w:spacing w:before="120" w:line="240" w:lineRule="auto"/>
        <w:ind w:firstLine="0"/>
        <w:jc w:val="left"/>
        <w:rPr>
          <w:rFonts w:ascii="Helvetica" w:hAnsi="Helvetica" w:cs="Times New Roman"/>
          <w:sz w:val="22"/>
          <w:szCs w:val="22"/>
        </w:rPr>
      </w:pPr>
      <w:bookmarkStart w:id="27" w:name="bookmark26"/>
      <w:r w:rsidRPr="00364013">
        <w:rPr>
          <w:rFonts w:ascii="Helvetica" w:hAnsi="Helvetica" w:cs="Times New Roman"/>
          <w:sz w:val="22"/>
          <w:szCs w:val="22"/>
        </w:rPr>
        <w:t xml:space="preserve">4 </w:t>
      </w:r>
      <w:r w:rsidR="00B724C7" w:rsidRPr="00364013">
        <w:rPr>
          <w:rFonts w:ascii="Helvetica" w:hAnsi="Helvetica" w:cs="Times New Roman"/>
          <w:sz w:val="22"/>
          <w:szCs w:val="22"/>
        </w:rPr>
        <w:t>Section 46</w:t>
      </w:r>
      <w:bookmarkEnd w:id="27"/>
    </w:p>
    <w:p w14:paraId="0D78EC0D" w14:textId="77777777" w:rsidR="00F27B20" w:rsidRPr="007E7235" w:rsidRDefault="00B724C7" w:rsidP="00690524">
      <w:pPr>
        <w:pStyle w:val="BodyText1"/>
        <w:spacing w:before="120" w:line="240" w:lineRule="auto"/>
        <w:ind w:left="459" w:firstLine="0"/>
        <w:rPr>
          <w:sz w:val="22"/>
          <w:szCs w:val="22"/>
        </w:rPr>
      </w:pPr>
      <w:r w:rsidRPr="007E7235">
        <w:rPr>
          <w:sz w:val="22"/>
          <w:szCs w:val="22"/>
        </w:rPr>
        <w:t>Omit “43,</w:t>
      </w:r>
      <w:r w:rsidR="00CC4280">
        <w:rPr>
          <w:sz w:val="22"/>
          <w:szCs w:val="22"/>
        </w:rPr>
        <w:t xml:space="preserve"> </w:t>
      </w:r>
      <w:r w:rsidRPr="007E7235">
        <w:rPr>
          <w:sz w:val="22"/>
          <w:szCs w:val="22"/>
        </w:rPr>
        <w:t>44 or 45”, substitute “43 or 44”.</w:t>
      </w:r>
    </w:p>
    <w:p w14:paraId="73046844" w14:textId="0E6875F1" w:rsidR="00F27B20" w:rsidRPr="00364013" w:rsidRDefault="00690524" w:rsidP="00364013">
      <w:pPr>
        <w:pStyle w:val="Bodytext60"/>
        <w:spacing w:before="120" w:line="240" w:lineRule="auto"/>
        <w:ind w:firstLine="0"/>
        <w:jc w:val="left"/>
        <w:rPr>
          <w:rFonts w:ascii="Helvetica" w:hAnsi="Helvetica" w:cs="Times New Roman"/>
          <w:sz w:val="22"/>
          <w:szCs w:val="22"/>
        </w:rPr>
      </w:pPr>
      <w:bookmarkStart w:id="28" w:name="bookmark27"/>
      <w:r w:rsidRPr="00364013">
        <w:rPr>
          <w:rFonts w:ascii="Helvetica" w:hAnsi="Helvetica" w:cs="Times New Roman"/>
          <w:sz w:val="22"/>
          <w:szCs w:val="22"/>
        </w:rPr>
        <w:t xml:space="preserve">5 </w:t>
      </w:r>
      <w:r w:rsidR="00B724C7" w:rsidRPr="00364013">
        <w:rPr>
          <w:rFonts w:ascii="Helvetica" w:hAnsi="Helvetica" w:cs="Times New Roman"/>
          <w:sz w:val="22"/>
          <w:szCs w:val="22"/>
        </w:rPr>
        <w:t>Section 49</w:t>
      </w:r>
      <w:bookmarkEnd w:id="28"/>
    </w:p>
    <w:p w14:paraId="0B20E5BA" w14:textId="77777777" w:rsidR="00F27B20" w:rsidRPr="007E7235" w:rsidRDefault="00B724C7" w:rsidP="005D333F">
      <w:pPr>
        <w:pStyle w:val="BodyText1"/>
        <w:spacing w:before="120" w:line="240" w:lineRule="auto"/>
        <w:ind w:left="459" w:firstLine="0"/>
        <w:rPr>
          <w:sz w:val="22"/>
          <w:szCs w:val="22"/>
        </w:rPr>
      </w:pPr>
      <w:r w:rsidRPr="007E7235">
        <w:rPr>
          <w:sz w:val="22"/>
          <w:szCs w:val="22"/>
        </w:rPr>
        <w:t>Omit “Money”, substitute “Subject to section 49A, money”.</w:t>
      </w:r>
    </w:p>
    <w:p w14:paraId="0819CF24" w14:textId="1F5CE548" w:rsidR="00F27B20" w:rsidRPr="00364013" w:rsidRDefault="005456BC" w:rsidP="00364013">
      <w:pPr>
        <w:pStyle w:val="Bodytext60"/>
        <w:spacing w:before="120" w:line="240" w:lineRule="auto"/>
        <w:ind w:firstLine="0"/>
        <w:jc w:val="left"/>
        <w:rPr>
          <w:rFonts w:ascii="Helvetica" w:hAnsi="Helvetica" w:cs="Times New Roman"/>
          <w:sz w:val="22"/>
          <w:szCs w:val="22"/>
        </w:rPr>
      </w:pPr>
      <w:bookmarkStart w:id="29" w:name="bookmark28"/>
      <w:r w:rsidRPr="00364013">
        <w:rPr>
          <w:rFonts w:ascii="Helvetica" w:hAnsi="Helvetica" w:cs="Times New Roman"/>
          <w:sz w:val="22"/>
          <w:szCs w:val="22"/>
        </w:rPr>
        <w:t xml:space="preserve">6 </w:t>
      </w:r>
      <w:r w:rsidR="00B724C7" w:rsidRPr="00364013">
        <w:rPr>
          <w:rFonts w:ascii="Helvetica" w:hAnsi="Helvetica" w:cs="Times New Roman"/>
          <w:sz w:val="22"/>
          <w:szCs w:val="22"/>
        </w:rPr>
        <w:t>After section 49</w:t>
      </w:r>
      <w:bookmarkEnd w:id="29"/>
    </w:p>
    <w:p w14:paraId="612C3EE4" w14:textId="77777777" w:rsidR="00F27B20" w:rsidRPr="007E7235" w:rsidRDefault="00B724C7" w:rsidP="005456BC">
      <w:pPr>
        <w:pStyle w:val="BodyText1"/>
        <w:spacing w:before="120" w:line="240" w:lineRule="auto"/>
        <w:ind w:left="459" w:firstLine="0"/>
        <w:rPr>
          <w:sz w:val="22"/>
          <w:szCs w:val="22"/>
        </w:rPr>
      </w:pPr>
      <w:r w:rsidRPr="007E7235">
        <w:rPr>
          <w:sz w:val="22"/>
          <w:szCs w:val="22"/>
        </w:rPr>
        <w:t>Insert:</w:t>
      </w:r>
    </w:p>
    <w:p w14:paraId="79758E1C" w14:textId="00E42E79" w:rsidR="00F27B20" w:rsidRPr="007E7235" w:rsidRDefault="00B724C7" w:rsidP="007A6AA7">
      <w:pPr>
        <w:pStyle w:val="Bodytext50"/>
        <w:spacing w:before="120" w:line="240" w:lineRule="auto"/>
        <w:ind w:firstLine="0"/>
        <w:jc w:val="left"/>
        <w:rPr>
          <w:sz w:val="22"/>
          <w:szCs w:val="22"/>
        </w:rPr>
      </w:pPr>
      <w:bookmarkStart w:id="30" w:name="bookmark29"/>
      <w:r w:rsidRPr="00364013">
        <w:rPr>
          <w:rStyle w:val="Bodytext51"/>
          <w:b/>
          <w:bCs/>
          <w:sz w:val="24"/>
          <w:szCs w:val="22"/>
        </w:rPr>
        <w:t>49A Expenditure of Wool International money on wool trading subsidiaries</w:t>
      </w:r>
      <w:bookmarkEnd w:id="30"/>
    </w:p>
    <w:p w14:paraId="2DD9CDD8" w14:textId="77777777" w:rsidR="00F27B20" w:rsidRPr="007E7235" w:rsidRDefault="00B724C7" w:rsidP="005456BC">
      <w:pPr>
        <w:pStyle w:val="BodyText1"/>
        <w:spacing w:before="120" w:line="240" w:lineRule="auto"/>
        <w:ind w:left="1035" w:firstLine="0"/>
        <w:rPr>
          <w:sz w:val="22"/>
          <w:szCs w:val="22"/>
        </w:rPr>
      </w:pPr>
      <w:r w:rsidRPr="007E7235">
        <w:rPr>
          <w:sz w:val="22"/>
          <w:szCs w:val="22"/>
        </w:rPr>
        <w:t>Wool International may, when expending money (in accordance with section 49):</w:t>
      </w:r>
    </w:p>
    <w:p w14:paraId="17BAB31C" w14:textId="77777777" w:rsidR="00F27B20" w:rsidRPr="007E7235" w:rsidRDefault="005456BC" w:rsidP="00CC4280">
      <w:pPr>
        <w:pStyle w:val="BodyText1"/>
        <w:spacing w:before="120" w:line="240" w:lineRule="auto"/>
        <w:ind w:left="1242" w:firstLine="0"/>
        <w:rPr>
          <w:sz w:val="22"/>
          <w:szCs w:val="22"/>
        </w:rPr>
      </w:pPr>
      <w:r>
        <w:rPr>
          <w:sz w:val="22"/>
          <w:szCs w:val="22"/>
        </w:rPr>
        <w:t xml:space="preserve">(a) </w:t>
      </w:r>
      <w:r w:rsidR="00B724C7" w:rsidRPr="007E7235">
        <w:rPr>
          <w:sz w:val="22"/>
          <w:szCs w:val="22"/>
        </w:rPr>
        <w:t>in the exercise of its powers under subsection 9(3); or</w:t>
      </w:r>
    </w:p>
    <w:p w14:paraId="7075F244" w14:textId="77777777" w:rsidR="0090234F" w:rsidRDefault="005456BC" w:rsidP="00CC4280">
      <w:pPr>
        <w:pStyle w:val="BodyText1"/>
        <w:spacing w:before="120" w:line="240" w:lineRule="auto"/>
        <w:ind w:left="1242" w:firstLine="0"/>
        <w:rPr>
          <w:sz w:val="22"/>
          <w:szCs w:val="22"/>
        </w:rPr>
      </w:pPr>
      <w:r>
        <w:rPr>
          <w:sz w:val="22"/>
          <w:szCs w:val="22"/>
        </w:rPr>
        <w:t xml:space="preserve">(b) </w:t>
      </w:r>
      <w:r w:rsidR="00B724C7" w:rsidRPr="007E7235">
        <w:rPr>
          <w:sz w:val="22"/>
          <w:szCs w:val="22"/>
        </w:rPr>
        <w:t xml:space="preserve">in relation to a company referred to in subsection 9(3); </w:t>
      </w:r>
    </w:p>
    <w:p w14:paraId="77DC0446" w14:textId="77777777" w:rsidR="00F27B20" w:rsidRPr="007E7235" w:rsidRDefault="00B724C7" w:rsidP="0090234F">
      <w:pPr>
        <w:pStyle w:val="BodyText1"/>
        <w:spacing w:before="120" w:line="240" w:lineRule="auto"/>
        <w:ind w:left="1035" w:firstLine="0"/>
        <w:rPr>
          <w:sz w:val="22"/>
          <w:szCs w:val="22"/>
        </w:rPr>
      </w:pPr>
      <w:r w:rsidRPr="007E7235">
        <w:rPr>
          <w:sz w:val="22"/>
          <w:szCs w:val="22"/>
        </w:rPr>
        <w:t>use only the income specified in subsection 51(1) or income derived from it.</w:t>
      </w:r>
    </w:p>
    <w:p w14:paraId="4E9CEF15" w14:textId="157741DD" w:rsidR="00F27B20" w:rsidRPr="00364013" w:rsidRDefault="00FE2A29" w:rsidP="00364013">
      <w:pPr>
        <w:pStyle w:val="Bodytext60"/>
        <w:spacing w:before="120" w:line="240" w:lineRule="auto"/>
        <w:ind w:firstLine="0"/>
        <w:jc w:val="left"/>
        <w:rPr>
          <w:rFonts w:ascii="Helvetica" w:hAnsi="Helvetica" w:cs="Times New Roman"/>
          <w:sz w:val="22"/>
          <w:szCs w:val="22"/>
        </w:rPr>
      </w:pPr>
      <w:bookmarkStart w:id="31" w:name="bookmark30"/>
      <w:r w:rsidRPr="00364013">
        <w:rPr>
          <w:rFonts w:ascii="Helvetica" w:hAnsi="Helvetica" w:cs="Times New Roman"/>
          <w:sz w:val="22"/>
          <w:szCs w:val="22"/>
        </w:rPr>
        <w:t xml:space="preserve">7 </w:t>
      </w:r>
      <w:r w:rsidR="00B724C7" w:rsidRPr="00364013">
        <w:rPr>
          <w:rFonts w:ascii="Helvetica" w:hAnsi="Helvetica" w:cs="Times New Roman"/>
          <w:sz w:val="22"/>
          <w:szCs w:val="22"/>
        </w:rPr>
        <w:t>Section 52</w:t>
      </w:r>
      <w:bookmarkEnd w:id="31"/>
    </w:p>
    <w:p w14:paraId="758CE9FE" w14:textId="77777777" w:rsidR="00F27B20" w:rsidRPr="007E7235" w:rsidRDefault="00B724C7" w:rsidP="00BD35AF">
      <w:pPr>
        <w:pStyle w:val="BodyText1"/>
        <w:spacing w:before="120" w:line="240" w:lineRule="auto"/>
        <w:ind w:left="540" w:firstLine="0"/>
        <w:rPr>
          <w:sz w:val="22"/>
          <w:szCs w:val="22"/>
        </w:rPr>
      </w:pPr>
      <w:r w:rsidRPr="007E7235">
        <w:rPr>
          <w:sz w:val="22"/>
          <w:szCs w:val="22"/>
        </w:rPr>
        <w:t>Omit “43,44 and 45”, substitute “43 and 44”.</w:t>
      </w:r>
    </w:p>
    <w:p w14:paraId="39F9AEA8" w14:textId="17658AAF" w:rsidR="00F27B20" w:rsidRPr="00053A67" w:rsidRDefault="00B724C7" w:rsidP="00BD35AF">
      <w:pPr>
        <w:pStyle w:val="Bodytext70"/>
        <w:spacing w:before="120" w:line="240" w:lineRule="auto"/>
        <w:ind w:left="540" w:hanging="540"/>
        <w:jc w:val="left"/>
        <w:rPr>
          <w:sz w:val="20"/>
          <w:szCs w:val="20"/>
        </w:rPr>
      </w:pPr>
      <w:r w:rsidRPr="00053A67">
        <w:rPr>
          <w:rStyle w:val="Bodytext71"/>
          <w:sz w:val="20"/>
          <w:szCs w:val="20"/>
        </w:rPr>
        <w:t>Note:</w:t>
      </w:r>
      <w:r w:rsidR="00FF1F76">
        <w:rPr>
          <w:rStyle w:val="Bodytext71"/>
          <w:sz w:val="20"/>
          <w:szCs w:val="20"/>
        </w:rPr>
        <w:tab/>
      </w:r>
      <w:r w:rsidRPr="00053A67">
        <w:rPr>
          <w:rStyle w:val="Bodytext71"/>
          <w:sz w:val="20"/>
          <w:szCs w:val="20"/>
        </w:rPr>
        <w:t>The</w:t>
      </w:r>
      <w:r w:rsidR="00CC2845" w:rsidRPr="00053A67">
        <w:rPr>
          <w:rStyle w:val="Bodytext71"/>
          <w:sz w:val="20"/>
          <w:szCs w:val="20"/>
        </w:rPr>
        <w:t xml:space="preserve"> </w:t>
      </w:r>
      <w:r w:rsidRPr="00053A67">
        <w:rPr>
          <w:rStyle w:val="Bodytext71"/>
          <w:sz w:val="20"/>
          <w:szCs w:val="20"/>
        </w:rPr>
        <w:t>heading</w:t>
      </w:r>
      <w:r w:rsidR="00CC2845" w:rsidRPr="00053A67">
        <w:rPr>
          <w:rStyle w:val="Bodytext71"/>
          <w:sz w:val="20"/>
          <w:szCs w:val="20"/>
        </w:rPr>
        <w:t xml:space="preserve"> </w:t>
      </w:r>
      <w:r w:rsidRPr="00053A67">
        <w:rPr>
          <w:rStyle w:val="Bodytext71"/>
          <w:sz w:val="20"/>
          <w:szCs w:val="20"/>
        </w:rPr>
        <w:t>to</w:t>
      </w:r>
      <w:r w:rsidR="00CC2845" w:rsidRPr="00053A67">
        <w:rPr>
          <w:rStyle w:val="Bodytext71"/>
          <w:sz w:val="20"/>
          <w:szCs w:val="20"/>
        </w:rPr>
        <w:t xml:space="preserve"> </w:t>
      </w:r>
      <w:r w:rsidRPr="00053A67">
        <w:rPr>
          <w:rStyle w:val="Bodytext71"/>
          <w:sz w:val="20"/>
          <w:szCs w:val="20"/>
        </w:rPr>
        <w:t>section</w:t>
      </w:r>
      <w:r w:rsidR="00CC2845" w:rsidRPr="00053A67">
        <w:rPr>
          <w:rStyle w:val="Bodytext71"/>
          <w:sz w:val="20"/>
          <w:szCs w:val="20"/>
        </w:rPr>
        <w:t xml:space="preserve"> </w:t>
      </w:r>
      <w:r w:rsidRPr="00053A67">
        <w:rPr>
          <w:rStyle w:val="Bodytext71"/>
          <w:sz w:val="20"/>
          <w:szCs w:val="20"/>
        </w:rPr>
        <w:t xml:space="preserve">52 is altered by omitting </w:t>
      </w:r>
      <w:r w:rsidRPr="00364013">
        <w:rPr>
          <w:rStyle w:val="Bodytext71"/>
          <w:sz w:val="20"/>
          <w:szCs w:val="20"/>
        </w:rPr>
        <w:t>“</w:t>
      </w:r>
      <w:r w:rsidRPr="00053A67">
        <w:rPr>
          <w:rStyle w:val="Bodytext71"/>
          <w:b/>
          <w:sz w:val="20"/>
          <w:szCs w:val="20"/>
        </w:rPr>
        <w:t>43,</w:t>
      </w:r>
      <w:r w:rsidR="00CC2845" w:rsidRPr="00053A67">
        <w:rPr>
          <w:rStyle w:val="Bodytext71"/>
          <w:b/>
          <w:sz w:val="20"/>
          <w:szCs w:val="20"/>
        </w:rPr>
        <w:t xml:space="preserve"> </w:t>
      </w:r>
      <w:r w:rsidRPr="00053A67">
        <w:rPr>
          <w:rStyle w:val="Bodytext71"/>
          <w:b/>
          <w:sz w:val="20"/>
          <w:szCs w:val="20"/>
        </w:rPr>
        <w:t>44 and 45</w:t>
      </w:r>
      <w:r w:rsidRPr="00364013">
        <w:rPr>
          <w:rStyle w:val="Bodytext71"/>
          <w:sz w:val="20"/>
          <w:szCs w:val="20"/>
        </w:rPr>
        <w:t>”</w:t>
      </w:r>
      <w:r w:rsidRPr="00053A67">
        <w:rPr>
          <w:rStyle w:val="Bodytext71"/>
          <w:sz w:val="20"/>
          <w:szCs w:val="20"/>
        </w:rPr>
        <w:t xml:space="preserve"> and substituting</w:t>
      </w:r>
      <w:r w:rsidRPr="00364013">
        <w:rPr>
          <w:rStyle w:val="Bodytext71"/>
          <w:sz w:val="20"/>
          <w:szCs w:val="20"/>
        </w:rPr>
        <w:t xml:space="preserve"> “</w:t>
      </w:r>
      <w:r w:rsidRPr="00053A67">
        <w:rPr>
          <w:rStyle w:val="Bodytext71"/>
          <w:b/>
          <w:sz w:val="20"/>
          <w:szCs w:val="20"/>
        </w:rPr>
        <w:t>43</w:t>
      </w:r>
      <w:r w:rsidR="00CC2845" w:rsidRPr="00053A67">
        <w:rPr>
          <w:rStyle w:val="Bodytext71"/>
          <w:b/>
          <w:sz w:val="20"/>
          <w:szCs w:val="20"/>
        </w:rPr>
        <w:t xml:space="preserve"> </w:t>
      </w:r>
      <w:r w:rsidRPr="00053A67">
        <w:rPr>
          <w:rStyle w:val="Bodytext71"/>
          <w:b/>
          <w:sz w:val="20"/>
          <w:szCs w:val="20"/>
        </w:rPr>
        <w:t>and 44</w:t>
      </w:r>
      <w:r w:rsidRPr="00364013">
        <w:rPr>
          <w:rStyle w:val="Bodytext71"/>
          <w:sz w:val="20"/>
          <w:szCs w:val="20"/>
        </w:rPr>
        <w:t>”.</w:t>
      </w:r>
    </w:p>
    <w:p w14:paraId="3AAE46C3" w14:textId="77777777" w:rsidR="00CC2845" w:rsidRDefault="00CC2845" w:rsidP="007A6AA7">
      <w:pPr>
        <w:pStyle w:val="Bodytext80"/>
        <w:spacing w:before="120" w:line="240" w:lineRule="auto"/>
        <w:rPr>
          <w:rStyle w:val="Bodytext81"/>
          <w:i/>
          <w:iCs/>
          <w:sz w:val="22"/>
          <w:szCs w:val="22"/>
        </w:rPr>
      </w:pPr>
    </w:p>
    <w:p w14:paraId="4ADD779D" w14:textId="77777777" w:rsidR="00CC2845" w:rsidRDefault="00CC2845" w:rsidP="007A6AA7">
      <w:pPr>
        <w:pStyle w:val="Bodytext80"/>
        <w:spacing w:before="120" w:line="240" w:lineRule="auto"/>
        <w:rPr>
          <w:rStyle w:val="Bodytext81"/>
          <w:i/>
          <w:iCs/>
          <w:sz w:val="22"/>
          <w:szCs w:val="22"/>
        </w:rPr>
        <w:sectPr w:rsidR="00CC2845" w:rsidSect="00604BF6">
          <w:headerReference w:type="first" r:id="rId33"/>
          <w:footerReference w:type="first" r:id="rId34"/>
          <w:pgSz w:w="12240" w:h="15840" w:code="1"/>
          <w:pgMar w:top="1440" w:right="1440" w:bottom="1440" w:left="1440" w:header="720" w:footer="720" w:gutter="0"/>
          <w:cols w:space="720"/>
          <w:noEndnote/>
          <w:titlePg/>
          <w:docGrid w:linePitch="360"/>
        </w:sectPr>
      </w:pPr>
    </w:p>
    <w:p w14:paraId="2D429488" w14:textId="400EC954" w:rsidR="00F27B20" w:rsidRPr="00364013" w:rsidRDefault="00CA70E8" w:rsidP="00364013">
      <w:pPr>
        <w:pStyle w:val="Bodytext60"/>
        <w:spacing w:before="120" w:line="240" w:lineRule="auto"/>
        <w:ind w:firstLine="0"/>
        <w:jc w:val="left"/>
        <w:rPr>
          <w:rFonts w:ascii="Helvetica" w:hAnsi="Helvetica" w:cs="Times New Roman"/>
          <w:sz w:val="22"/>
          <w:szCs w:val="22"/>
        </w:rPr>
      </w:pPr>
      <w:bookmarkStart w:id="32" w:name="bookmark31"/>
      <w:r w:rsidRPr="00364013">
        <w:rPr>
          <w:rFonts w:ascii="Helvetica" w:hAnsi="Helvetica" w:cs="Times New Roman"/>
          <w:sz w:val="22"/>
          <w:szCs w:val="22"/>
        </w:rPr>
        <w:lastRenderedPageBreak/>
        <w:t xml:space="preserve">8 </w:t>
      </w:r>
      <w:r w:rsidR="00B724C7" w:rsidRPr="00364013">
        <w:rPr>
          <w:rFonts w:ascii="Helvetica" w:hAnsi="Helvetica" w:cs="Times New Roman"/>
          <w:sz w:val="22"/>
          <w:szCs w:val="22"/>
        </w:rPr>
        <w:t>Subsection 64(2)</w:t>
      </w:r>
      <w:bookmarkEnd w:id="32"/>
    </w:p>
    <w:p w14:paraId="6E48FEB8" w14:textId="77777777" w:rsidR="00F27B20" w:rsidRPr="007E7235" w:rsidRDefault="00B724C7" w:rsidP="00CA70E8">
      <w:pPr>
        <w:pStyle w:val="BodyText1"/>
        <w:spacing w:before="120" w:line="240" w:lineRule="auto"/>
        <w:ind w:left="522" w:firstLine="0"/>
        <w:rPr>
          <w:sz w:val="22"/>
          <w:szCs w:val="22"/>
        </w:rPr>
      </w:pPr>
      <w:r w:rsidRPr="007E7235">
        <w:rPr>
          <w:sz w:val="22"/>
          <w:szCs w:val="22"/>
        </w:rPr>
        <w:t>Repeal the subsection, substitute:</w:t>
      </w:r>
    </w:p>
    <w:p w14:paraId="0160C678" w14:textId="77777777" w:rsidR="00F27B20" w:rsidRPr="007E7235" w:rsidRDefault="00AE3C9B" w:rsidP="00EB19F5">
      <w:pPr>
        <w:pStyle w:val="BodyText1"/>
        <w:spacing w:before="120" w:line="240" w:lineRule="auto"/>
        <w:ind w:left="864" w:hanging="315"/>
        <w:rPr>
          <w:sz w:val="22"/>
          <w:szCs w:val="22"/>
        </w:rPr>
      </w:pPr>
      <w:r>
        <w:rPr>
          <w:sz w:val="22"/>
          <w:szCs w:val="22"/>
        </w:rPr>
        <w:t xml:space="preserve">(2) </w:t>
      </w:r>
      <w:r w:rsidR="00B724C7" w:rsidRPr="007E7235">
        <w:rPr>
          <w:sz w:val="22"/>
          <w:szCs w:val="22"/>
        </w:rPr>
        <w:t>The purpose of a wool tax record is to inform the recipient of the amounts paid to the Australian Wool Realisation Commission or Wool International that represent wool tax referred to in subsection</w:t>
      </w:r>
      <w:r w:rsidR="00EB19F5">
        <w:rPr>
          <w:sz w:val="22"/>
          <w:szCs w:val="22"/>
        </w:rPr>
        <w:t xml:space="preserve"> (1) </w:t>
      </w:r>
      <w:r w:rsidR="00B724C7" w:rsidRPr="007E7235">
        <w:rPr>
          <w:sz w:val="22"/>
          <w:szCs w:val="22"/>
        </w:rPr>
        <w:t>and paid by the person.</w:t>
      </w:r>
    </w:p>
    <w:p w14:paraId="78AA932D" w14:textId="67064372" w:rsidR="00F27B20" w:rsidRPr="00364013" w:rsidRDefault="007B3673" w:rsidP="00364013">
      <w:pPr>
        <w:pStyle w:val="Bodytext60"/>
        <w:spacing w:before="120" w:line="240" w:lineRule="auto"/>
        <w:ind w:firstLine="0"/>
        <w:jc w:val="left"/>
        <w:rPr>
          <w:rFonts w:ascii="Helvetica" w:hAnsi="Helvetica" w:cs="Times New Roman"/>
          <w:sz w:val="22"/>
          <w:szCs w:val="22"/>
        </w:rPr>
      </w:pPr>
      <w:bookmarkStart w:id="33" w:name="bookmark32"/>
      <w:r w:rsidRPr="00364013">
        <w:rPr>
          <w:rFonts w:ascii="Helvetica" w:hAnsi="Helvetica" w:cs="Times New Roman"/>
          <w:sz w:val="22"/>
          <w:szCs w:val="22"/>
        </w:rPr>
        <w:t xml:space="preserve">9 </w:t>
      </w:r>
      <w:r w:rsidR="00B724C7" w:rsidRPr="00364013">
        <w:rPr>
          <w:rFonts w:ascii="Helvetica" w:hAnsi="Helvetica" w:cs="Times New Roman"/>
          <w:sz w:val="22"/>
          <w:szCs w:val="22"/>
        </w:rPr>
        <w:t>Subsection 69(2)</w:t>
      </w:r>
      <w:bookmarkEnd w:id="33"/>
    </w:p>
    <w:p w14:paraId="42DD1E49" w14:textId="77777777" w:rsidR="00F27B20" w:rsidRPr="007E7235" w:rsidRDefault="00B724C7" w:rsidP="00AE1372">
      <w:pPr>
        <w:pStyle w:val="BodyText1"/>
        <w:spacing w:before="120" w:line="240" w:lineRule="auto"/>
        <w:ind w:left="522" w:firstLine="0"/>
        <w:rPr>
          <w:sz w:val="22"/>
          <w:szCs w:val="22"/>
        </w:rPr>
      </w:pPr>
      <w:r w:rsidRPr="007E7235">
        <w:rPr>
          <w:sz w:val="22"/>
          <w:szCs w:val="22"/>
        </w:rPr>
        <w:t>Omit “45”.</w:t>
      </w:r>
    </w:p>
    <w:p w14:paraId="37DF9BFB" w14:textId="77777777" w:rsidR="00A815FC" w:rsidRDefault="00A815FC" w:rsidP="007A6AA7">
      <w:pPr>
        <w:pStyle w:val="Bodytext80"/>
        <w:spacing w:before="120" w:line="240" w:lineRule="auto"/>
        <w:rPr>
          <w:rStyle w:val="Bodytext81"/>
          <w:i/>
          <w:iCs/>
          <w:sz w:val="22"/>
          <w:szCs w:val="22"/>
        </w:rPr>
      </w:pPr>
    </w:p>
    <w:p w14:paraId="186FAE46" w14:textId="77777777" w:rsidR="00A815FC" w:rsidRDefault="00A815FC" w:rsidP="007A6AA7">
      <w:pPr>
        <w:pStyle w:val="Bodytext80"/>
        <w:spacing w:before="120" w:line="240" w:lineRule="auto"/>
        <w:rPr>
          <w:rStyle w:val="Bodytext81"/>
          <w:i/>
          <w:iCs/>
          <w:sz w:val="22"/>
          <w:szCs w:val="22"/>
        </w:rPr>
        <w:sectPr w:rsidR="00A815FC" w:rsidSect="00C051B3">
          <w:headerReference w:type="first" r:id="rId35"/>
          <w:footerReference w:type="first" r:id="rId36"/>
          <w:pgSz w:w="12240" w:h="15840" w:code="1"/>
          <w:pgMar w:top="1440" w:right="1440" w:bottom="1440" w:left="1440" w:header="720" w:footer="720" w:gutter="0"/>
          <w:cols w:space="720"/>
          <w:noEndnote/>
          <w:titlePg/>
          <w:docGrid w:linePitch="360"/>
        </w:sectPr>
      </w:pPr>
    </w:p>
    <w:p w14:paraId="0F7D6EDA" w14:textId="404E9BAC" w:rsidR="00F27B20" w:rsidRPr="00364013" w:rsidRDefault="00B724C7" w:rsidP="00364013">
      <w:pPr>
        <w:pStyle w:val="Bodytext90"/>
        <w:spacing w:before="120" w:after="60" w:line="240" w:lineRule="auto"/>
        <w:ind w:firstLine="0"/>
        <w:jc w:val="left"/>
        <w:rPr>
          <w:rFonts w:ascii="Helvetica" w:hAnsi="Helvetica" w:cs="Times New Roman"/>
          <w:sz w:val="26"/>
          <w:szCs w:val="26"/>
        </w:rPr>
      </w:pPr>
      <w:bookmarkStart w:id="34" w:name="bookmark33"/>
      <w:r w:rsidRPr="00364013">
        <w:rPr>
          <w:rFonts w:ascii="Helvetica" w:hAnsi="Helvetica" w:cs="Times New Roman"/>
          <w:sz w:val="26"/>
          <w:szCs w:val="26"/>
        </w:rPr>
        <w:lastRenderedPageBreak/>
        <w:t>Part 2—Transitional provisions</w:t>
      </w:r>
      <w:bookmarkEnd w:id="34"/>
    </w:p>
    <w:p w14:paraId="5A12563E" w14:textId="36E65137" w:rsidR="00F27B20" w:rsidRPr="00364013" w:rsidRDefault="002A4EB9" w:rsidP="00364013">
      <w:pPr>
        <w:pStyle w:val="Bodytext60"/>
        <w:spacing w:before="120" w:line="240" w:lineRule="auto"/>
        <w:ind w:firstLine="0"/>
        <w:jc w:val="left"/>
        <w:rPr>
          <w:rFonts w:ascii="Helvetica" w:hAnsi="Helvetica" w:cs="Times New Roman"/>
          <w:sz w:val="22"/>
          <w:szCs w:val="22"/>
        </w:rPr>
      </w:pPr>
      <w:bookmarkStart w:id="35" w:name="bookmark34"/>
      <w:r w:rsidRPr="00364013">
        <w:rPr>
          <w:rFonts w:ascii="Helvetica" w:hAnsi="Helvetica" w:cs="Times New Roman"/>
          <w:sz w:val="22"/>
          <w:szCs w:val="22"/>
        </w:rPr>
        <w:t xml:space="preserve">10 </w:t>
      </w:r>
      <w:r w:rsidR="00B724C7" w:rsidRPr="00364013">
        <w:rPr>
          <w:rFonts w:ascii="Helvetica" w:hAnsi="Helvetica" w:cs="Times New Roman"/>
          <w:sz w:val="22"/>
          <w:szCs w:val="22"/>
        </w:rPr>
        <w:t>Interpretation</w:t>
      </w:r>
      <w:bookmarkEnd w:id="35"/>
    </w:p>
    <w:p w14:paraId="0C837972" w14:textId="77777777" w:rsidR="00F27B20" w:rsidRPr="007E7235" w:rsidRDefault="00B724C7" w:rsidP="00F03023">
      <w:pPr>
        <w:pStyle w:val="BodyText1"/>
        <w:spacing w:before="120" w:line="240" w:lineRule="auto"/>
        <w:ind w:left="540" w:firstLine="0"/>
        <w:rPr>
          <w:sz w:val="22"/>
          <w:szCs w:val="22"/>
        </w:rPr>
      </w:pPr>
      <w:r w:rsidRPr="007E7235">
        <w:rPr>
          <w:sz w:val="22"/>
          <w:szCs w:val="22"/>
        </w:rPr>
        <w:t>In this Part:</w:t>
      </w:r>
    </w:p>
    <w:p w14:paraId="2AD6B3A0" w14:textId="77777777" w:rsidR="00F27B20" w:rsidRPr="007E7235" w:rsidRDefault="00B724C7" w:rsidP="00F03023">
      <w:pPr>
        <w:pStyle w:val="Bodytext30"/>
        <w:spacing w:before="120" w:line="240" w:lineRule="auto"/>
        <w:ind w:left="999" w:firstLine="0"/>
        <w:jc w:val="left"/>
        <w:rPr>
          <w:sz w:val="22"/>
          <w:szCs w:val="22"/>
        </w:rPr>
      </w:pPr>
      <w:r w:rsidRPr="008366B6">
        <w:rPr>
          <w:b/>
          <w:sz w:val="22"/>
          <w:szCs w:val="22"/>
        </w:rPr>
        <w:t>Principal Act</w:t>
      </w:r>
      <w:r w:rsidRPr="007E7235">
        <w:rPr>
          <w:rStyle w:val="Bodytext3NotItalic"/>
          <w:sz w:val="22"/>
          <w:szCs w:val="22"/>
        </w:rPr>
        <w:t xml:space="preserve"> means the </w:t>
      </w:r>
      <w:r w:rsidRPr="007E7235">
        <w:rPr>
          <w:sz w:val="22"/>
          <w:szCs w:val="22"/>
        </w:rPr>
        <w:t>Wool International Act 1993.</w:t>
      </w:r>
    </w:p>
    <w:p w14:paraId="09B5D739" w14:textId="77777777" w:rsidR="00F27B20" w:rsidRPr="007E7235" w:rsidRDefault="00B724C7" w:rsidP="00F03023">
      <w:pPr>
        <w:pStyle w:val="BodyText1"/>
        <w:spacing w:before="120" w:line="240" w:lineRule="auto"/>
        <w:ind w:left="994" w:firstLine="0"/>
        <w:rPr>
          <w:sz w:val="22"/>
          <w:szCs w:val="22"/>
        </w:rPr>
      </w:pPr>
      <w:r w:rsidRPr="008366B6">
        <w:rPr>
          <w:rStyle w:val="BodytextItalic"/>
          <w:b/>
          <w:sz w:val="22"/>
          <w:szCs w:val="22"/>
        </w:rPr>
        <w:t>Wool International</w:t>
      </w:r>
      <w:r w:rsidRPr="007E7235">
        <w:rPr>
          <w:sz w:val="22"/>
          <w:szCs w:val="22"/>
        </w:rPr>
        <w:t xml:space="preserve"> means the body corporate continued in existence under subsection 7(1) of the Principal Act.</w:t>
      </w:r>
    </w:p>
    <w:p w14:paraId="200E4DDF" w14:textId="0F0C1825" w:rsidR="00F27B20" w:rsidRPr="00364013" w:rsidRDefault="0095089C" w:rsidP="00364013">
      <w:pPr>
        <w:pStyle w:val="Bodytext60"/>
        <w:spacing w:before="120" w:line="240" w:lineRule="auto"/>
        <w:ind w:firstLine="0"/>
        <w:jc w:val="left"/>
        <w:rPr>
          <w:rFonts w:ascii="Helvetica" w:hAnsi="Helvetica" w:cs="Times New Roman"/>
          <w:sz w:val="22"/>
          <w:szCs w:val="22"/>
        </w:rPr>
      </w:pPr>
      <w:bookmarkStart w:id="36" w:name="bookmark35"/>
      <w:r w:rsidRPr="00364013">
        <w:rPr>
          <w:rFonts w:ascii="Helvetica" w:hAnsi="Helvetica" w:cs="Times New Roman"/>
          <w:sz w:val="22"/>
          <w:szCs w:val="22"/>
        </w:rPr>
        <w:t xml:space="preserve">11 </w:t>
      </w:r>
      <w:r w:rsidR="00B724C7" w:rsidRPr="00364013">
        <w:rPr>
          <w:rFonts w:ascii="Helvetica" w:hAnsi="Helvetica" w:cs="Times New Roman"/>
          <w:sz w:val="22"/>
          <w:szCs w:val="22"/>
        </w:rPr>
        <w:t>Repayment of additional contributions</w:t>
      </w:r>
      <w:bookmarkEnd w:id="36"/>
    </w:p>
    <w:p w14:paraId="5FCE2546" w14:textId="77777777" w:rsidR="00F27B20" w:rsidRPr="007E7235" w:rsidRDefault="00B724C7" w:rsidP="0095089C">
      <w:pPr>
        <w:pStyle w:val="BodyText1"/>
        <w:spacing w:before="120" w:line="240" w:lineRule="auto"/>
        <w:ind w:left="540" w:firstLine="0"/>
        <w:rPr>
          <w:sz w:val="22"/>
          <w:szCs w:val="22"/>
        </w:rPr>
      </w:pPr>
      <w:r w:rsidRPr="007E7235">
        <w:rPr>
          <w:sz w:val="22"/>
          <w:szCs w:val="22"/>
        </w:rPr>
        <w:t>If:</w:t>
      </w:r>
    </w:p>
    <w:p w14:paraId="0278D04A" w14:textId="77777777" w:rsidR="00F27B20" w:rsidRPr="007E7235" w:rsidRDefault="00164A47" w:rsidP="00377E8C">
      <w:pPr>
        <w:pStyle w:val="BodyText1"/>
        <w:spacing w:before="120" w:line="240" w:lineRule="auto"/>
        <w:ind w:left="1242" w:hanging="315"/>
        <w:rPr>
          <w:sz w:val="22"/>
          <w:szCs w:val="22"/>
        </w:rPr>
      </w:pPr>
      <w:r>
        <w:rPr>
          <w:sz w:val="22"/>
          <w:szCs w:val="22"/>
        </w:rPr>
        <w:t xml:space="preserve">(a) </w:t>
      </w:r>
      <w:r w:rsidR="00B724C7" w:rsidRPr="007E7235">
        <w:rPr>
          <w:sz w:val="22"/>
          <w:szCs w:val="22"/>
        </w:rPr>
        <w:t>a person has made an additional contribution under section 45 of the Principal Act after 20 June 1995; and</w:t>
      </w:r>
    </w:p>
    <w:p w14:paraId="6FDB62E6" w14:textId="77777777" w:rsidR="00F27B20" w:rsidRPr="007E7235" w:rsidRDefault="00164A47" w:rsidP="00377E8C">
      <w:pPr>
        <w:pStyle w:val="BodyText1"/>
        <w:spacing w:before="120" w:line="240" w:lineRule="auto"/>
        <w:ind w:left="1242" w:hanging="315"/>
        <w:rPr>
          <w:sz w:val="22"/>
          <w:szCs w:val="22"/>
        </w:rPr>
      </w:pPr>
      <w:r>
        <w:rPr>
          <w:sz w:val="22"/>
          <w:szCs w:val="22"/>
        </w:rPr>
        <w:t xml:space="preserve">(b) </w:t>
      </w:r>
      <w:r w:rsidR="00B724C7" w:rsidRPr="007E7235">
        <w:rPr>
          <w:sz w:val="22"/>
          <w:szCs w:val="22"/>
        </w:rPr>
        <w:t>Wool International was paid, under subsection 45(4) of the Principal Act, an amount equal to the contribution;</w:t>
      </w:r>
    </w:p>
    <w:p w14:paraId="4E6DFE5A" w14:textId="77777777" w:rsidR="00F27B20" w:rsidRPr="007E7235" w:rsidRDefault="00B724C7" w:rsidP="0095089C">
      <w:pPr>
        <w:pStyle w:val="BodyText1"/>
        <w:spacing w:before="120" w:line="240" w:lineRule="auto"/>
        <w:ind w:left="540" w:firstLine="0"/>
        <w:rPr>
          <w:sz w:val="22"/>
          <w:szCs w:val="22"/>
        </w:rPr>
      </w:pPr>
      <w:r w:rsidRPr="007E7235">
        <w:rPr>
          <w:sz w:val="22"/>
          <w:szCs w:val="22"/>
        </w:rPr>
        <w:t>Wool International must pay to the person an amount equal to the contribution.</w:t>
      </w:r>
    </w:p>
    <w:p w14:paraId="6CC3A9B8" w14:textId="7D773A0E" w:rsidR="00F27B20" w:rsidRPr="00364013" w:rsidRDefault="00893BE0" w:rsidP="00364013">
      <w:pPr>
        <w:pStyle w:val="Bodytext60"/>
        <w:spacing w:before="120" w:line="240" w:lineRule="auto"/>
        <w:ind w:firstLine="0"/>
        <w:jc w:val="left"/>
        <w:rPr>
          <w:rFonts w:ascii="Helvetica" w:hAnsi="Helvetica" w:cs="Times New Roman"/>
          <w:sz w:val="22"/>
          <w:szCs w:val="22"/>
        </w:rPr>
      </w:pPr>
      <w:bookmarkStart w:id="37" w:name="bookmark36"/>
      <w:r w:rsidRPr="00364013">
        <w:rPr>
          <w:rFonts w:ascii="Helvetica" w:hAnsi="Helvetica" w:cs="Times New Roman"/>
          <w:sz w:val="22"/>
          <w:szCs w:val="22"/>
        </w:rPr>
        <w:t xml:space="preserve">12 </w:t>
      </w:r>
      <w:r w:rsidR="00B724C7" w:rsidRPr="00364013">
        <w:rPr>
          <w:rFonts w:ascii="Helvetica" w:hAnsi="Helvetica" w:cs="Times New Roman"/>
          <w:sz w:val="22"/>
          <w:szCs w:val="22"/>
        </w:rPr>
        <w:t>Amendments of register</w:t>
      </w:r>
      <w:bookmarkEnd w:id="37"/>
    </w:p>
    <w:p w14:paraId="2952EEAF" w14:textId="77777777" w:rsidR="00F27B20" w:rsidRPr="007E7235" w:rsidRDefault="00B724C7" w:rsidP="0095089C">
      <w:pPr>
        <w:pStyle w:val="BodyText1"/>
        <w:spacing w:before="120" w:line="240" w:lineRule="auto"/>
        <w:ind w:left="540" w:firstLine="0"/>
        <w:rPr>
          <w:sz w:val="22"/>
          <w:szCs w:val="22"/>
        </w:rPr>
      </w:pPr>
      <w:r w:rsidRPr="007E7235">
        <w:rPr>
          <w:sz w:val="22"/>
          <w:szCs w:val="22"/>
        </w:rPr>
        <w:t>If:</w:t>
      </w:r>
    </w:p>
    <w:p w14:paraId="6D9B6658" w14:textId="77777777" w:rsidR="00F27B20" w:rsidRPr="007E7235" w:rsidRDefault="003A2BBC" w:rsidP="00377E8C">
      <w:pPr>
        <w:pStyle w:val="BodyText1"/>
        <w:spacing w:before="120" w:line="240" w:lineRule="auto"/>
        <w:ind w:left="1242" w:hanging="315"/>
        <w:rPr>
          <w:sz w:val="22"/>
          <w:szCs w:val="22"/>
        </w:rPr>
      </w:pPr>
      <w:r>
        <w:rPr>
          <w:sz w:val="22"/>
          <w:szCs w:val="22"/>
        </w:rPr>
        <w:t xml:space="preserve">(a) </w:t>
      </w:r>
      <w:r w:rsidR="00B724C7" w:rsidRPr="007E7235">
        <w:rPr>
          <w:sz w:val="22"/>
          <w:szCs w:val="22"/>
        </w:rPr>
        <w:t>a person has made an additional contribution under section 45 of the Principal Act after 20 June 1995; and</w:t>
      </w:r>
    </w:p>
    <w:p w14:paraId="7DB235B3" w14:textId="77777777" w:rsidR="00F27B20" w:rsidRPr="007E7235" w:rsidRDefault="003A2BBC" w:rsidP="00377E8C">
      <w:pPr>
        <w:pStyle w:val="BodyText1"/>
        <w:spacing w:before="120" w:line="240" w:lineRule="auto"/>
        <w:ind w:left="1242" w:hanging="315"/>
        <w:rPr>
          <w:sz w:val="22"/>
          <w:szCs w:val="22"/>
        </w:rPr>
      </w:pPr>
      <w:r>
        <w:rPr>
          <w:sz w:val="22"/>
          <w:szCs w:val="22"/>
        </w:rPr>
        <w:t xml:space="preserve">(b) </w:t>
      </w:r>
      <w:r w:rsidR="00B724C7" w:rsidRPr="007E7235">
        <w:rPr>
          <w:sz w:val="22"/>
          <w:szCs w:val="22"/>
        </w:rPr>
        <w:t>an entry was made in the register (referred to in section 66 of the Principal Act) to record that payment; and</w:t>
      </w:r>
    </w:p>
    <w:p w14:paraId="38C31E6C" w14:textId="77777777" w:rsidR="00F27B20" w:rsidRPr="007E7235" w:rsidRDefault="003A2BBC" w:rsidP="00377E8C">
      <w:pPr>
        <w:pStyle w:val="BodyText1"/>
        <w:spacing w:before="120" w:line="240" w:lineRule="auto"/>
        <w:ind w:left="1242" w:hanging="315"/>
        <w:rPr>
          <w:sz w:val="22"/>
          <w:szCs w:val="22"/>
        </w:rPr>
      </w:pPr>
      <w:r>
        <w:rPr>
          <w:sz w:val="22"/>
          <w:szCs w:val="22"/>
        </w:rPr>
        <w:t xml:space="preserve">(c) </w:t>
      </w:r>
      <w:r w:rsidR="00B724C7" w:rsidRPr="007E7235">
        <w:rPr>
          <w:sz w:val="22"/>
          <w:szCs w:val="22"/>
        </w:rPr>
        <w:t>Wool International has made a payment to the person under item 11;</w:t>
      </w:r>
    </w:p>
    <w:p w14:paraId="3072DB98" w14:textId="77777777" w:rsidR="00F27B20" w:rsidRPr="007E7235" w:rsidRDefault="00B724C7" w:rsidP="00D75C9B">
      <w:pPr>
        <w:pStyle w:val="BodyText1"/>
        <w:spacing w:before="120" w:line="240" w:lineRule="auto"/>
        <w:ind w:left="540" w:firstLine="0"/>
        <w:rPr>
          <w:sz w:val="22"/>
          <w:szCs w:val="22"/>
        </w:rPr>
      </w:pPr>
      <w:r w:rsidRPr="007E7235">
        <w:rPr>
          <w:sz w:val="22"/>
          <w:szCs w:val="22"/>
        </w:rPr>
        <w:t>Wool International must make an entry in the register to record that an amount under item 11 has been paid to the person.</w:t>
      </w:r>
    </w:p>
    <w:p w14:paraId="415F1F33" w14:textId="07DD28CC" w:rsidR="00F27B20" w:rsidRPr="00364013" w:rsidRDefault="00D75C9B" w:rsidP="00364013">
      <w:pPr>
        <w:pStyle w:val="Bodytext60"/>
        <w:spacing w:before="120" w:line="240" w:lineRule="auto"/>
        <w:ind w:firstLine="0"/>
        <w:jc w:val="left"/>
        <w:rPr>
          <w:rFonts w:ascii="Helvetica" w:hAnsi="Helvetica" w:cs="Times New Roman"/>
          <w:sz w:val="22"/>
          <w:szCs w:val="22"/>
        </w:rPr>
      </w:pPr>
      <w:bookmarkStart w:id="38" w:name="bookmark37"/>
      <w:r w:rsidRPr="00364013">
        <w:rPr>
          <w:rFonts w:ascii="Helvetica" w:hAnsi="Helvetica" w:cs="Times New Roman"/>
          <w:sz w:val="22"/>
          <w:szCs w:val="22"/>
        </w:rPr>
        <w:t xml:space="preserve">13 </w:t>
      </w:r>
      <w:r w:rsidR="00B724C7" w:rsidRPr="00364013">
        <w:rPr>
          <w:rFonts w:ascii="Helvetica" w:hAnsi="Helvetica" w:cs="Times New Roman"/>
          <w:sz w:val="22"/>
          <w:szCs w:val="22"/>
        </w:rPr>
        <w:t>Application</w:t>
      </w:r>
      <w:bookmarkEnd w:id="38"/>
    </w:p>
    <w:p w14:paraId="793CBE37" w14:textId="77777777" w:rsidR="00F27B20" w:rsidRPr="007E7235" w:rsidRDefault="00B724C7" w:rsidP="00D75C9B">
      <w:pPr>
        <w:pStyle w:val="BodyText1"/>
        <w:spacing w:before="120" w:line="240" w:lineRule="auto"/>
        <w:ind w:left="540" w:firstLine="0"/>
        <w:rPr>
          <w:sz w:val="22"/>
          <w:szCs w:val="22"/>
        </w:rPr>
      </w:pPr>
      <w:r w:rsidRPr="007E7235">
        <w:rPr>
          <w:sz w:val="22"/>
          <w:szCs w:val="22"/>
        </w:rPr>
        <w:t>The amendment effected by item 7 does not apply in respect of the financial year ending on 30 June 1996.</w:t>
      </w:r>
    </w:p>
    <w:p w14:paraId="2A5A4A41" w14:textId="4C9ABE80" w:rsidR="00F27B20" w:rsidRPr="00364013" w:rsidRDefault="004A08FA" w:rsidP="00364013">
      <w:pPr>
        <w:pStyle w:val="Bodytext60"/>
        <w:spacing w:before="120" w:line="240" w:lineRule="auto"/>
        <w:ind w:firstLine="0"/>
        <w:jc w:val="left"/>
        <w:rPr>
          <w:rFonts w:ascii="Helvetica" w:hAnsi="Helvetica" w:cs="Times New Roman"/>
          <w:sz w:val="22"/>
          <w:szCs w:val="22"/>
        </w:rPr>
      </w:pPr>
      <w:bookmarkStart w:id="39" w:name="bookmark38"/>
      <w:r w:rsidRPr="00364013">
        <w:rPr>
          <w:rFonts w:ascii="Helvetica" w:hAnsi="Helvetica" w:cs="Times New Roman"/>
          <w:sz w:val="22"/>
          <w:szCs w:val="22"/>
        </w:rPr>
        <w:t xml:space="preserve">14 </w:t>
      </w:r>
      <w:r w:rsidR="00B724C7" w:rsidRPr="00364013">
        <w:rPr>
          <w:rFonts w:ascii="Helvetica" w:hAnsi="Helvetica" w:cs="Times New Roman"/>
          <w:sz w:val="22"/>
          <w:szCs w:val="22"/>
        </w:rPr>
        <w:t>Compensation for acquisition of property</w:t>
      </w:r>
      <w:bookmarkEnd w:id="39"/>
    </w:p>
    <w:p w14:paraId="64DF6645" w14:textId="77777777" w:rsidR="00F27B20" w:rsidRPr="007E7235" w:rsidRDefault="00D75C9B" w:rsidP="005B57FD">
      <w:pPr>
        <w:pStyle w:val="BodyText1"/>
        <w:spacing w:before="120" w:line="240" w:lineRule="auto"/>
        <w:ind w:left="549" w:hanging="549"/>
        <w:rPr>
          <w:sz w:val="22"/>
          <w:szCs w:val="22"/>
        </w:rPr>
      </w:pPr>
      <w:r>
        <w:rPr>
          <w:sz w:val="22"/>
          <w:szCs w:val="22"/>
        </w:rPr>
        <w:t>(1)</w:t>
      </w:r>
      <w:r w:rsidR="003304C4">
        <w:rPr>
          <w:sz w:val="22"/>
          <w:szCs w:val="22"/>
        </w:rPr>
        <w:tab/>
      </w:r>
      <w:r w:rsidR="00B724C7" w:rsidRPr="007E7235">
        <w:rPr>
          <w:sz w:val="22"/>
          <w:szCs w:val="22"/>
        </w:rPr>
        <w:t>If, apart from this item, the operation of this Part would result in the acquisition of property from a person otherwise than on just terms, the Commonwealth is liable to pay reasonable compensation to the person.</w:t>
      </w:r>
    </w:p>
    <w:p w14:paraId="696349EB" w14:textId="77777777" w:rsidR="00634E98" w:rsidRDefault="00634E98" w:rsidP="007A6AA7">
      <w:pPr>
        <w:pStyle w:val="Bodytext80"/>
        <w:spacing w:before="120" w:line="240" w:lineRule="auto"/>
        <w:rPr>
          <w:rStyle w:val="Bodytext81"/>
          <w:i/>
          <w:iCs/>
          <w:sz w:val="22"/>
          <w:szCs w:val="22"/>
        </w:rPr>
      </w:pPr>
    </w:p>
    <w:p w14:paraId="2117A8F2" w14:textId="77777777" w:rsidR="00634E98" w:rsidRDefault="00634E98" w:rsidP="007A6AA7">
      <w:pPr>
        <w:pStyle w:val="Bodytext80"/>
        <w:spacing w:before="120" w:line="240" w:lineRule="auto"/>
        <w:rPr>
          <w:rStyle w:val="Bodytext81"/>
          <w:i/>
          <w:iCs/>
          <w:sz w:val="22"/>
          <w:szCs w:val="22"/>
        </w:rPr>
        <w:sectPr w:rsidR="00634E98" w:rsidSect="00777DAD">
          <w:headerReference w:type="first" r:id="rId37"/>
          <w:footerReference w:type="first" r:id="rId38"/>
          <w:pgSz w:w="12240" w:h="15840" w:code="1"/>
          <w:pgMar w:top="1440" w:right="1440" w:bottom="1440" w:left="1440" w:header="720" w:footer="720" w:gutter="0"/>
          <w:cols w:space="720"/>
          <w:noEndnote/>
          <w:titlePg/>
          <w:docGrid w:linePitch="360"/>
        </w:sectPr>
      </w:pPr>
    </w:p>
    <w:p w14:paraId="23B906F6" w14:textId="77777777" w:rsidR="00F27B20" w:rsidRPr="007E7235" w:rsidRDefault="00634E98" w:rsidP="005B57FD">
      <w:pPr>
        <w:pStyle w:val="BodyText1"/>
        <w:spacing w:before="120" w:line="240" w:lineRule="auto"/>
        <w:ind w:left="549" w:hanging="549"/>
        <w:rPr>
          <w:sz w:val="22"/>
          <w:szCs w:val="22"/>
        </w:rPr>
      </w:pPr>
      <w:r>
        <w:rPr>
          <w:sz w:val="22"/>
          <w:szCs w:val="22"/>
        </w:rPr>
        <w:lastRenderedPageBreak/>
        <w:t>(2)</w:t>
      </w:r>
      <w:r w:rsidR="00450B52">
        <w:rPr>
          <w:sz w:val="22"/>
          <w:szCs w:val="22"/>
        </w:rPr>
        <w:tab/>
      </w:r>
      <w:r w:rsidR="00B724C7" w:rsidRPr="007E7235">
        <w:rPr>
          <w:sz w:val="22"/>
          <w:szCs w:val="22"/>
        </w:rPr>
        <w:t>If the Commonwealth and the person do not agree on the amount of the compensation, the person may apply to the Federal Court to determine a reasonable amount of compensation.</w:t>
      </w:r>
    </w:p>
    <w:p w14:paraId="0C4CC3F1" w14:textId="77777777" w:rsidR="00F27B20" w:rsidRPr="007E7235" w:rsidRDefault="00634E98" w:rsidP="005B57FD">
      <w:pPr>
        <w:pStyle w:val="BodyText1"/>
        <w:spacing w:before="120" w:line="240" w:lineRule="auto"/>
        <w:ind w:left="549" w:hanging="549"/>
        <w:rPr>
          <w:sz w:val="22"/>
          <w:szCs w:val="22"/>
        </w:rPr>
      </w:pPr>
      <w:r>
        <w:rPr>
          <w:sz w:val="22"/>
          <w:szCs w:val="22"/>
        </w:rPr>
        <w:t>(3)</w:t>
      </w:r>
      <w:r w:rsidR="007367AD">
        <w:rPr>
          <w:sz w:val="22"/>
          <w:szCs w:val="22"/>
        </w:rPr>
        <w:tab/>
      </w:r>
      <w:r w:rsidR="00B724C7" w:rsidRPr="007E7235">
        <w:rPr>
          <w:sz w:val="22"/>
          <w:szCs w:val="22"/>
        </w:rPr>
        <w:t>The jurisdiction of the Federal Court is exclusive of the jurisdiction of all other courts except that of the High Court.</w:t>
      </w:r>
    </w:p>
    <w:p w14:paraId="7805AD58" w14:textId="77777777" w:rsidR="00F27B20" w:rsidRPr="007E7235" w:rsidRDefault="003F72B4" w:rsidP="005B57FD">
      <w:pPr>
        <w:pStyle w:val="BodyText1"/>
        <w:spacing w:before="120" w:line="240" w:lineRule="auto"/>
        <w:ind w:left="549" w:hanging="549"/>
        <w:rPr>
          <w:sz w:val="22"/>
          <w:szCs w:val="22"/>
        </w:rPr>
      </w:pPr>
      <w:r>
        <w:rPr>
          <w:sz w:val="22"/>
          <w:szCs w:val="22"/>
        </w:rPr>
        <w:t>(4)</w:t>
      </w:r>
      <w:r w:rsidR="00450B52">
        <w:rPr>
          <w:sz w:val="22"/>
          <w:szCs w:val="22"/>
        </w:rPr>
        <w:tab/>
      </w:r>
      <w:r w:rsidR="00B724C7" w:rsidRPr="007E7235">
        <w:rPr>
          <w:sz w:val="22"/>
          <w:szCs w:val="22"/>
        </w:rPr>
        <w:t>Any damages or compensation recovered, or other remedy given, in a proceeding begun otherwise than under this item must be taken into account in assessing compensation payable in a proceeding begun under this item and arising out of the same event or transaction.</w:t>
      </w:r>
    </w:p>
    <w:p w14:paraId="0CD7FD09" w14:textId="77777777" w:rsidR="00F27B20" w:rsidRPr="007E7235" w:rsidRDefault="00C628DC" w:rsidP="005B57FD">
      <w:pPr>
        <w:pStyle w:val="BodyText1"/>
        <w:spacing w:before="120" w:line="240" w:lineRule="auto"/>
        <w:ind w:left="549" w:hanging="549"/>
        <w:rPr>
          <w:sz w:val="22"/>
          <w:szCs w:val="22"/>
        </w:rPr>
      </w:pPr>
      <w:r>
        <w:rPr>
          <w:sz w:val="22"/>
          <w:szCs w:val="22"/>
        </w:rPr>
        <w:t>(5)</w:t>
      </w:r>
      <w:r w:rsidR="00835A45">
        <w:rPr>
          <w:sz w:val="22"/>
          <w:szCs w:val="22"/>
        </w:rPr>
        <w:tab/>
      </w:r>
      <w:r w:rsidR="00B724C7" w:rsidRPr="007E7235">
        <w:rPr>
          <w:sz w:val="22"/>
          <w:szCs w:val="22"/>
        </w:rPr>
        <w:t>In this item:</w:t>
      </w:r>
    </w:p>
    <w:p w14:paraId="551303AE" w14:textId="77777777" w:rsidR="00F27B20" w:rsidRPr="007E7235" w:rsidRDefault="00B724C7" w:rsidP="00BB4C8D">
      <w:pPr>
        <w:pStyle w:val="BodyText1"/>
        <w:spacing w:before="120" w:line="240" w:lineRule="auto"/>
        <w:ind w:left="990" w:firstLine="0"/>
        <w:rPr>
          <w:sz w:val="22"/>
          <w:szCs w:val="22"/>
        </w:rPr>
      </w:pPr>
      <w:r w:rsidRPr="00C628DC">
        <w:rPr>
          <w:rStyle w:val="BodytextItalic"/>
          <w:b/>
          <w:sz w:val="22"/>
          <w:szCs w:val="22"/>
        </w:rPr>
        <w:t>acquisition of property</w:t>
      </w:r>
      <w:r w:rsidRPr="007E7235">
        <w:rPr>
          <w:sz w:val="22"/>
          <w:szCs w:val="22"/>
        </w:rPr>
        <w:t xml:space="preserve"> and </w:t>
      </w:r>
      <w:r w:rsidRPr="00C628DC">
        <w:rPr>
          <w:rStyle w:val="BodytextItalic"/>
          <w:b/>
          <w:sz w:val="22"/>
          <w:szCs w:val="22"/>
        </w:rPr>
        <w:t>just terms</w:t>
      </w:r>
      <w:r w:rsidRPr="007E7235">
        <w:rPr>
          <w:sz w:val="22"/>
          <w:szCs w:val="22"/>
        </w:rPr>
        <w:t xml:space="preserve"> have the same meaning as in paragraph 51(xxxi) of the Constitution.</w:t>
      </w:r>
    </w:p>
    <w:p w14:paraId="55811A01" w14:textId="77777777" w:rsidR="00EE42C7" w:rsidRDefault="00EE42C7" w:rsidP="007A6AA7">
      <w:pPr>
        <w:pStyle w:val="Bodytext80"/>
        <w:spacing w:before="120" w:line="240" w:lineRule="auto"/>
        <w:rPr>
          <w:rStyle w:val="Bodytext81"/>
          <w:i/>
          <w:iCs/>
          <w:sz w:val="22"/>
          <w:szCs w:val="22"/>
        </w:rPr>
      </w:pPr>
    </w:p>
    <w:p w14:paraId="54CF7280" w14:textId="77777777" w:rsidR="00EE42C7" w:rsidRDefault="00EE42C7" w:rsidP="007A6AA7">
      <w:pPr>
        <w:pStyle w:val="Bodytext80"/>
        <w:spacing w:before="120" w:line="240" w:lineRule="auto"/>
        <w:rPr>
          <w:rStyle w:val="Bodytext81"/>
          <w:i/>
          <w:iCs/>
          <w:sz w:val="22"/>
          <w:szCs w:val="22"/>
        </w:rPr>
        <w:sectPr w:rsidR="00EE42C7" w:rsidSect="007E7294">
          <w:headerReference w:type="first" r:id="rId39"/>
          <w:footerReference w:type="first" r:id="rId40"/>
          <w:pgSz w:w="12240" w:h="15840" w:code="1"/>
          <w:pgMar w:top="1440" w:right="1440" w:bottom="1440" w:left="1440" w:header="720" w:footer="720" w:gutter="0"/>
          <w:cols w:space="720"/>
          <w:noEndnote/>
          <w:titlePg/>
          <w:docGrid w:linePitch="360"/>
        </w:sectPr>
      </w:pPr>
    </w:p>
    <w:p w14:paraId="3568860C" w14:textId="74C77187" w:rsidR="00F27B20" w:rsidRPr="00364013" w:rsidRDefault="00B724C7" w:rsidP="00BB4C8D">
      <w:pPr>
        <w:spacing w:before="120"/>
        <w:ind w:left="720" w:hanging="720"/>
        <w:rPr>
          <w:rFonts w:ascii="Helvetica" w:eastAsia="Arial" w:hAnsi="Helvetica" w:cs="Times New Roman"/>
          <w:b/>
          <w:bCs/>
          <w:sz w:val="32"/>
        </w:rPr>
      </w:pPr>
      <w:bookmarkStart w:id="40" w:name="bookmark39"/>
      <w:r w:rsidRPr="00364013">
        <w:rPr>
          <w:rFonts w:ascii="Helvetica" w:eastAsia="Arial" w:hAnsi="Helvetica" w:cs="Times New Roman"/>
          <w:b/>
          <w:bCs/>
          <w:sz w:val="32"/>
        </w:rPr>
        <w:lastRenderedPageBreak/>
        <w:t xml:space="preserve">Schedule 7—Amendment of the Australian Wool Research and Promotion </w:t>
      </w:r>
      <w:proofErr w:type="spellStart"/>
      <w:r w:rsidRPr="00364013">
        <w:rPr>
          <w:rFonts w:ascii="Helvetica" w:eastAsia="Arial" w:hAnsi="Helvetica" w:cs="Times New Roman"/>
          <w:b/>
          <w:bCs/>
          <w:sz w:val="32"/>
        </w:rPr>
        <w:t>Organisation</w:t>
      </w:r>
      <w:proofErr w:type="spellEnd"/>
      <w:r w:rsidRPr="00364013">
        <w:rPr>
          <w:rFonts w:ascii="Helvetica" w:eastAsia="Arial" w:hAnsi="Helvetica" w:cs="Times New Roman"/>
          <w:b/>
          <w:bCs/>
          <w:sz w:val="32"/>
        </w:rPr>
        <w:t xml:space="preserve"> Act 1993</w:t>
      </w:r>
      <w:bookmarkEnd w:id="40"/>
    </w:p>
    <w:p w14:paraId="05EB4345" w14:textId="7C9069F2" w:rsidR="00F27B20" w:rsidRPr="00364013" w:rsidRDefault="00EE42C7" w:rsidP="00364013">
      <w:pPr>
        <w:pStyle w:val="Bodytext60"/>
        <w:spacing w:before="120" w:line="240" w:lineRule="auto"/>
        <w:ind w:firstLine="0"/>
        <w:jc w:val="left"/>
        <w:rPr>
          <w:rFonts w:ascii="Helvetica" w:hAnsi="Helvetica" w:cs="Times New Roman"/>
          <w:sz w:val="22"/>
          <w:szCs w:val="22"/>
        </w:rPr>
      </w:pPr>
      <w:bookmarkStart w:id="41" w:name="bookmark40"/>
      <w:r w:rsidRPr="00364013">
        <w:rPr>
          <w:rFonts w:ascii="Helvetica" w:hAnsi="Helvetica" w:cs="Times New Roman"/>
          <w:sz w:val="22"/>
          <w:szCs w:val="22"/>
        </w:rPr>
        <w:t xml:space="preserve">1 </w:t>
      </w:r>
      <w:r w:rsidR="00B724C7" w:rsidRPr="00364013">
        <w:rPr>
          <w:rFonts w:ascii="Helvetica" w:hAnsi="Helvetica" w:cs="Times New Roman"/>
          <w:sz w:val="22"/>
          <w:szCs w:val="22"/>
        </w:rPr>
        <w:t>Subsection 51(5)</w:t>
      </w:r>
      <w:bookmarkEnd w:id="41"/>
    </w:p>
    <w:p w14:paraId="2D80576E" w14:textId="77777777" w:rsidR="00F27B20" w:rsidRPr="007E7235" w:rsidRDefault="00B724C7" w:rsidP="00F816CF">
      <w:pPr>
        <w:pStyle w:val="BodyText1"/>
        <w:spacing w:before="120" w:line="240" w:lineRule="auto"/>
        <w:ind w:left="504" w:firstLine="0"/>
        <w:rPr>
          <w:sz w:val="22"/>
          <w:szCs w:val="22"/>
        </w:rPr>
      </w:pPr>
      <w:r w:rsidRPr="007E7235">
        <w:rPr>
          <w:sz w:val="22"/>
          <w:szCs w:val="22"/>
        </w:rPr>
        <w:t>Repeal the subsection, substitute:</w:t>
      </w:r>
    </w:p>
    <w:p w14:paraId="2FA6D4A1" w14:textId="77777777" w:rsidR="00F27B20" w:rsidRPr="007E7235" w:rsidRDefault="008144D6" w:rsidP="008144D6">
      <w:pPr>
        <w:pStyle w:val="BodyText1"/>
        <w:spacing w:before="120" w:line="240" w:lineRule="auto"/>
        <w:ind w:left="837" w:hanging="333"/>
        <w:rPr>
          <w:sz w:val="22"/>
          <w:szCs w:val="22"/>
        </w:rPr>
      </w:pPr>
      <w:r>
        <w:rPr>
          <w:sz w:val="22"/>
          <w:szCs w:val="22"/>
        </w:rPr>
        <w:t xml:space="preserve">(5) </w:t>
      </w:r>
      <w:r w:rsidR="00B724C7" w:rsidRPr="007E7235">
        <w:rPr>
          <w:sz w:val="22"/>
          <w:szCs w:val="22"/>
        </w:rPr>
        <w:t>The total of the percentages specified in recommendations that are approved under this section in relation to a particular kind of wool for the same financial year must not exceed the difference between:</w:t>
      </w:r>
    </w:p>
    <w:p w14:paraId="2E37EAC6" w14:textId="77777777" w:rsidR="00F27B20" w:rsidRPr="007E7235" w:rsidRDefault="002D0307" w:rsidP="002D0307">
      <w:pPr>
        <w:pStyle w:val="BodyText1"/>
        <w:spacing w:before="120" w:line="240" w:lineRule="auto"/>
        <w:ind w:left="1242" w:hanging="306"/>
        <w:rPr>
          <w:sz w:val="22"/>
          <w:szCs w:val="22"/>
        </w:rPr>
      </w:pPr>
      <w:r>
        <w:rPr>
          <w:sz w:val="22"/>
          <w:szCs w:val="22"/>
        </w:rPr>
        <w:t xml:space="preserve">(a) </w:t>
      </w:r>
      <w:r w:rsidR="00B724C7" w:rsidRPr="007E7235">
        <w:rPr>
          <w:sz w:val="22"/>
          <w:szCs w:val="22"/>
        </w:rPr>
        <w:t>the rate of tax that applies under the Wool Tax Acts for that financial year in respect of that kind of wool; and</w:t>
      </w:r>
    </w:p>
    <w:p w14:paraId="32366FF1" w14:textId="77777777" w:rsidR="00F27B20" w:rsidRPr="007E7235" w:rsidRDefault="00512673" w:rsidP="00512673">
      <w:pPr>
        <w:pStyle w:val="BodyText1"/>
        <w:spacing w:before="120" w:line="240" w:lineRule="auto"/>
        <w:ind w:left="1242" w:hanging="306"/>
        <w:rPr>
          <w:sz w:val="22"/>
          <w:szCs w:val="22"/>
        </w:rPr>
      </w:pPr>
      <w:r>
        <w:rPr>
          <w:sz w:val="22"/>
          <w:szCs w:val="22"/>
        </w:rPr>
        <w:t xml:space="preserve">(b) </w:t>
      </w:r>
      <w:r w:rsidR="00B724C7" w:rsidRPr="007E7235">
        <w:rPr>
          <w:sz w:val="22"/>
          <w:szCs w:val="22"/>
        </w:rPr>
        <w:t xml:space="preserve">the percentage that applies under subsection 43(2) of the </w:t>
      </w:r>
      <w:r w:rsidR="00B724C7" w:rsidRPr="00CA2138">
        <w:rPr>
          <w:i/>
          <w:sz w:val="22"/>
          <w:szCs w:val="22"/>
        </w:rPr>
        <w:t>W</w:t>
      </w:r>
      <w:r w:rsidR="00B724C7" w:rsidRPr="00CA2138">
        <w:rPr>
          <w:rStyle w:val="BodytextItalic"/>
          <w:i w:val="0"/>
          <w:sz w:val="22"/>
          <w:szCs w:val="22"/>
        </w:rPr>
        <w:t>oo</w:t>
      </w:r>
      <w:r w:rsidR="000570EE">
        <w:rPr>
          <w:rStyle w:val="BodytextItalic"/>
          <w:sz w:val="22"/>
          <w:szCs w:val="22"/>
        </w:rPr>
        <w:t>l</w:t>
      </w:r>
      <w:r w:rsidR="00B724C7" w:rsidRPr="007E7235">
        <w:rPr>
          <w:rStyle w:val="BodytextItalic"/>
          <w:sz w:val="22"/>
          <w:szCs w:val="22"/>
        </w:rPr>
        <w:t xml:space="preserve"> International Act 1993</w:t>
      </w:r>
      <w:r w:rsidR="00B724C7" w:rsidRPr="007E7235">
        <w:rPr>
          <w:sz w:val="22"/>
          <w:szCs w:val="22"/>
        </w:rPr>
        <w:t xml:space="preserve"> for that financial year.</w:t>
      </w:r>
    </w:p>
    <w:p w14:paraId="6D714B5D" w14:textId="01A00CF2" w:rsidR="00F27B20" w:rsidRPr="00364013" w:rsidRDefault="00ED7CFD" w:rsidP="00364013">
      <w:pPr>
        <w:pStyle w:val="Bodytext60"/>
        <w:spacing w:before="120" w:line="240" w:lineRule="auto"/>
        <w:ind w:firstLine="0"/>
        <w:jc w:val="left"/>
        <w:rPr>
          <w:rFonts w:ascii="Helvetica" w:hAnsi="Helvetica" w:cs="Times New Roman"/>
          <w:sz w:val="22"/>
          <w:szCs w:val="22"/>
        </w:rPr>
      </w:pPr>
      <w:bookmarkStart w:id="42" w:name="bookmark41"/>
      <w:r w:rsidRPr="00364013">
        <w:rPr>
          <w:rFonts w:ascii="Helvetica" w:hAnsi="Helvetica" w:cs="Times New Roman"/>
          <w:sz w:val="22"/>
          <w:szCs w:val="22"/>
        </w:rPr>
        <w:t xml:space="preserve">2 </w:t>
      </w:r>
      <w:r w:rsidR="00B724C7" w:rsidRPr="00364013">
        <w:rPr>
          <w:rFonts w:ascii="Helvetica" w:hAnsi="Helvetica" w:cs="Times New Roman"/>
          <w:sz w:val="22"/>
          <w:szCs w:val="22"/>
        </w:rPr>
        <w:t>Section 79</w:t>
      </w:r>
      <w:bookmarkEnd w:id="42"/>
    </w:p>
    <w:p w14:paraId="2E650E52" w14:textId="77777777" w:rsidR="00F27B20" w:rsidRPr="007E7235" w:rsidRDefault="00B724C7" w:rsidP="00ED7CFD">
      <w:pPr>
        <w:pStyle w:val="BodyText1"/>
        <w:spacing w:before="120" w:line="240" w:lineRule="auto"/>
        <w:ind w:left="504" w:firstLine="0"/>
        <w:rPr>
          <w:sz w:val="22"/>
          <w:szCs w:val="22"/>
        </w:rPr>
      </w:pPr>
      <w:r w:rsidRPr="007E7235">
        <w:rPr>
          <w:sz w:val="22"/>
          <w:szCs w:val="22"/>
        </w:rPr>
        <w:t>Repeal the section, substitute:</w:t>
      </w:r>
    </w:p>
    <w:p w14:paraId="75E32A0A" w14:textId="77777777" w:rsidR="00F27B20" w:rsidRPr="007E7235" w:rsidRDefault="005F2A07" w:rsidP="005F2A07">
      <w:pPr>
        <w:pStyle w:val="Bodytext50"/>
        <w:spacing w:before="120" w:line="240" w:lineRule="auto"/>
        <w:ind w:firstLine="0"/>
        <w:jc w:val="left"/>
        <w:rPr>
          <w:sz w:val="22"/>
          <w:szCs w:val="22"/>
        </w:rPr>
      </w:pPr>
      <w:bookmarkStart w:id="43" w:name="bookmark42"/>
      <w:r>
        <w:rPr>
          <w:sz w:val="22"/>
          <w:szCs w:val="22"/>
        </w:rPr>
        <w:t>79 C</w:t>
      </w:r>
      <w:r w:rsidR="00B724C7" w:rsidRPr="007E7235">
        <w:rPr>
          <w:sz w:val="22"/>
          <w:szCs w:val="22"/>
        </w:rPr>
        <w:t>ontributions to costs of Australian Animal Health Council</w:t>
      </w:r>
      <w:bookmarkEnd w:id="43"/>
    </w:p>
    <w:p w14:paraId="26D0C210" w14:textId="77777777" w:rsidR="00F27B20" w:rsidRPr="007E7235" w:rsidRDefault="005F2A07" w:rsidP="00EE616E">
      <w:pPr>
        <w:pStyle w:val="BodyText1"/>
        <w:spacing w:before="120" w:line="240" w:lineRule="auto"/>
        <w:ind w:left="981" w:hanging="342"/>
        <w:rPr>
          <w:sz w:val="22"/>
          <w:szCs w:val="22"/>
        </w:rPr>
      </w:pPr>
      <w:r>
        <w:rPr>
          <w:sz w:val="22"/>
          <w:szCs w:val="22"/>
        </w:rPr>
        <w:t xml:space="preserve">(1) </w:t>
      </w:r>
      <w:r w:rsidR="00B724C7" w:rsidRPr="007E7235">
        <w:rPr>
          <w:sz w:val="22"/>
          <w:szCs w:val="22"/>
        </w:rPr>
        <w:t>This section has effect if a body known as the Australian Animal Health Council Limited is incorporated under the Corporations Law before 30 June 1997.</w:t>
      </w:r>
    </w:p>
    <w:p w14:paraId="31B1A02D" w14:textId="77777777" w:rsidR="00F27B20" w:rsidRPr="007E7235" w:rsidRDefault="005F2A07" w:rsidP="00EE616E">
      <w:pPr>
        <w:pStyle w:val="BodyText1"/>
        <w:spacing w:before="120" w:line="240" w:lineRule="auto"/>
        <w:ind w:left="981" w:hanging="342"/>
        <w:rPr>
          <w:sz w:val="22"/>
          <w:szCs w:val="22"/>
        </w:rPr>
      </w:pPr>
      <w:r>
        <w:rPr>
          <w:sz w:val="22"/>
          <w:szCs w:val="22"/>
        </w:rPr>
        <w:t xml:space="preserve">(2) </w:t>
      </w:r>
      <w:r w:rsidR="00B724C7" w:rsidRPr="007E7235">
        <w:rPr>
          <w:sz w:val="22"/>
          <w:szCs w:val="22"/>
        </w:rPr>
        <w:t>The Organisation is required to make contributions to the Australian Animal Health Council in respect of each financial year ending on or before 30 June 1997.</w:t>
      </w:r>
    </w:p>
    <w:p w14:paraId="065AB950" w14:textId="77777777" w:rsidR="00F27B20" w:rsidRPr="007E7235" w:rsidRDefault="005F2A07" w:rsidP="00EE616E">
      <w:pPr>
        <w:pStyle w:val="BodyText1"/>
        <w:spacing w:before="120" w:line="240" w:lineRule="auto"/>
        <w:ind w:left="981" w:hanging="342"/>
        <w:rPr>
          <w:sz w:val="22"/>
          <w:szCs w:val="22"/>
        </w:rPr>
      </w:pPr>
      <w:r>
        <w:rPr>
          <w:sz w:val="22"/>
          <w:szCs w:val="22"/>
        </w:rPr>
        <w:t xml:space="preserve">(3) </w:t>
      </w:r>
      <w:r w:rsidR="00B724C7" w:rsidRPr="007E7235">
        <w:rPr>
          <w:sz w:val="22"/>
          <w:szCs w:val="22"/>
        </w:rPr>
        <w:t>The total amount of the contributions in respect of a financial year is the amount prescribed in relation to that year.</w:t>
      </w:r>
    </w:p>
    <w:p w14:paraId="6183F92B" w14:textId="77777777" w:rsidR="00F27B20" w:rsidRPr="007E7235" w:rsidRDefault="005F2A07" w:rsidP="00EE616E">
      <w:pPr>
        <w:pStyle w:val="BodyText1"/>
        <w:spacing w:before="120" w:line="240" w:lineRule="auto"/>
        <w:ind w:left="981" w:hanging="342"/>
        <w:rPr>
          <w:sz w:val="22"/>
          <w:szCs w:val="22"/>
        </w:rPr>
      </w:pPr>
      <w:r>
        <w:rPr>
          <w:sz w:val="22"/>
          <w:szCs w:val="22"/>
        </w:rPr>
        <w:t xml:space="preserve">(4) </w:t>
      </w:r>
      <w:r w:rsidR="00B724C7" w:rsidRPr="007E7235">
        <w:rPr>
          <w:sz w:val="22"/>
          <w:szCs w:val="22"/>
        </w:rPr>
        <w:t>A contribution may be paid by quarterly instalments.</w:t>
      </w:r>
    </w:p>
    <w:p w14:paraId="1EFACEEC" w14:textId="77777777" w:rsidR="00F27B20" w:rsidRDefault="005F2A07" w:rsidP="00EE616E">
      <w:pPr>
        <w:pStyle w:val="BodyText1"/>
        <w:spacing w:before="120" w:line="240" w:lineRule="auto"/>
        <w:ind w:left="981" w:hanging="342"/>
        <w:rPr>
          <w:sz w:val="22"/>
          <w:szCs w:val="22"/>
        </w:rPr>
      </w:pPr>
      <w:r>
        <w:rPr>
          <w:sz w:val="22"/>
          <w:szCs w:val="22"/>
        </w:rPr>
        <w:t xml:space="preserve">(5) </w:t>
      </w:r>
      <w:r w:rsidR="00B724C7" w:rsidRPr="007E7235">
        <w:rPr>
          <w:sz w:val="22"/>
          <w:szCs w:val="22"/>
        </w:rPr>
        <w:t>Before making regulations prescribing an amount for a particular financial year, the Governor-General must take into consideration any recommendation with respect to the amount to be prescribed that has been made to the Minister by the Wool Council of Australia. The regulations may not prescribe an amount that is greater than the amount recommended.</w:t>
      </w:r>
    </w:p>
    <w:p w14:paraId="16E10795" w14:textId="77777777" w:rsidR="00BA35D4" w:rsidRDefault="00BA35D4" w:rsidP="00BA35D4">
      <w:pPr>
        <w:pStyle w:val="BodyText1"/>
        <w:spacing w:before="120" w:line="240" w:lineRule="auto"/>
        <w:ind w:firstLine="0"/>
        <w:rPr>
          <w:sz w:val="22"/>
          <w:szCs w:val="22"/>
        </w:rPr>
      </w:pPr>
    </w:p>
    <w:p w14:paraId="51EC9C6B" w14:textId="77777777" w:rsidR="00BA35D4" w:rsidRPr="007E7235" w:rsidRDefault="00BA35D4" w:rsidP="00EE616E">
      <w:pPr>
        <w:pStyle w:val="BodyText1"/>
        <w:spacing w:before="120" w:line="240" w:lineRule="auto"/>
        <w:ind w:left="981" w:hanging="342"/>
        <w:rPr>
          <w:sz w:val="22"/>
          <w:szCs w:val="22"/>
        </w:rPr>
        <w:sectPr w:rsidR="00BA35D4" w:rsidRPr="007E7235" w:rsidSect="00E83BBA">
          <w:headerReference w:type="first" r:id="rId41"/>
          <w:footerReference w:type="first" r:id="rId42"/>
          <w:pgSz w:w="12240" w:h="15840" w:code="1"/>
          <w:pgMar w:top="1440" w:right="1440" w:bottom="1440" w:left="1440" w:header="720" w:footer="720" w:gutter="0"/>
          <w:cols w:space="720"/>
          <w:noEndnote/>
          <w:titlePg/>
          <w:docGrid w:linePitch="360"/>
        </w:sectPr>
      </w:pPr>
    </w:p>
    <w:p w14:paraId="7D39A509" w14:textId="70BE3C1B" w:rsidR="00F27B20" w:rsidRPr="00364013" w:rsidRDefault="00B724C7" w:rsidP="00364013">
      <w:pPr>
        <w:spacing w:before="120"/>
        <w:ind w:left="720" w:hanging="720"/>
        <w:rPr>
          <w:rFonts w:ascii="Helvetica" w:eastAsia="Arial" w:hAnsi="Helvetica" w:cs="Times New Roman"/>
          <w:b/>
          <w:bCs/>
          <w:sz w:val="32"/>
        </w:rPr>
      </w:pPr>
      <w:bookmarkStart w:id="44" w:name="bookmark43"/>
      <w:r w:rsidRPr="00364013">
        <w:rPr>
          <w:rFonts w:ascii="Helvetica" w:eastAsia="Arial" w:hAnsi="Helvetica" w:cs="Times New Roman"/>
          <w:b/>
          <w:bCs/>
          <w:sz w:val="32"/>
        </w:rPr>
        <w:lastRenderedPageBreak/>
        <w:t>Schedule 8—Repeal of Acts</w:t>
      </w:r>
      <w:bookmarkEnd w:id="44"/>
    </w:p>
    <w:p w14:paraId="277D4740" w14:textId="1977A5F4" w:rsidR="00F27B20" w:rsidRPr="00364013" w:rsidRDefault="00B724C7" w:rsidP="007A6AA7">
      <w:pPr>
        <w:pStyle w:val="Bodytext100"/>
        <w:spacing w:before="120" w:line="240" w:lineRule="auto"/>
        <w:jc w:val="left"/>
        <w:rPr>
          <w:sz w:val="26"/>
          <w:szCs w:val="26"/>
        </w:rPr>
      </w:pPr>
      <w:bookmarkStart w:id="45" w:name="bookmark44"/>
      <w:r w:rsidRPr="00364013">
        <w:rPr>
          <w:sz w:val="26"/>
          <w:szCs w:val="26"/>
        </w:rPr>
        <w:t>Egg Industry Research (Hen Quota) Levy Act 1987</w:t>
      </w:r>
      <w:bookmarkEnd w:id="45"/>
    </w:p>
    <w:p w14:paraId="0C233B32" w14:textId="12ABB98B" w:rsidR="00F27B20" w:rsidRPr="00364013" w:rsidRDefault="002619A6" w:rsidP="00364013">
      <w:pPr>
        <w:pStyle w:val="Bodytext60"/>
        <w:spacing w:before="120" w:line="240" w:lineRule="auto"/>
        <w:ind w:firstLine="0"/>
        <w:jc w:val="left"/>
        <w:rPr>
          <w:rFonts w:ascii="Helvetica" w:hAnsi="Helvetica" w:cs="Times New Roman"/>
          <w:sz w:val="22"/>
          <w:szCs w:val="22"/>
        </w:rPr>
      </w:pPr>
      <w:bookmarkStart w:id="46" w:name="bookmark45"/>
      <w:r w:rsidRPr="00364013">
        <w:rPr>
          <w:rFonts w:ascii="Helvetica" w:hAnsi="Helvetica" w:cs="Times New Roman"/>
          <w:sz w:val="22"/>
          <w:szCs w:val="22"/>
        </w:rPr>
        <w:t xml:space="preserve">1 </w:t>
      </w:r>
      <w:r w:rsidR="00B724C7" w:rsidRPr="00364013">
        <w:rPr>
          <w:rFonts w:ascii="Helvetica" w:hAnsi="Helvetica" w:cs="Times New Roman"/>
          <w:sz w:val="22"/>
          <w:szCs w:val="22"/>
        </w:rPr>
        <w:t>The whole of the Act</w:t>
      </w:r>
      <w:bookmarkEnd w:id="46"/>
    </w:p>
    <w:p w14:paraId="3EA29194" w14:textId="77777777" w:rsidR="00F27B20" w:rsidRPr="007E7235" w:rsidRDefault="00B724C7" w:rsidP="002619A6">
      <w:pPr>
        <w:pStyle w:val="BodyText1"/>
        <w:spacing w:before="120" w:line="240" w:lineRule="auto"/>
        <w:ind w:left="549" w:firstLine="0"/>
        <w:rPr>
          <w:sz w:val="22"/>
          <w:szCs w:val="22"/>
        </w:rPr>
      </w:pPr>
      <w:r w:rsidRPr="007E7235">
        <w:rPr>
          <w:sz w:val="22"/>
          <w:szCs w:val="22"/>
        </w:rPr>
        <w:t>Repeal the Act.</w:t>
      </w:r>
    </w:p>
    <w:p w14:paraId="7DB7BF3E" w14:textId="401017EF" w:rsidR="00F27B20" w:rsidRPr="00364013" w:rsidRDefault="00B724C7" w:rsidP="007A6AA7">
      <w:pPr>
        <w:pStyle w:val="Bodytext100"/>
        <w:spacing w:before="120" w:line="240" w:lineRule="auto"/>
        <w:jc w:val="left"/>
        <w:rPr>
          <w:sz w:val="26"/>
          <w:szCs w:val="26"/>
        </w:rPr>
      </w:pPr>
      <w:bookmarkStart w:id="47" w:name="bookmark46"/>
      <w:r w:rsidRPr="00364013">
        <w:rPr>
          <w:sz w:val="26"/>
          <w:szCs w:val="26"/>
        </w:rPr>
        <w:t>Poultry Industry Assistance Act 1965</w:t>
      </w:r>
      <w:bookmarkEnd w:id="47"/>
    </w:p>
    <w:p w14:paraId="0D309D9F" w14:textId="7D784D19" w:rsidR="00F27B20" w:rsidRPr="00364013" w:rsidRDefault="001675FC" w:rsidP="00364013">
      <w:pPr>
        <w:pStyle w:val="Bodytext60"/>
        <w:spacing w:before="120" w:line="240" w:lineRule="auto"/>
        <w:ind w:firstLine="0"/>
        <w:jc w:val="left"/>
        <w:rPr>
          <w:rFonts w:ascii="Helvetica" w:hAnsi="Helvetica" w:cs="Times New Roman"/>
          <w:sz w:val="22"/>
          <w:szCs w:val="22"/>
        </w:rPr>
      </w:pPr>
      <w:bookmarkStart w:id="48" w:name="bookmark47"/>
      <w:r w:rsidRPr="00364013">
        <w:rPr>
          <w:rFonts w:ascii="Helvetica" w:hAnsi="Helvetica" w:cs="Times New Roman"/>
          <w:sz w:val="22"/>
          <w:szCs w:val="22"/>
        </w:rPr>
        <w:t xml:space="preserve">2 </w:t>
      </w:r>
      <w:r w:rsidR="00B724C7" w:rsidRPr="00364013">
        <w:rPr>
          <w:rFonts w:ascii="Helvetica" w:hAnsi="Helvetica" w:cs="Times New Roman"/>
          <w:sz w:val="22"/>
          <w:szCs w:val="22"/>
        </w:rPr>
        <w:t>The whole of the Act</w:t>
      </w:r>
      <w:bookmarkEnd w:id="48"/>
    </w:p>
    <w:p w14:paraId="1D1B860D" w14:textId="77777777" w:rsidR="00F27B20" w:rsidRPr="007E7235" w:rsidRDefault="00B724C7" w:rsidP="001675FC">
      <w:pPr>
        <w:pStyle w:val="BodyText1"/>
        <w:spacing w:before="120" w:line="240" w:lineRule="auto"/>
        <w:ind w:left="549" w:firstLine="0"/>
        <w:rPr>
          <w:sz w:val="22"/>
          <w:szCs w:val="22"/>
        </w:rPr>
      </w:pPr>
      <w:r w:rsidRPr="007E7235">
        <w:rPr>
          <w:sz w:val="22"/>
          <w:szCs w:val="22"/>
        </w:rPr>
        <w:t>Repeal the Act.</w:t>
      </w:r>
    </w:p>
    <w:p w14:paraId="43F2576C" w14:textId="738A2B7D" w:rsidR="00F27B20" w:rsidRPr="00364013" w:rsidRDefault="00B724C7" w:rsidP="007A6AA7">
      <w:pPr>
        <w:pStyle w:val="Bodytext100"/>
        <w:spacing w:before="120" w:line="240" w:lineRule="auto"/>
        <w:jc w:val="left"/>
        <w:rPr>
          <w:sz w:val="26"/>
          <w:szCs w:val="26"/>
        </w:rPr>
      </w:pPr>
      <w:bookmarkStart w:id="49" w:name="bookmark48"/>
      <w:r w:rsidRPr="00364013">
        <w:rPr>
          <w:sz w:val="26"/>
          <w:szCs w:val="26"/>
        </w:rPr>
        <w:t>Poultry Industry Levy Act 1965</w:t>
      </w:r>
      <w:bookmarkEnd w:id="49"/>
    </w:p>
    <w:p w14:paraId="431094A3" w14:textId="26F957EB" w:rsidR="00F27B20" w:rsidRPr="00364013" w:rsidRDefault="001675FC" w:rsidP="00364013">
      <w:pPr>
        <w:pStyle w:val="Bodytext60"/>
        <w:spacing w:before="120" w:line="240" w:lineRule="auto"/>
        <w:ind w:firstLine="0"/>
        <w:jc w:val="left"/>
        <w:rPr>
          <w:rFonts w:ascii="Helvetica" w:hAnsi="Helvetica" w:cs="Times New Roman"/>
          <w:sz w:val="22"/>
          <w:szCs w:val="22"/>
        </w:rPr>
      </w:pPr>
      <w:bookmarkStart w:id="50" w:name="bookmark49"/>
      <w:r w:rsidRPr="00364013">
        <w:rPr>
          <w:rFonts w:ascii="Helvetica" w:hAnsi="Helvetica" w:cs="Times New Roman"/>
          <w:sz w:val="22"/>
          <w:szCs w:val="22"/>
        </w:rPr>
        <w:t xml:space="preserve">3 </w:t>
      </w:r>
      <w:r w:rsidR="00B724C7" w:rsidRPr="00364013">
        <w:rPr>
          <w:rFonts w:ascii="Helvetica" w:hAnsi="Helvetica" w:cs="Times New Roman"/>
          <w:sz w:val="22"/>
          <w:szCs w:val="22"/>
        </w:rPr>
        <w:t>The whole of the Act</w:t>
      </w:r>
      <w:bookmarkEnd w:id="50"/>
    </w:p>
    <w:p w14:paraId="6E231936" w14:textId="77777777" w:rsidR="00F27B20" w:rsidRDefault="000F306E" w:rsidP="001675FC">
      <w:pPr>
        <w:pStyle w:val="BodyText1"/>
        <w:spacing w:before="120" w:line="240" w:lineRule="auto"/>
        <w:ind w:left="549" w:firstLine="0"/>
        <w:rPr>
          <w:sz w:val="22"/>
          <w:szCs w:val="22"/>
        </w:rPr>
      </w:pPr>
      <w:r>
        <w:rPr>
          <w:sz w:val="22"/>
          <w:szCs w:val="22"/>
        </w:rPr>
        <w:t>Repeal the Act.</w:t>
      </w:r>
    </w:p>
    <w:p w14:paraId="538B3150" w14:textId="77777777" w:rsidR="001675FC" w:rsidRPr="007E7235" w:rsidRDefault="005D6CB2" w:rsidP="005D6CB2">
      <w:pPr>
        <w:pStyle w:val="BodyText1"/>
        <w:spacing w:before="120" w:line="240" w:lineRule="auto"/>
        <w:ind w:firstLine="0"/>
        <w:rPr>
          <w:sz w:val="22"/>
          <w:szCs w:val="22"/>
        </w:rPr>
      </w:pPr>
      <w:r>
        <w:rPr>
          <w:sz w:val="22"/>
          <w:szCs w:val="22"/>
        </w:rPr>
        <w:t>—————————————————————————————————————————</w:t>
      </w:r>
    </w:p>
    <w:p w14:paraId="1DEFBE47" w14:textId="7F480ACA" w:rsidR="00E61DFF" w:rsidRPr="00364013" w:rsidRDefault="00B724C7" w:rsidP="001675FC">
      <w:pPr>
        <w:pStyle w:val="Bodytext30"/>
        <w:spacing w:before="120" w:line="240" w:lineRule="auto"/>
        <w:ind w:left="603" w:hanging="603"/>
        <w:jc w:val="left"/>
        <w:rPr>
          <w:rStyle w:val="Bodytext3NotItalic"/>
          <w:szCs w:val="22"/>
        </w:rPr>
      </w:pPr>
      <w:r w:rsidRPr="00364013">
        <w:rPr>
          <w:i w:val="0"/>
          <w:szCs w:val="22"/>
        </w:rPr>
        <w:t>[</w:t>
      </w:r>
      <w:r w:rsidRPr="00364013">
        <w:rPr>
          <w:szCs w:val="22"/>
        </w:rPr>
        <w:t>Minister’s second reading speech made in</w:t>
      </w:r>
      <w:r w:rsidRPr="00364013">
        <w:rPr>
          <w:rStyle w:val="Bodytext3NotItalic"/>
          <w:szCs w:val="22"/>
        </w:rPr>
        <w:t>—</w:t>
      </w:r>
    </w:p>
    <w:p w14:paraId="11637912" w14:textId="47BC509E" w:rsidR="00F27B20" w:rsidRPr="00364013" w:rsidRDefault="00B724C7" w:rsidP="00364013">
      <w:pPr>
        <w:pStyle w:val="Bodytext30"/>
        <w:spacing w:line="240" w:lineRule="auto"/>
        <w:ind w:left="630" w:right="4860" w:firstLine="0"/>
        <w:jc w:val="left"/>
        <w:rPr>
          <w:szCs w:val="22"/>
        </w:rPr>
      </w:pPr>
      <w:r w:rsidRPr="00364013">
        <w:rPr>
          <w:szCs w:val="22"/>
        </w:rPr>
        <w:t>House of Representatives on 9 May 1996 Senate on 23 May 1996</w:t>
      </w:r>
      <w:r w:rsidRPr="00364013">
        <w:rPr>
          <w:i w:val="0"/>
          <w:szCs w:val="22"/>
        </w:rPr>
        <w:t>]</w:t>
      </w:r>
    </w:p>
    <w:sectPr w:rsidR="00F27B20" w:rsidRPr="00364013" w:rsidSect="00E70CA3">
      <w:headerReference w:type="first" r:id="rId43"/>
      <w:footerReference w:type="first" r:id="rId44"/>
      <w:pgSz w:w="12240" w:h="15840" w:code="1"/>
      <w:pgMar w:top="1440" w:right="1440" w:bottom="1440" w:left="1440" w:header="720" w:footer="72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18792A" w15:done="0"/>
  <w15:commentEx w15:paraId="4EEC6216" w15:done="0"/>
  <w15:commentEx w15:paraId="2B26294F" w15:done="0"/>
  <w15:commentEx w15:paraId="353933DF" w15:done="0"/>
  <w15:commentEx w15:paraId="1682FF59" w15:done="0"/>
  <w15:commentEx w15:paraId="39065C79" w15:done="0"/>
  <w15:commentEx w15:paraId="586607F2" w15:done="0"/>
  <w15:commentEx w15:paraId="540F7655" w15:done="0"/>
  <w15:commentEx w15:paraId="1D6B202A" w15:done="0"/>
  <w15:commentEx w15:paraId="3671EDC3" w15:done="0"/>
  <w15:commentEx w15:paraId="64C69904" w15:done="0"/>
  <w15:commentEx w15:paraId="52C62C4D" w15:done="0"/>
  <w15:commentEx w15:paraId="60FB8581" w15:done="0"/>
  <w15:commentEx w15:paraId="01A1BEF4" w15:done="0"/>
  <w15:commentEx w15:paraId="43AFDAE2" w15:done="0"/>
  <w15:commentEx w15:paraId="502F109A" w15:done="0"/>
  <w15:commentEx w15:paraId="2B719767" w15:done="0"/>
  <w15:commentEx w15:paraId="01148DAD" w15:done="0"/>
  <w15:commentEx w15:paraId="14A8A2FD" w15:done="0"/>
  <w15:commentEx w15:paraId="5A3B1566" w15:done="0"/>
  <w15:commentEx w15:paraId="526C616A" w15:done="0"/>
  <w15:commentEx w15:paraId="4426CD51" w15:done="0"/>
  <w15:commentEx w15:paraId="5E21C92D" w15:done="0"/>
  <w15:commentEx w15:paraId="101189C4" w15:done="0"/>
  <w15:commentEx w15:paraId="48B3DE78" w15:done="0"/>
  <w15:commentEx w15:paraId="3B484D12" w15:done="0"/>
  <w15:commentEx w15:paraId="28D4F014" w15:done="0"/>
  <w15:commentEx w15:paraId="65C43403" w15:done="0"/>
  <w15:commentEx w15:paraId="3CD6B805" w15:done="0"/>
  <w15:commentEx w15:paraId="7BC9440F" w15:done="0"/>
  <w15:commentEx w15:paraId="1945DAA4" w15:done="0"/>
  <w15:commentEx w15:paraId="64486939" w15:done="0"/>
  <w15:commentEx w15:paraId="75AD0339" w15:done="0"/>
  <w15:commentEx w15:paraId="776A9032" w15:done="0"/>
  <w15:commentEx w15:paraId="339EFE75" w15:done="0"/>
  <w15:commentEx w15:paraId="6021A847" w15:done="0"/>
  <w15:commentEx w15:paraId="60340255" w15:done="0"/>
  <w15:commentEx w15:paraId="7A9ACA79" w15:done="0"/>
  <w15:commentEx w15:paraId="3EC45C33" w15:done="0"/>
  <w15:commentEx w15:paraId="483D136E" w15:done="0"/>
  <w15:commentEx w15:paraId="427450DA" w15:done="0"/>
  <w15:commentEx w15:paraId="14D856D8" w15:done="0"/>
  <w15:commentEx w15:paraId="29AB862F" w15:done="0"/>
  <w15:commentEx w15:paraId="6CBE185B" w15:done="0"/>
  <w15:commentEx w15:paraId="3B952C77" w15:done="0"/>
  <w15:commentEx w15:paraId="7C7B499A" w15:done="0"/>
  <w15:commentEx w15:paraId="72010EC3" w15:done="0"/>
  <w15:commentEx w15:paraId="08663A58" w15:done="0"/>
  <w15:commentEx w15:paraId="60DFCC82" w15:done="0"/>
  <w15:commentEx w15:paraId="45D0C609" w15:done="0"/>
  <w15:commentEx w15:paraId="31A5BE01" w15:done="0"/>
  <w15:commentEx w15:paraId="648160D7" w15:done="0"/>
  <w15:commentEx w15:paraId="639E49AF" w15:done="0"/>
  <w15:commentEx w15:paraId="78DF0C72" w15:done="0"/>
  <w15:commentEx w15:paraId="067574DE" w15:done="0"/>
  <w15:commentEx w15:paraId="261AA1DD" w15:done="0"/>
  <w15:commentEx w15:paraId="469B37AC" w15:done="0"/>
  <w15:commentEx w15:paraId="316F83D6" w15:done="0"/>
  <w15:commentEx w15:paraId="3408B4FA" w15:done="0"/>
  <w15:commentEx w15:paraId="08B14951" w15:done="0"/>
  <w15:commentEx w15:paraId="1A766CDC" w15:done="0"/>
  <w15:commentEx w15:paraId="55CC94CA" w15:done="0"/>
  <w15:commentEx w15:paraId="2C17E5BA" w15:done="0"/>
  <w15:commentEx w15:paraId="1F0211E2" w15:done="0"/>
  <w15:commentEx w15:paraId="0E69FD31" w15:done="0"/>
  <w15:commentEx w15:paraId="4455D6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8792A" w16cid:durableId="2145633E"/>
  <w16cid:commentId w16cid:paraId="4EEC6216" w16cid:durableId="21456377"/>
  <w16cid:commentId w16cid:paraId="2B26294F" w16cid:durableId="214563B3"/>
  <w16cid:commentId w16cid:paraId="353933DF" w16cid:durableId="21456392"/>
  <w16cid:commentId w16cid:paraId="1682FF59" w16cid:durableId="214563AA"/>
  <w16cid:commentId w16cid:paraId="39065C79" w16cid:durableId="214563C8"/>
  <w16cid:commentId w16cid:paraId="586607F2" w16cid:durableId="214563EC"/>
  <w16cid:commentId w16cid:paraId="540F7655" w16cid:durableId="21456407"/>
  <w16cid:commentId w16cid:paraId="1D6B202A" w16cid:durableId="2145640F"/>
  <w16cid:commentId w16cid:paraId="3671EDC3" w16cid:durableId="2145642A"/>
  <w16cid:commentId w16cid:paraId="64C69904" w16cid:durableId="21456445"/>
  <w16cid:commentId w16cid:paraId="52C62C4D" w16cid:durableId="2145644C"/>
  <w16cid:commentId w16cid:paraId="60FB8581" w16cid:durableId="21456455"/>
  <w16cid:commentId w16cid:paraId="01A1BEF4" w16cid:durableId="2145645B"/>
  <w16cid:commentId w16cid:paraId="43AFDAE2" w16cid:durableId="2145646E"/>
  <w16cid:commentId w16cid:paraId="502F109A" w16cid:durableId="21456476"/>
  <w16cid:commentId w16cid:paraId="2B719767" w16cid:durableId="21456486"/>
  <w16cid:commentId w16cid:paraId="01148DAD" w16cid:durableId="21456491"/>
  <w16cid:commentId w16cid:paraId="14A8A2FD" w16cid:durableId="2145649A"/>
  <w16cid:commentId w16cid:paraId="5A3B1566" w16cid:durableId="214564A2"/>
  <w16cid:commentId w16cid:paraId="526C616A" w16cid:durableId="214564AD"/>
  <w16cid:commentId w16cid:paraId="4426CD51" w16cid:durableId="214564BF"/>
  <w16cid:commentId w16cid:paraId="5E21C92D" w16cid:durableId="214564CA"/>
  <w16cid:commentId w16cid:paraId="101189C4" w16cid:durableId="214564CF"/>
  <w16cid:commentId w16cid:paraId="48B3DE78" w16cid:durableId="214564DE"/>
  <w16cid:commentId w16cid:paraId="3B484D12" w16cid:durableId="214564EA"/>
  <w16cid:commentId w16cid:paraId="28D4F014" w16cid:durableId="214564F5"/>
  <w16cid:commentId w16cid:paraId="65C43403" w16cid:durableId="214564FC"/>
  <w16cid:commentId w16cid:paraId="3CD6B805" w16cid:durableId="21456513"/>
  <w16cid:commentId w16cid:paraId="7BC9440F" w16cid:durableId="2145651D"/>
  <w16cid:commentId w16cid:paraId="1945DAA4" w16cid:durableId="2145652A"/>
  <w16cid:commentId w16cid:paraId="64486939" w16cid:durableId="21456533"/>
  <w16cid:commentId w16cid:paraId="75AD0339" w16cid:durableId="21456541"/>
  <w16cid:commentId w16cid:paraId="776A9032" w16cid:durableId="21456553"/>
  <w16cid:commentId w16cid:paraId="339EFE75" w16cid:durableId="21456562"/>
  <w16cid:commentId w16cid:paraId="6021A847" w16cid:durableId="21456573"/>
  <w16cid:commentId w16cid:paraId="60340255" w16cid:durableId="2145657D"/>
  <w16cid:commentId w16cid:paraId="7A9ACA79" w16cid:durableId="21456583"/>
  <w16cid:commentId w16cid:paraId="3EC45C33" w16cid:durableId="21456588"/>
  <w16cid:commentId w16cid:paraId="483D136E" w16cid:durableId="2145658C"/>
  <w16cid:commentId w16cid:paraId="427450DA" w16cid:durableId="21456593"/>
  <w16cid:commentId w16cid:paraId="14D856D8" w16cid:durableId="2145659A"/>
  <w16cid:commentId w16cid:paraId="29AB862F" w16cid:durableId="214565A1"/>
  <w16cid:commentId w16cid:paraId="6CBE185B" w16cid:durableId="214565A8"/>
  <w16cid:commentId w16cid:paraId="3B952C77" w16cid:durableId="214565AE"/>
  <w16cid:commentId w16cid:paraId="7C7B499A" w16cid:durableId="214565B2"/>
  <w16cid:commentId w16cid:paraId="72010EC3" w16cid:durableId="214565BC"/>
  <w16cid:commentId w16cid:paraId="08663A58" w16cid:durableId="214565C1"/>
  <w16cid:commentId w16cid:paraId="60DFCC82" w16cid:durableId="21456D56"/>
  <w16cid:commentId w16cid:paraId="45D0C609" w16cid:durableId="21456D62"/>
  <w16cid:commentId w16cid:paraId="31A5BE01" w16cid:durableId="21456D6A"/>
  <w16cid:commentId w16cid:paraId="648160D7" w16cid:durableId="21456D70"/>
  <w16cid:commentId w16cid:paraId="639E49AF" w16cid:durableId="21456D74"/>
  <w16cid:commentId w16cid:paraId="78DF0C72" w16cid:durableId="21456D7C"/>
  <w16cid:commentId w16cid:paraId="067574DE" w16cid:durableId="21456D92"/>
  <w16cid:commentId w16cid:paraId="261AA1DD" w16cid:durableId="21456D9B"/>
  <w16cid:commentId w16cid:paraId="469B37AC" w16cid:durableId="21456DA4"/>
  <w16cid:commentId w16cid:paraId="316F83D6" w16cid:durableId="21456DB2"/>
  <w16cid:commentId w16cid:paraId="3408B4FA" w16cid:durableId="21456DBB"/>
  <w16cid:commentId w16cid:paraId="08B14951" w16cid:durableId="21456DD7"/>
  <w16cid:commentId w16cid:paraId="1A766CDC" w16cid:durableId="21456DC3"/>
  <w16cid:commentId w16cid:paraId="55CC94CA" w16cid:durableId="21456DDD"/>
  <w16cid:commentId w16cid:paraId="2C17E5BA" w16cid:durableId="21456DCF"/>
  <w16cid:commentId w16cid:paraId="1F0211E2" w16cid:durableId="21456DE2"/>
  <w16cid:commentId w16cid:paraId="0E69FD31" w16cid:durableId="21456DE6"/>
  <w16cid:commentId w16cid:paraId="4455D699" w16cid:durableId="21456D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0E733" w14:textId="77777777" w:rsidR="00556D09" w:rsidRDefault="00556D09">
      <w:r>
        <w:separator/>
      </w:r>
    </w:p>
  </w:endnote>
  <w:endnote w:type="continuationSeparator" w:id="0">
    <w:p w14:paraId="1F6AE142" w14:textId="77777777" w:rsidR="00556D09" w:rsidRDefault="0055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DE9F3" w14:textId="77777777" w:rsidR="00A81FE1" w:rsidRDefault="00A81FE1" w:rsidP="00AF08F5">
    <w:pPr>
      <w:widowControl/>
      <w:pBdr>
        <w:top w:val="single" w:sz="4" w:space="1" w:color="auto"/>
      </w:pBdr>
      <w:autoSpaceDE w:val="0"/>
      <w:autoSpaceDN w:val="0"/>
      <w:adjustRightInd w:val="0"/>
      <w:rPr>
        <w:rFonts w:ascii="Times New Roman" w:hAnsi="Times New Roman" w:cs="Times New Roman"/>
        <w:i/>
        <w:iCs/>
        <w:color w:val="auto"/>
        <w:sz w:val="22"/>
        <w:szCs w:val="22"/>
        <w:lang w:val="en-IN"/>
      </w:rPr>
    </w:pPr>
  </w:p>
  <w:p w14:paraId="1454E945" w14:textId="2AAF23B5" w:rsidR="00A81FE1" w:rsidRPr="000A03A0" w:rsidRDefault="00A81FE1" w:rsidP="00EB52FA">
    <w:pPr>
      <w:widowControl/>
      <w:autoSpaceDE w:val="0"/>
      <w:autoSpaceDN w:val="0"/>
      <w:adjustRightInd w:val="0"/>
      <w:ind w:left="180"/>
      <w:rPr>
        <w:rFonts w:ascii="Times New Roman" w:hAnsi="Times New Roman" w:cs="Times New Roman"/>
        <w:sz w:val="22"/>
        <w:szCs w:val="22"/>
      </w:rPr>
    </w:pPr>
    <w:r w:rsidRPr="000A03A0">
      <w:rPr>
        <w:rFonts w:ascii="Times New Roman" w:hAnsi="Times New Roman" w:cs="Times New Roman"/>
        <w:i/>
        <w:iCs/>
        <w:color w:val="auto"/>
        <w:sz w:val="22"/>
        <w:szCs w:val="22"/>
        <w:lang w:val="en-IN"/>
      </w:rPr>
      <w:t>No. 18, 1996</w:t>
    </w:r>
    <w:r w:rsidR="00364013">
      <w:rPr>
        <w:rFonts w:ascii="Times New Roman" w:hAnsi="Times New Roman" w:cs="Times New Roman"/>
        <w:i/>
        <w:iCs/>
        <w:color w:val="auto"/>
        <w:sz w:val="22"/>
        <w:szCs w:val="22"/>
        <w:lang w:val="en-IN"/>
      </w:rPr>
      <w:tab/>
    </w:r>
    <w:r w:rsidR="00364013">
      <w:rPr>
        <w:rFonts w:ascii="Times New Roman" w:hAnsi="Times New Roman" w:cs="Times New Roman"/>
        <w:i/>
        <w:iCs/>
        <w:color w:val="auto"/>
        <w:sz w:val="22"/>
        <w:szCs w:val="22"/>
        <w:lang w:val="en-IN"/>
      </w:rPr>
      <w:tab/>
    </w:r>
    <w:r w:rsidRPr="000A03A0">
      <w:rPr>
        <w:rFonts w:ascii="Times New Roman" w:hAnsi="Times New Roman" w:cs="Times New Roman"/>
        <w:i/>
        <w:iCs/>
        <w:color w:val="auto"/>
        <w:sz w:val="22"/>
        <w:szCs w:val="22"/>
        <w:lang w:val="en-IN"/>
      </w:rPr>
      <w:t xml:space="preserve"> Primary Industries and Energy Legislation Amendment Act (No. 1)</w:t>
    </w:r>
    <w:r>
      <w:rPr>
        <w:rFonts w:ascii="Times New Roman" w:hAnsi="Times New Roman" w:cs="Times New Roman"/>
        <w:i/>
        <w:iCs/>
        <w:color w:val="auto"/>
        <w:sz w:val="22"/>
        <w:szCs w:val="22"/>
        <w:lang w:val="en-IN"/>
      </w:rPr>
      <w:t xml:space="preserve"> </w:t>
    </w:r>
    <w:r w:rsidRPr="000A03A0">
      <w:rPr>
        <w:rFonts w:ascii="Times New Roman" w:hAnsi="Times New Roman" w:cs="Times New Roman"/>
        <w:i/>
        <w:iCs/>
        <w:color w:val="auto"/>
        <w:sz w:val="22"/>
        <w:szCs w:val="22"/>
        <w:lang w:val="en-IN"/>
      </w:rPr>
      <w:t>1996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3F239" w14:textId="77777777" w:rsidR="00A81FE1" w:rsidRPr="003A24F8" w:rsidRDefault="00A81FE1" w:rsidP="00AF08F5">
    <w:pPr>
      <w:widowControl/>
      <w:pBdr>
        <w:top w:val="single" w:sz="4" w:space="1" w:color="auto"/>
      </w:pBdr>
      <w:autoSpaceDE w:val="0"/>
      <w:autoSpaceDN w:val="0"/>
      <w:adjustRightInd w:val="0"/>
      <w:rPr>
        <w:rFonts w:ascii="Times New Roman" w:hAnsi="Times New Roman" w:cs="Times New Roman"/>
        <w:i/>
        <w:iCs/>
        <w:color w:val="auto"/>
        <w:sz w:val="22"/>
        <w:szCs w:val="22"/>
        <w:lang w:val="en-IN"/>
      </w:rPr>
    </w:pPr>
  </w:p>
  <w:p w14:paraId="21C02C9B" w14:textId="7987D59E" w:rsidR="00A81FE1" w:rsidRPr="003A24F8" w:rsidRDefault="00A81FE1" w:rsidP="003A24F8">
    <w:pPr>
      <w:widowControl/>
      <w:autoSpaceDE w:val="0"/>
      <w:autoSpaceDN w:val="0"/>
      <w:adjustRightInd w:val="0"/>
      <w:jc w:val="right"/>
      <w:rPr>
        <w:rFonts w:ascii="Times New Roman" w:hAnsi="Times New Roman" w:cs="Times New Roman"/>
        <w:i/>
        <w:iCs/>
        <w:color w:val="auto"/>
        <w:sz w:val="22"/>
        <w:szCs w:val="22"/>
        <w:lang w:val="en-IN"/>
      </w:rPr>
    </w:pPr>
    <w:r w:rsidRPr="003A24F8">
      <w:rPr>
        <w:rFonts w:ascii="Times New Roman" w:hAnsi="Times New Roman" w:cs="Times New Roman"/>
        <w:i/>
        <w:iCs/>
        <w:color w:val="auto"/>
        <w:sz w:val="22"/>
        <w:szCs w:val="22"/>
        <w:lang w:val="en-IN"/>
      </w:rPr>
      <w:t>Primary Industries and Energy Legislation Amendment Act (No. 1) 1996</w:t>
    </w:r>
    <w:r w:rsidR="00364013">
      <w:rPr>
        <w:rFonts w:ascii="Times New Roman" w:hAnsi="Times New Roman" w:cs="Times New Roman"/>
        <w:i/>
        <w:iCs/>
        <w:color w:val="auto"/>
        <w:sz w:val="22"/>
        <w:szCs w:val="22"/>
        <w:lang w:val="en-IN"/>
      </w:rPr>
      <w:tab/>
    </w:r>
    <w:r w:rsidR="00364013">
      <w:rPr>
        <w:rFonts w:ascii="Times New Roman" w:hAnsi="Times New Roman" w:cs="Times New Roman"/>
        <w:i/>
        <w:iCs/>
        <w:color w:val="auto"/>
        <w:sz w:val="22"/>
        <w:szCs w:val="22"/>
        <w:lang w:val="en-IN"/>
      </w:rPr>
      <w:tab/>
    </w:r>
    <w:r w:rsidRPr="003A24F8">
      <w:rPr>
        <w:rFonts w:ascii="Times New Roman" w:hAnsi="Times New Roman" w:cs="Times New Roman"/>
        <w:i/>
        <w:iCs/>
        <w:color w:val="auto"/>
        <w:sz w:val="22"/>
        <w:szCs w:val="22"/>
        <w:lang w:val="en-IN"/>
      </w:rPr>
      <w:t xml:space="preserve"> No. 18, 1996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71800" w14:textId="77777777" w:rsidR="00A81FE1" w:rsidRPr="00F027AA" w:rsidRDefault="00A81FE1" w:rsidP="00AF08F5">
    <w:pPr>
      <w:widowControl/>
      <w:pBdr>
        <w:top w:val="single" w:sz="4" w:space="1" w:color="auto"/>
      </w:pBdr>
      <w:autoSpaceDE w:val="0"/>
      <w:autoSpaceDN w:val="0"/>
      <w:adjustRightInd w:val="0"/>
      <w:rPr>
        <w:rFonts w:ascii="Times New Roman" w:hAnsi="Times New Roman" w:cs="Times New Roman"/>
        <w:i/>
        <w:iCs/>
        <w:color w:val="auto"/>
        <w:sz w:val="22"/>
        <w:szCs w:val="22"/>
        <w:lang w:val="en-IN"/>
      </w:rPr>
    </w:pPr>
  </w:p>
  <w:p w14:paraId="4A706DF3" w14:textId="40541E5F" w:rsidR="00A81FE1" w:rsidRPr="00F027AA" w:rsidRDefault="00A81FE1" w:rsidP="00F027AA">
    <w:pPr>
      <w:widowControl/>
      <w:autoSpaceDE w:val="0"/>
      <w:autoSpaceDN w:val="0"/>
      <w:adjustRightInd w:val="0"/>
      <w:rPr>
        <w:rFonts w:ascii="Times New Roman" w:hAnsi="Times New Roman" w:cs="Times New Roman"/>
        <w:i/>
        <w:iCs/>
        <w:color w:val="auto"/>
        <w:sz w:val="22"/>
        <w:szCs w:val="22"/>
        <w:lang w:val="en-IN"/>
      </w:rPr>
    </w:pPr>
    <w:r w:rsidRPr="00F027AA">
      <w:rPr>
        <w:rFonts w:ascii="Times New Roman" w:hAnsi="Times New Roman" w:cs="Times New Roman"/>
        <w:i/>
        <w:iCs/>
        <w:color w:val="auto"/>
        <w:sz w:val="22"/>
        <w:szCs w:val="22"/>
        <w:lang w:val="en-IN"/>
      </w:rPr>
      <w:t xml:space="preserve">No. 18, 1996 </w:t>
    </w:r>
    <w:r w:rsidR="00364013">
      <w:rPr>
        <w:rFonts w:ascii="Times New Roman" w:hAnsi="Times New Roman" w:cs="Times New Roman"/>
        <w:i/>
        <w:iCs/>
        <w:color w:val="auto"/>
        <w:sz w:val="22"/>
        <w:szCs w:val="22"/>
        <w:lang w:val="en-IN"/>
      </w:rPr>
      <w:tab/>
    </w:r>
    <w:r w:rsidRPr="00F027AA">
      <w:rPr>
        <w:rFonts w:ascii="Times New Roman" w:hAnsi="Times New Roman" w:cs="Times New Roman"/>
        <w:i/>
        <w:iCs/>
        <w:color w:val="auto"/>
        <w:sz w:val="22"/>
        <w:szCs w:val="22"/>
        <w:lang w:val="en-IN"/>
      </w:rPr>
      <w:t>Primary Industries and Energy Legislation Amendment Act (No. 1) 1996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ACDD" w14:textId="77777777" w:rsidR="00A81FE1" w:rsidRPr="0041106F" w:rsidRDefault="00A81FE1" w:rsidP="00AF08F5">
    <w:pPr>
      <w:widowControl/>
      <w:pBdr>
        <w:top w:val="single" w:sz="4" w:space="1" w:color="auto"/>
      </w:pBdr>
      <w:autoSpaceDE w:val="0"/>
      <w:autoSpaceDN w:val="0"/>
      <w:adjustRightInd w:val="0"/>
      <w:rPr>
        <w:rFonts w:ascii="Times New Roman" w:hAnsi="Times New Roman" w:cs="Times New Roman"/>
        <w:i/>
        <w:iCs/>
        <w:color w:val="auto"/>
        <w:sz w:val="22"/>
        <w:szCs w:val="22"/>
        <w:lang w:val="en-IN"/>
      </w:rPr>
    </w:pPr>
  </w:p>
  <w:p w14:paraId="342F6C42" w14:textId="74BAB925" w:rsidR="00A81FE1" w:rsidRPr="0041106F" w:rsidRDefault="00A81FE1" w:rsidP="0041106F">
    <w:pPr>
      <w:widowControl/>
      <w:autoSpaceDE w:val="0"/>
      <w:autoSpaceDN w:val="0"/>
      <w:adjustRightInd w:val="0"/>
      <w:jc w:val="right"/>
      <w:rPr>
        <w:rFonts w:ascii="Times New Roman" w:hAnsi="Times New Roman" w:cs="Times New Roman"/>
        <w:i/>
        <w:iCs/>
        <w:color w:val="auto"/>
        <w:sz w:val="22"/>
        <w:szCs w:val="22"/>
        <w:lang w:val="en-IN"/>
      </w:rPr>
    </w:pPr>
    <w:r w:rsidRPr="0041106F">
      <w:rPr>
        <w:rFonts w:ascii="Times New Roman" w:hAnsi="Times New Roman" w:cs="Times New Roman"/>
        <w:i/>
        <w:iCs/>
        <w:color w:val="auto"/>
        <w:sz w:val="22"/>
        <w:szCs w:val="22"/>
        <w:lang w:val="en-IN"/>
      </w:rPr>
      <w:t xml:space="preserve">Primary Industries and Energy Legislation Amendment Act (No. 1) 1996 </w:t>
    </w:r>
    <w:r w:rsidR="00364013">
      <w:rPr>
        <w:rFonts w:ascii="Times New Roman" w:hAnsi="Times New Roman" w:cs="Times New Roman"/>
        <w:i/>
        <w:iCs/>
        <w:color w:val="auto"/>
        <w:sz w:val="22"/>
        <w:szCs w:val="22"/>
        <w:lang w:val="en-IN"/>
      </w:rPr>
      <w:tab/>
    </w:r>
    <w:r w:rsidR="00364013">
      <w:rPr>
        <w:rFonts w:ascii="Times New Roman" w:hAnsi="Times New Roman" w:cs="Times New Roman"/>
        <w:i/>
        <w:iCs/>
        <w:color w:val="auto"/>
        <w:sz w:val="22"/>
        <w:szCs w:val="22"/>
        <w:lang w:val="en-IN"/>
      </w:rPr>
      <w:tab/>
    </w:r>
    <w:r w:rsidRPr="0041106F">
      <w:rPr>
        <w:rFonts w:ascii="Times New Roman" w:hAnsi="Times New Roman" w:cs="Times New Roman"/>
        <w:i/>
        <w:iCs/>
        <w:color w:val="auto"/>
        <w:sz w:val="22"/>
        <w:szCs w:val="22"/>
        <w:lang w:val="en-IN"/>
      </w:rPr>
      <w:t>No. 18, 1996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08574" w14:textId="77777777" w:rsidR="00A81FE1" w:rsidRPr="007856B6" w:rsidRDefault="00A81FE1" w:rsidP="00AF08F5">
    <w:pPr>
      <w:widowControl/>
      <w:pBdr>
        <w:top w:val="single" w:sz="4" w:space="1" w:color="auto"/>
      </w:pBdr>
      <w:autoSpaceDE w:val="0"/>
      <w:autoSpaceDN w:val="0"/>
      <w:adjustRightInd w:val="0"/>
      <w:rPr>
        <w:rFonts w:ascii="Times New Roman" w:hAnsi="Times New Roman" w:cs="Times New Roman"/>
        <w:i/>
        <w:iCs/>
        <w:color w:val="auto"/>
        <w:sz w:val="22"/>
        <w:szCs w:val="22"/>
        <w:lang w:val="en-IN"/>
      </w:rPr>
    </w:pPr>
  </w:p>
  <w:p w14:paraId="2BEC8F27" w14:textId="3A5DAF90" w:rsidR="00A81FE1" w:rsidRPr="007856B6" w:rsidRDefault="00A81FE1" w:rsidP="007856B6">
    <w:pPr>
      <w:widowControl/>
      <w:autoSpaceDE w:val="0"/>
      <w:autoSpaceDN w:val="0"/>
      <w:adjustRightInd w:val="0"/>
      <w:rPr>
        <w:rFonts w:ascii="Times New Roman" w:hAnsi="Times New Roman" w:cs="Times New Roman"/>
        <w:i/>
        <w:iCs/>
        <w:color w:val="auto"/>
        <w:sz w:val="22"/>
        <w:szCs w:val="22"/>
        <w:lang w:val="en-IN"/>
      </w:rPr>
    </w:pPr>
    <w:r w:rsidRPr="007856B6">
      <w:rPr>
        <w:rFonts w:ascii="Times New Roman" w:hAnsi="Times New Roman" w:cs="Times New Roman"/>
        <w:i/>
        <w:iCs/>
        <w:color w:val="auto"/>
        <w:sz w:val="22"/>
        <w:szCs w:val="22"/>
        <w:lang w:val="en-IN"/>
      </w:rPr>
      <w:t>No. 18, 1996</w:t>
    </w:r>
    <w:r w:rsidR="00364013">
      <w:rPr>
        <w:rFonts w:ascii="Times New Roman" w:hAnsi="Times New Roman" w:cs="Times New Roman"/>
        <w:i/>
        <w:iCs/>
        <w:color w:val="auto"/>
        <w:sz w:val="22"/>
        <w:szCs w:val="22"/>
        <w:lang w:val="en-IN"/>
      </w:rPr>
      <w:tab/>
    </w:r>
    <w:r w:rsidRPr="007856B6">
      <w:rPr>
        <w:rFonts w:ascii="Times New Roman" w:hAnsi="Times New Roman" w:cs="Times New Roman"/>
        <w:i/>
        <w:iCs/>
        <w:color w:val="auto"/>
        <w:sz w:val="22"/>
        <w:szCs w:val="22"/>
        <w:lang w:val="en-IN"/>
      </w:rPr>
      <w:t xml:space="preserve"> Primary Industries and Energy Legislation Amendment Act (No. 1) 1996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261AB" w14:textId="77777777" w:rsidR="00A81FE1" w:rsidRPr="0030188D" w:rsidRDefault="00A81FE1" w:rsidP="00AF08F5">
    <w:pPr>
      <w:widowControl/>
      <w:pBdr>
        <w:top w:val="single" w:sz="4" w:space="1" w:color="auto"/>
      </w:pBdr>
      <w:autoSpaceDE w:val="0"/>
      <w:autoSpaceDN w:val="0"/>
      <w:adjustRightInd w:val="0"/>
      <w:rPr>
        <w:rFonts w:ascii="Times New Roman" w:hAnsi="Times New Roman" w:cs="Times New Roman"/>
        <w:i/>
        <w:iCs/>
        <w:color w:val="auto"/>
        <w:sz w:val="22"/>
        <w:szCs w:val="22"/>
        <w:lang w:val="en-IN"/>
      </w:rPr>
    </w:pPr>
  </w:p>
  <w:p w14:paraId="5C39813C" w14:textId="1E12303A" w:rsidR="00A81FE1" w:rsidRPr="0030188D" w:rsidRDefault="00A81FE1" w:rsidP="0030188D">
    <w:pPr>
      <w:widowControl/>
      <w:autoSpaceDE w:val="0"/>
      <w:autoSpaceDN w:val="0"/>
      <w:adjustRightInd w:val="0"/>
      <w:jc w:val="right"/>
      <w:rPr>
        <w:rFonts w:ascii="Times New Roman" w:hAnsi="Times New Roman" w:cs="Times New Roman"/>
        <w:i/>
        <w:iCs/>
        <w:color w:val="auto"/>
        <w:sz w:val="22"/>
        <w:szCs w:val="22"/>
        <w:lang w:val="en-IN"/>
      </w:rPr>
    </w:pPr>
    <w:r w:rsidRPr="0030188D">
      <w:rPr>
        <w:rFonts w:ascii="Times New Roman" w:hAnsi="Times New Roman" w:cs="Times New Roman"/>
        <w:i/>
        <w:iCs/>
        <w:color w:val="auto"/>
        <w:sz w:val="22"/>
        <w:szCs w:val="22"/>
        <w:lang w:val="en-IN"/>
      </w:rPr>
      <w:t xml:space="preserve">Primary Industries and Energy Legislation Amendment Act (No. 1) 1996 </w:t>
    </w:r>
    <w:r w:rsidR="00364013">
      <w:rPr>
        <w:rFonts w:ascii="Times New Roman" w:hAnsi="Times New Roman" w:cs="Times New Roman"/>
        <w:i/>
        <w:iCs/>
        <w:color w:val="auto"/>
        <w:sz w:val="22"/>
        <w:szCs w:val="22"/>
        <w:lang w:val="en-IN"/>
      </w:rPr>
      <w:tab/>
    </w:r>
    <w:r w:rsidR="00364013">
      <w:rPr>
        <w:rFonts w:ascii="Times New Roman" w:hAnsi="Times New Roman" w:cs="Times New Roman"/>
        <w:i/>
        <w:iCs/>
        <w:color w:val="auto"/>
        <w:sz w:val="22"/>
        <w:szCs w:val="22"/>
        <w:lang w:val="en-IN"/>
      </w:rPr>
      <w:tab/>
    </w:r>
    <w:r w:rsidRPr="0030188D">
      <w:rPr>
        <w:rFonts w:ascii="Times New Roman" w:hAnsi="Times New Roman" w:cs="Times New Roman"/>
        <w:i/>
        <w:iCs/>
        <w:color w:val="auto"/>
        <w:sz w:val="22"/>
        <w:szCs w:val="22"/>
        <w:lang w:val="en-IN"/>
      </w:rPr>
      <w:t>No. 18, 1996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29FBC" w14:textId="77777777" w:rsidR="00A81FE1" w:rsidRPr="00612597" w:rsidRDefault="00A81FE1" w:rsidP="00AF08F5">
    <w:pPr>
      <w:widowControl/>
      <w:pBdr>
        <w:top w:val="single" w:sz="4" w:space="1" w:color="auto"/>
      </w:pBdr>
      <w:autoSpaceDE w:val="0"/>
      <w:autoSpaceDN w:val="0"/>
      <w:adjustRightInd w:val="0"/>
      <w:rPr>
        <w:rFonts w:ascii="Times New Roman" w:hAnsi="Times New Roman" w:cs="Times New Roman"/>
        <w:i/>
        <w:iCs/>
        <w:color w:val="auto"/>
        <w:sz w:val="22"/>
        <w:szCs w:val="22"/>
        <w:lang w:val="en-IN"/>
      </w:rPr>
    </w:pPr>
  </w:p>
  <w:p w14:paraId="2526B4AF" w14:textId="3AD0E27C" w:rsidR="00A81FE1" w:rsidRPr="00612597" w:rsidRDefault="00A81FE1" w:rsidP="00612597">
    <w:pPr>
      <w:widowControl/>
      <w:autoSpaceDE w:val="0"/>
      <w:autoSpaceDN w:val="0"/>
      <w:adjustRightInd w:val="0"/>
      <w:rPr>
        <w:rFonts w:ascii="Times New Roman" w:hAnsi="Times New Roman" w:cs="Times New Roman"/>
        <w:i/>
        <w:iCs/>
        <w:color w:val="auto"/>
        <w:sz w:val="22"/>
        <w:szCs w:val="22"/>
        <w:lang w:val="en-IN"/>
      </w:rPr>
    </w:pPr>
    <w:r w:rsidRPr="00612597">
      <w:rPr>
        <w:rFonts w:ascii="Times New Roman" w:hAnsi="Times New Roman" w:cs="Times New Roman"/>
        <w:i/>
        <w:iCs/>
        <w:color w:val="auto"/>
        <w:sz w:val="22"/>
        <w:szCs w:val="22"/>
        <w:lang w:val="en-IN"/>
      </w:rPr>
      <w:t xml:space="preserve">No. 18, 1996 </w:t>
    </w:r>
    <w:r w:rsidR="00364013">
      <w:rPr>
        <w:rFonts w:ascii="Times New Roman" w:hAnsi="Times New Roman" w:cs="Times New Roman"/>
        <w:i/>
        <w:iCs/>
        <w:color w:val="auto"/>
        <w:sz w:val="22"/>
        <w:szCs w:val="22"/>
        <w:lang w:val="en-IN"/>
      </w:rPr>
      <w:tab/>
    </w:r>
    <w:r w:rsidRPr="00612597">
      <w:rPr>
        <w:rFonts w:ascii="Times New Roman" w:hAnsi="Times New Roman" w:cs="Times New Roman"/>
        <w:i/>
        <w:iCs/>
        <w:color w:val="auto"/>
        <w:sz w:val="22"/>
        <w:szCs w:val="22"/>
        <w:lang w:val="en-IN"/>
      </w:rPr>
      <w:t>Primary Industries and Energy Legislation Amendment Act (No. 1) 1996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684F3" w14:textId="77777777" w:rsidR="00A81FE1" w:rsidRPr="008D0D68" w:rsidRDefault="00A81FE1" w:rsidP="00AF08F5">
    <w:pPr>
      <w:widowControl/>
      <w:pBdr>
        <w:top w:val="single" w:sz="4" w:space="1" w:color="auto"/>
      </w:pBdr>
      <w:autoSpaceDE w:val="0"/>
      <w:autoSpaceDN w:val="0"/>
      <w:adjustRightInd w:val="0"/>
      <w:rPr>
        <w:rFonts w:ascii="Times New Roman" w:hAnsi="Times New Roman" w:cs="Times New Roman"/>
        <w:i/>
        <w:iCs/>
        <w:color w:val="auto"/>
        <w:sz w:val="22"/>
        <w:szCs w:val="22"/>
        <w:lang w:val="en-IN"/>
      </w:rPr>
    </w:pPr>
  </w:p>
  <w:p w14:paraId="72173292" w14:textId="2053BA76" w:rsidR="00A81FE1" w:rsidRPr="008D0D68" w:rsidRDefault="00A81FE1" w:rsidP="008D0D68">
    <w:pPr>
      <w:widowControl/>
      <w:autoSpaceDE w:val="0"/>
      <w:autoSpaceDN w:val="0"/>
      <w:adjustRightInd w:val="0"/>
      <w:jc w:val="right"/>
      <w:rPr>
        <w:rFonts w:ascii="Times New Roman" w:hAnsi="Times New Roman" w:cs="Times New Roman"/>
        <w:i/>
        <w:iCs/>
        <w:color w:val="auto"/>
        <w:sz w:val="22"/>
        <w:szCs w:val="22"/>
        <w:lang w:val="en-IN"/>
      </w:rPr>
    </w:pPr>
    <w:r w:rsidRPr="008D0D68">
      <w:rPr>
        <w:rFonts w:ascii="Times New Roman" w:hAnsi="Times New Roman" w:cs="Times New Roman"/>
        <w:i/>
        <w:iCs/>
        <w:color w:val="auto"/>
        <w:sz w:val="22"/>
        <w:szCs w:val="22"/>
        <w:lang w:val="en-IN"/>
      </w:rPr>
      <w:t xml:space="preserve">Primary Industries and Energy Legislation Amendment Act (No. 1) 1996 </w:t>
    </w:r>
    <w:r w:rsidR="00364013">
      <w:rPr>
        <w:rFonts w:ascii="Times New Roman" w:hAnsi="Times New Roman" w:cs="Times New Roman"/>
        <w:i/>
        <w:iCs/>
        <w:color w:val="auto"/>
        <w:sz w:val="22"/>
        <w:szCs w:val="22"/>
        <w:lang w:val="en-IN"/>
      </w:rPr>
      <w:tab/>
    </w:r>
    <w:r w:rsidR="00364013">
      <w:rPr>
        <w:rFonts w:ascii="Times New Roman" w:hAnsi="Times New Roman" w:cs="Times New Roman"/>
        <w:i/>
        <w:iCs/>
        <w:color w:val="auto"/>
        <w:sz w:val="22"/>
        <w:szCs w:val="22"/>
        <w:lang w:val="en-IN"/>
      </w:rPr>
      <w:tab/>
    </w:r>
    <w:r w:rsidRPr="008D0D68">
      <w:rPr>
        <w:rFonts w:ascii="Times New Roman" w:hAnsi="Times New Roman" w:cs="Times New Roman"/>
        <w:i/>
        <w:iCs/>
        <w:color w:val="auto"/>
        <w:sz w:val="22"/>
        <w:szCs w:val="22"/>
        <w:lang w:val="en-IN"/>
      </w:rPr>
      <w:t>No. 18, 1996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C0397" w14:textId="77777777" w:rsidR="00A81FE1" w:rsidRPr="00E22965" w:rsidRDefault="00A81FE1" w:rsidP="00AF08F5">
    <w:pPr>
      <w:widowControl/>
      <w:pBdr>
        <w:top w:val="single" w:sz="4" w:space="1" w:color="auto"/>
      </w:pBdr>
      <w:autoSpaceDE w:val="0"/>
      <w:autoSpaceDN w:val="0"/>
      <w:adjustRightInd w:val="0"/>
      <w:rPr>
        <w:rFonts w:ascii="Times New Roman" w:hAnsi="Times New Roman" w:cs="Times New Roman"/>
        <w:i/>
        <w:iCs/>
        <w:color w:val="auto"/>
        <w:sz w:val="22"/>
        <w:szCs w:val="22"/>
        <w:lang w:val="en-IN"/>
      </w:rPr>
    </w:pPr>
  </w:p>
  <w:p w14:paraId="2C92A7F3" w14:textId="040576EE" w:rsidR="00A81FE1" w:rsidRPr="00E22965" w:rsidRDefault="00A81FE1" w:rsidP="00E22965">
    <w:pPr>
      <w:widowControl/>
      <w:autoSpaceDE w:val="0"/>
      <w:autoSpaceDN w:val="0"/>
      <w:adjustRightInd w:val="0"/>
      <w:rPr>
        <w:rFonts w:ascii="Times New Roman" w:hAnsi="Times New Roman" w:cs="Times New Roman"/>
        <w:i/>
        <w:iCs/>
        <w:color w:val="auto"/>
        <w:sz w:val="22"/>
        <w:szCs w:val="22"/>
        <w:lang w:val="en-IN"/>
      </w:rPr>
    </w:pPr>
    <w:r w:rsidRPr="00E22965">
      <w:rPr>
        <w:rFonts w:ascii="Times New Roman" w:hAnsi="Times New Roman" w:cs="Times New Roman"/>
        <w:i/>
        <w:iCs/>
        <w:color w:val="auto"/>
        <w:sz w:val="22"/>
        <w:szCs w:val="22"/>
        <w:lang w:val="en-IN"/>
      </w:rPr>
      <w:t xml:space="preserve">No. 18, 1996 </w:t>
    </w:r>
    <w:r w:rsidR="00364013">
      <w:rPr>
        <w:rFonts w:ascii="Times New Roman" w:hAnsi="Times New Roman" w:cs="Times New Roman"/>
        <w:i/>
        <w:iCs/>
        <w:color w:val="auto"/>
        <w:sz w:val="22"/>
        <w:szCs w:val="22"/>
        <w:lang w:val="en-IN"/>
      </w:rPr>
      <w:tab/>
    </w:r>
    <w:r w:rsidRPr="00E22965">
      <w:rPr>
        <w:rFonts w:ascii="Times New Roman" w:hAnsi="Times New Roman" w:cs="Times New Roman"/>
        <w:i/>
        <w:iCs/>
        <w:color w:val="auto"/>
        <w:sz w:val="22"/>
        <w:szCs w:val="22"/>
        <w:lang w:val="en-IN"/>
      </w:rPr>
      <w:t>Primary Industries and Energy Legislation Amendment Act (No. 1) 1996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A5398" w14:textId="77777777" w:rsidR="00A81FE1" w:rsidRPr="00737DC0" w:rsidRDefault="00A81FE1" w:rsidP="00AF08F5">
    <w:pPr>
      <w:widowControl/>
      <w:pBdr>
        <w:top w:val="single" w:sz="4" w:space="1" w:color="auto"/>
      </w:pBdr>
      <w:autoSpaceDE w:val="0"/>
      <w:autoSpaceDN w:val="0"/>
      <w:adjustRightInd w:val="0"/>
      <w:rPr>
        <w:rFonts w:ascii="Times New Roman" w:hAnsi="Times New Roman" w:cs="Times New Roman"/>
        <w:i/>
        <w:iCs/>
        <w:color w:val="auto"/>
        <w:sz w:val="22"/>
        <w:szCs w:val="22"/>
        <w:lang w:val="en-IN"/>
      </w:rPr>
    </w:pPr>
  </w:p>
  <w:p w14:paraId="2045AC7D" w14:textId="3B964A4C" w:rsidR="00A81FE1" w:rsidRPr="00737DC0" w:rsidRDefault="00A81FE1" w:rsidP="009673EF">
    <w:pPr>
      <w:widowControl/>
      <w:autoSpaceDE w:val="0"/>
      <w:autoSpaceDN w:val="0"/>
      <w:adjustRightInd w:val="0"/>
      <w:ind w:right="180"/>
      <w:jc w:val="right"/>
      <w:rPr>
        <w:rFonts w:ascii="Times New Roman" w:hAnsi="Times New Roman" w:cs="Times New Roman"/>
        <w:sz w:val="22"/>
        <w:szCs w:val="22"/>
      </w:rPr>
    </w:pPr>
    <w:r w:rsidRPr="00737DC0">
      <w:rPr>
        <w:rFonts w:ascii="Times New Roman" w:hAnsi="Times New Roman" w:cs="Times New Roman"/>
        <w:i/>
        <w:iCs/>
        <w:color w:val="auto"/>
        <w:sz w:val="22"/>
        <w:szCs w:val="22"/>
        <w:lang w:val="en-IN"/>
      </w:rPr>
      <w:t>Primary Industries and Energy Legislation Amendment Act (No. 1)</w:t>
    </w:r>
    <w:r>
      <w:rPr>
        <w:rFonts w:ascii="Times New Roman" w:hAnsi="Times New Roman" w:cs="Times New Roman"/>
        <w:i/>
        <w:iCs/>
        <w:color w:val="auto"/>
        <w:sz w:val="22"/>
        <w:szCs w:val="22"/>
        <w:lang w:val="en-IN"/>
      </w:rPr>
      <w:t xml:space="preserve"> 1996</w:t>
    </w:r>
    <w:r w:rsidRPr="00737DC0">
      <w:rPr>
        <w:rFonts w:ascii="Times New Roman" w:hAnsi="Times New Roman" w:cs="Times New Roman"/>
        <w:i/>
        <w:iCs/>
        <w:color w:val="auto"/>
        <w:sz w:val="22"/>
        <w:szCs w:val="22"/>
        <w:lang w:val="en-IN"/>
      </w:rPr>
      <w:t xml:space="preserve"> </w:t>
    </w:r>
    <w:r w:rsidR="00364013">
      <w:rPr>
        <w:rFonts w:ascii="Times New Roman" w:hAnsi="Times New Roman" w:cs="Times New Roman"/>
        <w:i/>
        <w:iCs/>
        <w:color w:val="auto"/>
        <w:sz w:val="22"/>
        <w:szCs w:val="22"/>
        <w:lang w:val="en-IN"/>
      </w:rPr>
      <w:tab/>
    </w:r>
    <w:r w:rsidR="00364013">
      <w:rPr>
        <w:rFonts w:ascii="Times New Roman" w:hAnsi="Times New Roman" w:cs="Times New Roman"/>
        <w:i/>
        <w:iCs/>
        <w:color w:val="auto"/>
        <w:sz w:val="22"/>
        <w:szCs w:val="22"/>
        <w:lang w:val="en-IN"/>
      </w:rPr>
      <w:tab/>
    </w:r>
    <w:r w:rsidRPr="00737DC0">
      <w:rPr>
        <w:rFonts w:ascii="Times New Roman" w:hAnsi="Times New Roman" w:cs="Times New Roman"/>
        <w:i/>
        <w:iCs/>
        <w:color w:val="auto"/>
        <w:sz w:val="22"/>
        <w:szCs w:val="22"/>
        <w:lang w:val="en-IN"/>
      </w:rPr>
      <w:t>No. 18,</w:t>
    </w:r>
    <w:r>
      <w:rPr>
        <w:rFonts w:ascii="Times New Roman" w:hAnsi="Times New Roman" w:cs="Times New Roman"/>
        <w:i/>
        <w:iCs/>
        <w:color w:val="auto"/>
        <w:sz w:val="22"/>
        <w:szCs w:val="22"/>
        <w:lang w:val="en-IN"/>
      </w:rPr>
      <w:t xml:space="preserve"> </w:t>
    </w:r>
    <w:r w:rsidRPr="00737DC0">
      <w:rPr>
        <w:rFonts w:ascii="Times New Roman" w:hAnsi="Times New Roman" w:cs="Times New Roman"/>
        <w:i/>
        <w:iCs/>
        <w:color w:val="auto"/>
        <w:sz w:val="22"/>
        <w:szCs w:val="22"/>
        <w:lang w:val="en-IN"/>
      </w:rPr>
      <w:t>1996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51427" w14:textId="77777777" w:rsidR="00A81FE1" w:rsidRPr="009673EF" w:rsidRDefault="00A81FE1" w:rsidP="00AF08F5">
    <w:pPr>
      <w:widowControl/>
      <w:pBdr>
        <w:top w:val="single" w:sz="4" w:space="1" w:color="auto"/>
      </w:pBdr>
      <w:autoSpaceDE w:val="0"/>
      <w:autoSpaceDN w:val="0"/>
      <w:adjustRightInd w:val="0"/>
      <w:rPr>
        <w:rFonts w:ascii="Times New Roman" w:hAnsi="Times New Roman" w:cs="Times New Roman"/>
        <w:i/>
        <w:iCs/>
        <w:color w:val="auto"/>
        <w:sz w:val="22"/>
        <w:szCs w:val="22"/>
        <w:lang w:val="en-IN"/>
      </w:rPr>
    </w:pPr>
  </w:p>
  <w:p w14:paraId="33130153" w14:textId="047F16F8" w:rsidR="00A81FE1" w:rsidRPr="009673EF" w:rsidRDefault="00A81FE1" w:rsidP="009673EF">
    <w:pPr>
      <w:widowControl/>
      <w:autoSpaceDE w:val="0"/>
      <w:autoSpaceDN w:val="0"/>
      <w:adjustRightInd w:val="0"/>
      <w:ind w:right="180"/>
      <w:rPr>
        <w:rFonts w:ascii="Times New Roman" w:hAnsi="Times New Roman" w:cs="Times New Roman"/>
        <w:sz w:val="22"/>
        <w:szCs w:val="22"/>
      </w:rPr>
    </w:pPr>
    <w:r w:rsidRPr="009673EF">
      <w:rPr>
        <w:rFonts w:ascii="Times New Roman" w:hAnsi="Times New Roman" w:cs="Times New Roman"/>
        <w:i/>
        <w:iCs/>
        <w:color w:val="auto"/>
        <w:sz w:val="22"/>
        <w:szCs w:val="22"/>
        <w:lang w:val="en-IN"/>
      </w:rPr>
      <w:t xml:space="preserve">No. 18, 1996 </w:t>
    </w:r>
    <w:r w:rsidR="00364013">
      <w:rPr>
        <w:rFonts w:ascii="Times New Roman" w:hAnsi="Times New Roman" w:cs="Times New Roman"/>
        <w:i/>
        <w:iCs/>
        <w:color w:val="auto"/>
        <w:sz w:val="22"/>
        <w:szCs w:val="22"/>
        <w:lang w:val="en-IN"/>
      </w:rPr>
      <w:tab/>
    </w:r>
    <w:r w:rsidRPr="009673EF">
      <w:rPr>
        <w:rFonts w:ascii="Times New Roman" w:hAnsi="Times New Roman" w:cs="Times New Roman"/>
        <w:i/>
        <w:iCs/>
        <w:color w:val="auto"/>
        <w:sz w:val="22"/>
        <w:szCs w:val="22"/>
        <w:lang w:val="en-IN"/>
      </w:rPr>
      <w:t>Primary Industries and Energy Legislation Amendment Act (No. 1) 1996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F263F" w14:textId="77777777" w:rsidR="00A81FE1" w:rsidRPr="001E0E04" w:rsidRDefault="00A81FE1" w:rsidP="00AF08F5">
    <w:pPr>
      <w:widowControl/>
      <w:pBdr>
        <w:top w:val="single" w:sz="4" w:space="1" w:color="auto"/>
      </w:pBdr>
      <w:autoSpaceDE w:val="0"/>
      <w:autoSpaceDN w:val="0"/>
      <w:adjustRightInd w:val="0"/>
      <w:rPr>
        <w:rFonts w:ascii="Times New Roman" w:hAnsi="Times New Roman" w:cs="Times New Roman"/>
        <w:i/>
        <w:iCs/>
        <w:color w:val="auto"/>
        <w:sz w:val="22"/>
        <w:szCs w:val="22"/>
        <w:lang w:val="en-IN"/>
      </w:rPr>
    </w:pPr>
  </w:p>
  <w:p w14:paraId="283B2BFC" w14:textId="77777777" w:rsidR="00A81FE1" w:rsidRPr="001E0E04" w:rsidRDefault="00A81FE1" w:rsidP="00E20F42">
    <w:pPr>
      <w:widowControl/>
      <w:autoSpaceDE w:val="0"/>
      <w:autoSpaceDN w:val="0"/>
      <w:adjustRightInd w:val="0"/>
      <w:jc w:val="center"/>
      <w:rPr>
        <w:rFonts w:ascii="Times New Roman" w:hAnsi="Times New Roman" w:cs="Times New Roman"/>
        <w:i/>
        <w:iCs/>
        <w:color w:val="auto"/>
        <w:sz w:val="22"/>
        <w:szCs w:val="22"/>
        <w:lang w:val="en-IN"/>
      </w:rPr>
    </w:pPr>
    <w:r w:rsidRPr="001E0E04">
      <w:rPr>
        <w:rFonts w:ascii="Times New Roman" w:hAnsi="Times New Roman" w:cs="Times New Roman"/>
        <w:i/>
        <w:iCs/>
        <w:color w:val="auto"/>
        <w:sz w:val="22"/>
        <w:szCs w:val="22"/>
        <w:lang w:val="en-IN"/>
      </w:rPr>
      <w:t xml:space="preserve">Primary Industries and Energy Legislation Amendment Act (No. 1) </w:t>
    </w:r>
    <w:r w:rsidR="00E20F42">
      <w:rPr>
        <w:rFonts w:ascii="Times New Roman" w:hAnsi="Times New Roman" w:cs="Times New Roman"/>
        <w:i/>
        <w:iCs/>
        <w:color w:val="auto"/>
        <w:sz w:val="22"/>
        <w:szCs w:val="22"/>
        <w:lang w:val="en-IN"/>
      </w:rPr>
      <w:tab/>
    </w:r>
    <w:r>
      <w:rPr>
        <w:rFonts w:ascii="Times New Roman" w:hAnsi="Times New Roman" w:cs="Times New Roman"/>
        <w:i/>
        <w:iCs/>
        <w:color w:val="auto"/>
        <w:sz w:val="22"/>
        <w:szCs w:val="22"/>
        <w:lang w:val="en-IN"/>
      </w:rPr>
      <w:t xml:space="preserve">1996 </w:t>
    </w:r>
    <w:r w:rsidRPr="001E0E04">
      <w:rPr>
        <w:rFonts w:ascii="Times New Roman" w:hAnsi="Times New Roman" w:cs="Times New Roman"/>
        <w:i/>
        <w:iCs/>
        <w:color w:val="auto"/>
        <w:sz w:val="22"/>
        <w:szCs w:val="22"/>
        <w:lang w:val="en-IN"/>
      </w:rPr>
      <w:t>No. 18, 1996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7685E" w14:textId="77777777" w:rsidR="00A81FE1" w:rsidRPr="00D6280F" w:rsidRDefault="00A81FE1" w:rsidP="00AF08F5">
    <w:pPr>
      <w:widowControl/>
      <w:pBdr>
        <w:top w:val="single" w:sz="4" w:space="1" w:color="auto"/>
      </w:pBdr>
      <w:autoSpaceDE w:val="0"/>
      <w:autoSpaceDN w:val="0"/>
      <w:adjustRightInd w:val="0"/>
      <w:rPr>
        <w:rFonts w:ascii="Times New Roman" w:hAnsi="Times New Roman" w:cs="Times New Roman"/>
        <w:i/>
        <w:iCs/>
        <w:color w:val="auto"/>
        <w:sz w:val="22"/>
        <w:szCs w:val="22"/>
        <w:lang w:val="en-IN"/>
      </w:rPr>
    </w:pPr>
  </w:p>
  <w:p w14:paraId="263BC361" w14:textId="77777777" w:rsidR="00A81FE1" w:rsidRPr="00D6280F" w:rsidRDefault="00A81FE1" w:rsidP="00D6280F">
    <w:pPr>
      <w:widowControl/>
      <w:autoSpaceDE w:val="0"/>
      <w:autoSpaceDN w:val="0"/>
      <w:adjustRightInd w:val="0"/>
      <w:rPr>
        <w:rFonts w:ascii="Times New Roman" w:hAnsi="Times New Roman" w:cs="Times New Roman"/>
        <w:i/>
        <w:iCs/>
        <w:color w:val="auto"/>
        <w:sz w:val="22"/>
        <w:szCs w:val="22"/>
        <w:lang w:val="en-IN"/>
      </w:rPr>
    </w:pPr>
    <w:r w:rsidRPr="00D6280F">
      <w:rPr>
        <w:rFonts w:ascii="Times New Roman" w:hAnsi="Times New Roman" w:cs="Times New Roman"/>
        <w:i/>
        <w:iCs/>
        <w:color w:val="auto"/>
        <w:sz w:val="22"/>
        <w:szCs w:val="22"/>
        <w:lang w:val="en-IN"/>
      </w:rPr>
      <w:t xml:space="preserve">No. 18, 1996 </w:t>
    </w:r>
    <w:r w:rsidR="00E20F42">
      <w:rPr>
        <w:rFonts w:ascii="Times New Roman" w:hAnsi="Times New Roman" w:cs="Times New Roman"/>
        <w:i/>
        <w:iCs/>
        <w:color w:val="auto"/>
        <w:sz w:val="22"/>
        <w:szCs w:val="22"/>
        <w:lang w:val="en-IN"/>
      </w:rPr>
      <w:tab/>
    </w:r>
    <w:r w:rsidRPr="00D6280F">
      <w:rPr>
        <w:rFonts w:ascii="Times New Roman" w:hAnsi="Times New Roman" w:cs="Times New Roman"/>
        <w:i/>
        <w:iCs/>
        <w:color w:val="auto"/>
        <w:sz w:val="22"/>
        <w:szCs w:val="22"/>
        <w:lang w:val="en-IN"/>
      </w:rPr>
      <w:t>Primary Industries and Energy Legislation Amendment Act (No. 1) 1996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0D001" w14:textId="77777777" w:rsidR="00A81FE1" w:rsidRPr="0007075B" w:rsidRDefault="00A81FE1" w:rsidP="00AF08F5">
    <w:pPr>
      <w:widowControl/>
      <w:pBdr>
        <w:top w:val="single" w:sz="4" w:space="1" w:color="auto"/>
      </w:pBdr>
      <w:autoSpaceDE w:val="0"/>
      <w:autoSpaceDN w:val="0"/>
      <w:adjustRightInd w:val="0"/>
      <w:rPr>
        <w:rFonts w:ascii="Times New Roman" w:hAnsi="Times New Roman" w:cs="Times New Roman"/>
        <w:i/>
        <w:iCs/>
        <w:color w:val="auto"/>
        <w:sz w:val="22"/>
        <w:szCs w:val="22"/>
        <w:lang w:val="en-IN"/>
      </w:rPr>
    </w:pPr>
  </w:p>
  <w:p w14:paraId="33E8A76E" w14:textId="555A447E" w:rsidR="00A81FE1" w:rsidRPr="0007075B" w:rsidRDefault="00A81FE1" w:rsidP="0007075B">
    <w:pPr>
      <w:widowControl/>
      <w:autoSpaceDE w:val="0"/>
      <w:autoSpaceDN w:val="0"/>
      <w:adjustRightInd w:val="0"/>
      <w:jc w:val="right"/>
      <w:rPr>
        <w:rFonts w:ascii="Times New Roman" w:hAnsi="Times New Roman" w:cs="Times New Roman"/>
        <w:i/>
        <w:iCs/>
        <w:color w:val="auto"/>
        <w:sz w:val="22"/>
        <w:szCs w:val="22"/>
        <w:lang w:val="en-IN"/>
      </w:rPr>
    </w:pPr>
    <w:r w:rsidRPr="0007075B">
      <w:rPr>
        <w:rFonts w:ascii="Times New Roman" w:hAnsi="Times New Roman" w:cs="Times New Roman"/>
        <w:i/>
        <w:iCs/>
        <w:color w:val="auto"/>
        <w:sz w:val="22"/>
        <w:szCs w:val="22"/>
        <w:lang w:val="en-IN"/>
      </w:rPr>
      <w:t xml:space="preserve">Primary Industries and Energy Legislation Amendment Act (No. 1) 1996 </w:t>
    </w:r>
    <w:r w:rsidR="00364013">
      <w:rPr>
        <w:rFonts w:ascii="Times New Roman" w:hAnsi="Times New Roman" w:cs="Times New Roman"/>
        <w:i/>
        <w:iCs/>
        <w:color w:val="auto"/>
        <w:sz w:val="22"/>
        <w:szCs w:val="22"/>
        <w:lang w:val="en-IN"/>
      </w:rPr>
      <w:tab/>
    </w:r>
    <w:r w:rsidR="00364013">
      <w:rPr>
        <w:rFonts w:ascii="Times New Roman" w:hAnsi="Times New Roman" w:cs="Times New Roman"/>
        <w:i/>
        <w:iCs/>
        <w:color w:val="auto"/>
        <w:sz w:val="22"/>
        <w:szCs w:val="22"/>
        <w:lang w:val="en-IN"/>
      </w:rPr>
      <w:tab/>
    </w:r>
    <w:r w:rsidRPr="0007075B">
      <w:rPr>
        <w:rFonts w:ascii="Times New Roman" w:hAnsi="Times New Roman" w:cs="Times New Roman"/>
        <w:i/>
        <w:iCs/>
        <w:color w:val="auto"/>
        <w:sz w:val="22"/>
        <w:szCs w:val="22"/>
        <w:lang w:val="en-IN"/>
      </w:rPr>
      <w:t>No. 18, 1996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5F3E8" w14:textId="77777777" w:rsidR="00A81FE1" w:rsidRPr="0030188D" w:rsidRDefault="00A81FE1" w:rsidP="00AF08F5">
    <w:pPr>
      <w:widowControl/>
      <w:pBdr>
        <w:top w:val="single" w:sz="4" w:space="1" w:color="auto"/>
      </w:pBdr>
      <w:autoSpaceDE w:val="0"/>
      <w:autoSpaceDN w:val="0"/>
      <w:adjustRightInd w:val="0"/>
      <w:rPr>
        <w:rFonts w:ascii="Times New Roman" w:hAnsi="Times New Roman" w:cs="Times New Roman"/>
        <w:i/>
        <w:iCs/>
        <w:color w:val="auto"/>
        <w:sz w:val="22"/>
        <w:szCs w:val="22"/>
        <w:lang w:val="en-IN"/>
      </w:rPr>
    </w:pPr>
  </w:p>
  <w:p w14:paraId="0A6AC74D" w14:textId="5E190B8B" w:rsidR="00A81FE1" w:rsidRPr="0030188D" w:rsidRDefault="00A81FE1" w:rsidP="0030188D">
    <w:pPr>
      <w:widowControl/>
      <w:autoSpaceDE w:val="0"/>
      <w:autoSpaceDN w:val="0"/>
      <w:adjustRightInd w:val="0"/>
      <w:rPr>
        <w:rFonts w:ascii="Times New Roman" w:hAnsi="Times New Roman" w:cs="Times New Roman"/>
        <w:i/>
        <w:iCs/>
        <w:color w:val="auto"/>
        <w:sz w:val="22"/>
        <w:szCs w:val="22"/>
        <w:lang w:val="en-IN"/>
      </w:rPr>
    </w:pPr>
    <w:r w:rsidRPr="0030188D">
      <w:rPr>
        <w:rFonts w:ascii="Times New Roman" w:hAnsi="Times New Roman" w:cs="Times New Roman"/>
        <w:i/>
        <w:iCs/>
        <w:color w:val="auto"/>
        <w:sz w:val="22"/>
        <w:szCs w:val="22"/>
        <w:lang w:val="en-IN"/>
      </w:rPr>
      <w:t xml:space="preserve">No. 18, 1996 </w:t>
    </w:r>
    <w:r w:rsidR="00364013">
      <w:rPr>
        <w:rFonts w:ascii="Times New Roman" w:hAnsi="Times New Roman" w:cs="Times New Roman"/>
        <w:i/>
        <w:iCs/>
        <w:color w:val="auto"/>
        <w:sz w:val="22"/>
        <w:szCs w:val="22"/>
        <w:lang w:val="en-IN"/>
      </w:rPr>
      <w:tab/>
    </w:r>
    <w:r w:rsidRPr="0030188D">
      <w:rPr>
        <w:rFonts w:ascii="Times New Roman" w:hAnsi="Times New Roman" w:cs="Times New Roman"/>
        <w:i/>
        <w:iCs/>
        <w:color w:val="auto"/>
        <w:sz w:val="22"/>
        <w:szCs w:val="22"/>
        <w:lang w:val="en-IN"/>
      </w:rPr>
      <w:t>Primary Industries and Energy Legislation Amendment Act (No. 1) 1996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D1F2" w14:textId="77777777" w:rsidR="00A81FE1" w:rsidRPr="0030188D" w:rsidRDefault="00A81FE1" w:rsidP="00AF08F5">
    <w:pPr>
      <w:widowControl/>
      <w:pBdr>
        <w:top w:val="single" w:sz="4" w:space="1" w:color="auto"/>
      </w:pBdr>
      <w:autoSpaceDE w:val="0"/>
      <w:autoSpaceDN w:val="0"/>
      <w:adjustRightInd w:val="0"/>
      <w:rPr>
        <w:rFonts w:ascii="Times New Roman" w:hAnsi="Times New Roman" w:cs="Times New Roman"/>
        <w:i/>
        <w:iCs/>
        <w:color w:val="auto"/>
        <w:sz w:val="22"/>
        <w:szCs w:val="22"/>
        <w:lang w:val="en-IN"/>
      </w:rPr>
    </w:pPr>
  </w:p>
  <w:p w14:paraId="6D44DACC" w14:textId="0D736591" w:rsidR="00A81FE1" w:rsidRPr="0030188D" w:rsidRDefault="00A81FE1" w:rsidP="0030188D">
    <w:pPr>
      <w:widowControl/>
      <w:autoSpaceDE w:val="0"/>
      <w:autoSpaceDN w:val="0"/>
      <w:adjustRightInd w:val="0"/>
      <w:jc w:val="right"/>
      <w:rPr>
        <w:rFonts w:ascii="Times New Roman" w:hAnsi="Times New Roman" w:cs="Times New Roman"/>
        <w:sz w:val="22"/>
        <w:szCs w:val="22"/>
      </w:rPr>
    </w:pPr>
    <w:r w:rsidRPr="0030188D">
      <w:rPr>
        <w:rFonts w:ascii="Times New Roman" w:hAnsi="Times New Roman" w:cs="Times New Roman"/>
        <w:i/>
        <w:iCs/>
        <w:color w:val="auto"/>
        <w:sz w:val="22"/>
        <w:szCs w:val="22"/>
        <w:lang w:val="en-IN"/>
      </w:rPr>
      <w:t>Primary Industries and Energy Legislation Amendment Act (No. 1)</w:t>
    </w:r>
    <w:r w:rsidRPr="00364013">
      <w:rPr>
        <w:rFonts w:ascii="Times New Roman" w:hAnsi="Times New Roman" w:cs="Times New Roman"/>
        <w:i/>
        <w:sz w:val="22"/>
        <w:szCs w:val="22"/>
      </w:rPr>
      <w:t>1996</w:t>
    </w:r>
    <w:r w:rsidR="00364013">
      <w:rPr>
        <w:rFonts w:ascii="Times New Roman" w:hAnsi="Times New Roman" w:cs="Times New Roman"/>
        <w:sz w:val="22"/>
        <w:szCs w:val="22"/>
      </w:rPr>
      <w:tab/>
    </w:r>
    <w:r w:rsidR="00364013">
      <w:rPr>
        <w:rFonts w:ascii="Times New Roman" w:hAnsi="Times New Roman" w:cs="Times New Roman"/>
        <w:sz w:val="22"/>
        <w:szCs w:val="22"/>
      </w:rPr>
      <w:tab/>
    </w:r>
    <w:r w:rsidRPr="0030188D">
      <w:rPr>
        <w:rFonts w:ascii="Times New Roman" w:hAnsi="Times New Roman" w:cs="Times New Roman"/>
        <w:sz w:val="22"/>
        <w:szCs w:val="22"/>
      </w:rPr>
      <w:t xml:space="preserve"> </w:t>
    </w:r>
    <w:r w:rsidRPr="0030188D">
      <w:rPr>
        <w:rFonts w:ascii="Times New Roman" w:hAnsi="Times New Roman" w:cs="Times New Roman"/>
        <w:i/>
        <w:iCs/>
        <w:color w:val="auto"/>
        <w:sz w:val="22"/>
        <w:szCs w:val="22"/>
        <w:lang w:val="en-IN"/>
      </w:rPr>
      <w:t>No. 18, 1996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C01F8" w14:textId="77777777" w:rsidR="00A81FE1" w:rsidRPr="00AA49A5" w:rsidRDefault="00A81FE1" w:rsidP="00AF08F5">
    <w:pPr>
      <w:widowControl/>
      <w:pBdr>
        <w:top w:val="single" w:sz="4" w:space="1" w:color="auto"/>
      </w:pBdr>
      <w:autoSpaceDE w:val="0"/>
      <w:autoSpaceDN w:val="0"/>
      <w:adjustRightInd w:val="0"/>
      <w:rPr>
        <w:rFonts w:ascii="Times New Roman" w:hAnsi="Times New Roman" w:cs="Times New Roman"/>
        <w:i/>
        <w:iCs/>
        <w:color w:val="auto"/>
        <w:sz w:val="22"/>
        <w:szCs w:val="22"/>
        <w:lang w:val="en-IN"/>
      </w:rPr>
    </w:pPr>
  </w:p>
  <w:p w14:paraId="2BF430FB" w14:textId="477A1CDD" w:rsidR="00A81FE1" w:rsidRPr="00AA49A5" w:rsidRDefault="00A81FE1" w:rsidP="00AA49A5">
    <w:pPr>
      <w:widowControl/>
      <w:autoSpaceDE w:val="0"/>
      <w:autoSpaceDN w:val="0"/>
      <w:adjustRightInd w:val="0"/>
      <w:rPr>
        <w:rFonts w:ascii="Times New Roman" w:hAnsi="Times New Roman" w:cs="Times New Roman"/>
        <w:i/>
        <w:iCs/>
        <w:color w:val="auto"/>
        <w:sz w:val="22"/>
        <w:szCs w:val="22"/>
        <w:lang w:val="en-IN"/>
      </w:rPr>
    </w:pPr>
    <w:r w:rsidRPr="00AA49A5">
      <w:rPr>
        <w:rFonts w:ascii="Times New Roman" w:hAnsi="Times New Roman" w:cs="Times New Roman"/>
        <w:i/>
        <w:iCs/>
        <w:color w:val="auto"/>
        <w:sz w:val="22"/>
        <w:szCs w:val="22"/>
        <w:lang w:val="en-IN"/>
      </w:rPr>
      <w:t xml:space="preserve">No. 18, 1996 </w:t>
    </w:r>
    <w:r w:rsidR="00364013">
      <w:rPr>
        <w:rFonts w:ascii="Times New Roman" w:hAnsi="Times New Roman" w:cs="Times New Roman"/>
        <w:i/>
        <w:iCs/>
        <w:color w:val="auto"/>
        <w:sz w:val="22"/>
        <w:szCs w:val="22"/>
        <w:lang w:val="en-IN"/>
      </w:rPr>
      <w:tab/>
    </w:r>
    <w:r w:rsidRPr="00AA49A5">
      <w:rPr>
        <w:rFonts w:ascii="Times New Roman" w:hAnsi="Times New Roman" w:cs="Times New Roman"/>
        <w:i/>
        <w:iCs/>
        <w:color w:val="auto"/>
        <w:sz w:val="22"/>
        <w:szCs w:val="22"/>
        <w:lang w:val="en-IN"/>
      </w:rPr>
      <w:t>Primary Industries and Energy Legislation Amendment Act (No. 1)</w:t>
    </w:r>
    <w:r>
      <w:rPr>
        <w:rFonts w:ascii="Times New Roman" w:hAnsi="Times New Roman" w:cs="Times New Roman"/>
        <w:i/>
        <w:iCs/>
        <w:color w:val="auto"/>
        <w:sz w:val="22"/>
        <w:szCs w:val="22"/>
        <w:lang w:val="en-IN"/>
      </w:rPr>
      <w:t xml:space="preserve"> 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8BABD" w14:textId="77777777" w:rsidR="00556D09" w:rsidRDefault="00556D09"/>
  </w:footnote>
  <w:footnote w:type="continuationSeparator" w:id="0">
    <w:p w14:paraId="70A10E72" w14:textId="77777777" w:rsidR="00556D09" w:rsidRDefault="00556D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B608" w14:textId="77777777" w:rsidR="00A81FE1" w:rsidRPr="000A03A0" w:rsidRDefault="00A81FE1" w:rsidP="000A03A0">
    <w:pPr>
      <w:pStyle w:val="Header"/>
      <w:tabs>
        <w:tab w:val="clear" w:pos="4513"/>
        <w:tab w:val="clear" w:pos="9026"/>
      </w:tabs>
      <w:rPr>
        <w:rFonts w:ascii="Times New Roman" w:hAnsi="Times New Roman" w:cs="Times New Roman"/>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D6181" w14:textId="77777777" w:rsidR="00A81FE1" w:rsidRPr="00D40A3D" w:rsidRDefault="00A81FE1" w:rsidP="00D40A3D">
    <w:pPr>
      <w:pStyle w:val="Header"/>
      <w:tabs>
        <w:tab w:val="clear" w:pos="4513"/>
        <w:tab w:val="clear" w:pos="9026"/>
      </w:tabs>
      <w:rPr>
        <w:rFonts w:ascii="Times New Roman" w:hAnsi="Times New Roman" w:cs="Times New Roman"/>
        <w:sz w:val="22"/>
        <w:szCs w:val="22"/>
        <w:lang w:val="en-IN"/>
      </w:rPr>
    </w:pPr>
    <w:r w:rsidRPr="00D40A3D">
      <w:rPr>
        <w:rFonts w:ascii="Times New Roman" w:hAnsi="Times New Roman" w:cs="Times New Roman"/>
        <w:b/>
        <w:bCs/>
        <w:color w:val="auto"/>
        <w:sz w:val="22"/>
        <w:szCs w:val="22"/>
        <w:lang w:val="en-IN"/>
      </w:rPr>
      <w:t xml:space="preserve">Schedule 6 </w:t>
    </w:r>
    <w:r w:rsidRPr="00D40A3D">
      <w:rPr>
        <w:rFonts w:ascii="Times New Roman" w:hAnsi="Times New Roman" w:cs="Times New Roman"/>
        <w:color w:val="auto"/>
        <w:sz w:val="22"/>
        <w:szCs w:val="22"/>
        <w:lang w:val="en-IN"/>
      </w:rPr>
      <w:t>Amendment of the Wool International Act 1993</w:t>
    </w:r>
  </w:p>
  <w:p w14:paraId="77E2567F" w14:textId="77777777" w:rsidR="00A81FE1" w:rsidRPr="00D40A3D" w:rsidRDefault="00A81FE1" w:rsidP="001E0E04">
    <w:pPr>
      <w:pStyle w:val="Header"/>
      <w:pBdr>
        <w:bottom w:val="single" w:sz="4" w:space="1" w:color="auto"/>
      </w:pBdr>
      <w:tabs>
        <w:tab w:val="clear" w:pos="4513"/>
        <w:tab w:val="clear" w:pos="9026"/>
      </w:tabs>
      <w:rPr>
        <w:rFonts w:ascii="Times New Roman" w:hAnsi="Times New Roman" w:cs="Times New Roman"/>
        <w:sz w:val="22"/>
        <w:szCs w:val="22"/>
        <w:lang w:val="en-I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3454" w14:textId="77777777" w:rsidR="00A81FE1" w:rsidRPr="00837DF4" w:rsidRDefault="00A81FE1" w:rsidP="00837DF4">
    <w:pPr>
      <w:pStyle w:val="Header"/>
      <w:tabs>
        <w:tab w:val="clear" w:pos="4513"/>
        <w:tab w:val="clear" w:pos="9026"/>
      </w:tabs>
      <w:jc w:val="right"/>
      <w:rPr>
        <w:rFonts w:ascii="Times New Roman" w:hAnsi="Times New Roman" w:cs="Times New Roman"/>
        <w:sz w:val="22"/>
        <w:szCs w:val="22"/>
        <w:lang w:val="en-IN"/>
      </w:rPr>
    </w:pPr>
    <w:r w:rsidRPr="00837DF4">
      <w:rPr>
        <w:rFonts w:ascii="Times New Roman" w:hAnsi="Times New Roman" w:cs="Times New Roman"/>
        <w:color w:val="auto"/>
        <w:sz w:val="22"/>
        <w:szCs w:val="22"/>
        <w:lang w:val="en-IN"/>
      </w:rPr>
      <w:t xml:space="preserve">Amendment of the Wool International Act 1993 </w:t>
    </w:r>
    <w:r w:rsidRPr="00837DF4">
      <w:rPr>
        <w:rFonts w:ascii="Times New Roman" w:hAnsi="Times New Roman" w:cs="Times New Roman"/>
        <w:b/>
        <w:bCs/>
        <w:color w:val="auto"/>
        <w:sz w:val="22"/>
        <w:szCs w:val="22"/>
        <w:lang w:val="en-IN"/>
      </w:rPr>
      <w:t>Schedule 6</w:t>
    </w:r>
  </w:p>
  <w:p w14:paraId="33A6387B" w14:textId="77777777" w:rsidR="00A81FE1" w:rsidRPr="00837DF4" w:rsidRDefault="00A81FE1" w:rsidP="001E0E04">
    <w:pPr>
      <w:pStyle w:val="Header"/>
      <w:pBdr>
        <w:bottom w:val="single" w:sz="4" w:space="1" w:color="auto"/>
      </w:pBdr>
      <w:tabs>
        <w:tab w:val="clear" w:pos="4513"/>
        <w:tab w:val="clear" w:pos="9026"/>
      </w:tabs>
      <w:rPr>
        <w:rFonts w:ascii="Times New Roman" w:hAnsi="Times New Roman" w:cs="Times New Roman"/>
        <w:sz w:val="22"/>
        <w:szCs w:val="22"/>
        <w:lang w:val="en-I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BA80F" w14:textId="77777777" w:rsidR="00A81FE1" w:rsidRPr="00604BF6" w:rsidRDefault="00A81FE1" w:rsidP="00604BF6">
    <w:pPr>
      <w:pStyle w:val="Header"/>
      <w:tabs>
        <w:tab w:val="clear" w:pos="4513"/>
        <w:tab w:val="clear" w:pos="9026"/>
      </w:tabs>
      <w:rPr>
        <w:rFonts w:ascii="Times New Roman" w:hAnsi="Times New Roman" w:cs="Times New Roman"/>
        <w:sz w:val="22"/>
        <w:szCs w:val="22"/>
        <w:lang w:val="en-IN"/>
      </w:rPr>
    </w:pPr>
    <w:r w:rsidRPr="00604BF6">
      <w:rPr>
        <w:rFonts w:ascii="Times New Roman" w:hAnsi="Times New Roman" w:cs="Times New Roman"/>
        <w:b/>
        <w:bCs/>
        <w:color w:val="auto"/>
        <w:sz w:val="22"/>
        <w:szCs w:val="22"/>
        <w:lang w:val="en-IN"/>
      </w:rPr>
      <w:t xml:space="preserve">Schedule 6 </w:t>
    </w:r>
    <w:r w:rsidRPr="00604BF6">
      <w:rPr>
        <w:rFonts w:ascii="Times New Roman" w:hAnsi="Times New Roman" w:cs="Times New Roman"/>
        <w:color w:val="auto"/>
        <w:sz w:val="22"/>
        <w:szCs w:val="22"/>
        <w:lang w:val="en-IN"/>
      </w:rPr>
      <w:t>Amendment of the Wool International Act 1993</w:t>
    </w:r>
  </w:p>
  <w:p w14:paraId="58BAFBAC" w14:textId="77777777" w:rsidR="00A81FE1" w:rsidRPr="00604BF6" w:rsidRDefault="00A81FE1" w:rsidP="001E0E04">
    <w:pPr>
      <w:pStyle w:val="Header"/>
      <w:pBdr>
        <w:bottom w:val="single" w:sz="4" w:space="1" w:color="auto"/>
      </w:pBdr>
      <w:tabs>
        <w:tab w:val="clear" w:pos="4513"/>
        <w:tab w:val="clear" w:pos="9026"/>
      </w:tabs>
      <w:rPr>
        <w:rFonts w:ascii="Times New Roman" w:hAnsi="Times New Roman" w:cs="Times New Roman"/>
        <w:sz w:val="22"/>
        <w:szCs w:val="22"/>
        <w:lang w:val="en-I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0EB7A" w14:textId="77777777" w:rsidR="00A81FE1" w:rsidRPr="00C051B3" w:rsidRDefault="00A81FE1" w:rsidP="00C051B3">
    <w:pPr>
      <w:pStyle w:val="Header"/>
      <w:tabs>
        <w:tab w:val="clear" w:pos="4513"/>
        <w:tab w:val="clear" w:pos="9026"/>
      </w:tabs>
      <w:jc w:val="right"/>
      <w:rPr>
        <w:rFonts w:ascii="Times New Roman" w:hAnsi="Times New Roman" w:cs="Times New Roman"/>
        <w:sz w:val="22"/>
        <w:szCs w:val="22"/>
        <w:lang w:val="en-IN"/>
      </w:rPr>
    </w:pPr>
    <w:r w:rsidRPr="00C051B3">
      <w:rPr>
        <w:rFonts w:ascii="Times New Roman" w:hAnsi="Times New Roman" w:cs="Times New Roman"/>
        <w:color w:val="auto"/>
        <w:sz w:val="22"/>
        <w:szCs w:val="22"/>
        <w:lang w:val="en-IN"/>
      </w:rPr>
      <w:t xml:space="preserve">Amendment of the Wool International Act 1993 </w:t>
    </w:r>
    <w:r w:rsidRPr="00C051B3">
      <w:rPr>
        <w:rFonts w:ascii="Times New Roman" w:hAnsi="Times New Roman" w:cs="Times New Roman"/>
        <w:b/>
        <w:bCs/>
        <w:color w:val="auto"/>
        <w:sz w:val="22"/>
        <w:szCs w:val="22"/>
        <w:lang w:val="en-IN"/>
      </w:rPr>
      <w:t>Schedule 6</w:t>
    </w:r>
  </w:p>
  <w:p w14:paraId="49E69AEF" w14:textId="77777777" w:rsidR="00A81FE1" w:rsidRPr="00C051B3" w:rsidRDefault="00A81FE1" w:rsidP="001E0E04">
    <w:pPr>
      <w:pStyle w:val="Header"/>
      <w:pBdr>
        <w:bottom w:val="single" w:sz="4" w:space="1" w:color="auto"/>
      </w:pBdr>
      <w:tabs>
        <w:tab w:val="clear" w:pos="4513"/>
        <w:tab w:val="clear" w:pos="9026"/>
      </w:tabs>
      <w:rPr>
        <w:rFonts w:ascii="Times New Roman" w:hAnsi="Times New Roman" w:cs="Times New Roman"/>
        <w:sz w:val="22"/>
        <w:szCs w:val="22"/>
        <w:lang w:val="en-I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38BC8" w14:textId="77777777" w:rsidR="00A81FE1" w:rsidRPr="00777DAD" w:rsidRDefault="00A81FE1" w:rsidP="00777DAD">
    <w:pPr>
      <w:pStyle w:val="Header"/>
      <w:tabs>
        <w:tab w:val="clear" w:pos="4513"/>
        <w:tab w:val="clear" w:pos="9026"/>
      </w:tabs>
      <w:rPr>
        <w:rFonts w:ascii="Times New Roman" w:hAnsi="Times New Roman" w:cs="Times New Roman"/>
        <w:sz w:val="22"/>
        <w:szCs w:val="22"/>
        <w:lang w:val="en-IN"/>
      </w:rPr>
    </w:pPr>
    <w:r w:rsidRPr="00777DAD">
      <w:rPr>
        <w:rFonts w:ascii="Times New Roman" w:hAnsi="Times New Roman" w:cs="Times New Roman"/>
        <w:b/>
        <w:bCs/>
        <w:color w:val="auto"/>
        <w:sz w:val="22"/>
        <w:szCs w:val="22"/>
        <w:lang w:val="en-IN"/>
      </w:rPr>
      <w:t xml:space="preserve">Schedule 6 </w:t>
    </w:r>
    <w:r w:rsidRPr="00777DAD">
      <w:rPr>
        <w:rFonts w:ascii="Times New Roman" w:hAnsi="Times New Roman" w:cs="Times New Roman"/>
        <w:color w:val="auto"/>
        <w:sz w:val="22"/>
        <w:szCs w:val="22"/>
        <w:lang w:val="en-IN"/>
      </w:rPr>
      <w:t>Amendment of the Wool International Act 1993</w:t>
    </w:r>
  </w:p>
  <w:p w14:paraId="56762A62" w14:textId="77777777" w:rsidR="00A81FE1" w:rsidRPr="00777DAD" w:rsidRDefault="00A81FE1" w:rsidP="001E0E04">
    <w:pPr>
      <w:pStyle w:val="Header"/>
      <w:pBdr>
        <w:bottom w:val="single" w:sz="4" w:space="1" w:color="auto"/>
      </w:pBdr>
      <w:tabs>
        <w:tab w:val="clear" w:pos="4513"/>
        <w:tab w:val="clear" w:pos="9026"/>
      </w:tabs>
      <w:rPr>
        <w:rFonts w:ascii="Times New Roman" w:hAnsi="Times New Roman" w:cs="Times New Roman"/>
        <w:sz w:val="22"/>
        <w:szCs w:val="22"/>
        <w:lang w:val="en-I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C4C0E" w14:textId="77777777" w:rsidR="00A81FE1" w:rsidRPr="007E7294" w:rsidRDefault="00A81FE1" w:rsidP="007E7294">
    <w:pPr>
      <w:pStyle w:val="Header"/>
      <w:tabs>
        <w:tab w:val="clear" w:pos="4513"/>
        <w:tab w:val="clear" w:pos="9026"/>
      </w:tabs>
      <w:jc w:val="right"/>
      <w:rPr>
        <w:rFonts w:ascii="Times New Roman" w:hAnsi="Times New Roman" w:cs="Times New Roman"/>
        <w:sz w:val="22"/>
        <w:szCs w:val="22"/>
        <w:lang w:val="en-IN"/>
      </w:rPr>
    </w:pPr>
    <w:r w:rsidRPr="007E7294">
      <w:rPr>
        <w:rFonts w:ascii="Times New Roman" w:hAnsi="Times New Roman" w:cs="Times New Roman"/>
        <w:color w:val="auto"/>
        <w:sz w:val="22"/>
        <w:szCs w:val="22"/>
        <w:lang w:val="en-IN"/>
      </w:rPr>
      <w:t xml:space="preserve">Amendment of the Wool International Act 1993 </w:t>
    </w:r>
    <w:r w:rsidRPr="007E7294">
      <w:rPr>
        <w:rFonts w:ascii="Times New Roman" w:hAnsi="Times New Roman" w:cs="Times New Roman"/>
        <w:b/>
        <w:bCs/>
        <w:color w:val="auto"/>
        <w:sz w:val="22"/>
        <w:szCs w:val="22"/>
        <w:lang w:val="en-IN"/>
      </w:rPr>
      <w:t>Schedule 6</w:t>
    </w:r>
  </w:p>
  <w:p w14:paraId="544E857C" w14:textId="77777777" w:rsidR="00A81FE1" w:rsidRPr="007E7294" w:rsidRDefault="00A81FE1" w:rsidP="001E0E04">
    <w:pPr>
      <w:pStyle w:val="Header"/>
      <w:pBdr>
        <w:bottom w:val="single" w:sz="4" w:space="1" w:color="auto"/>
      </w:pBdr>
      <w:tabs>
        <w:tab w:val="clear" w:pos="4513"/>
        <w:tab w:val="clear" w:pos="9026"/>
      </w:tabs>
      <w:rPr>
        <w:rFonts w:ascii="Times New Roman" w:hAnsi="Times New Roman" w:cs="Times New Roman"/>
        <w:sz w:val="22"/>
        <w:szCs w:val="22"/>
        <w:lang w:val="en-I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D6434" w14:textId="77777777" w:rsidR="00A81FE1" w:rsidRPr="00E83BBA" w:rsidRDefault="00A81FE1" w:rsidP="00E83BBA">
    <w:pPr>
      <w:pStyle w:val="Header"/>
      <w:tabs>
        <w:tab w:val="clear" w:pos="4513"/>
        <w:tab w:val="clear" w:pos="9026"/>
      </w:tabs>
      <w:rPr>
        <w:rFonts w:ascii="Times New Roman" w:hAnsi="Times New Roman" w:cs="Times New Roman"/>
        <w:sz w:val="22"/>
        <w:szCs w:val="22"/>
        <w:lang w:val="en-IN"/>
      </w:rPr>
    </w:pPr>
    <w:r w:rsidRPr="00E83BBA">
      <w:rPr>
        <w:rFonts w:ascii="Times New Roman" w:hAnsi="Times New Roman" w:cs="Times New Roman"/>
        <w:b/>
        <w:bCs/>
        <w:color w:val="auto"/>
        <w:sz w:val="22"/>
        <w:szCs w:val="22"/>
        <w:lang w:val="en-IN"/>
      </w:rPr>
      <w:t xml:space="preserve">Schedule 7 </w:t>
    </w:r>
    <w:r w:rsidRPr="00E83BBA">
      <w:rPr>
        <w:rFonts w:ascii="Times New Roman" w:hAnsi="Times New Roman" w:cs="Times New Roman"/>
        <w:color w:val="auto"/>
        <w:sz w:val="22"/>
        <w:szCs w:val="22"/>
        <w:lang w:val="en-IN"/>
      </w:rPr>
      <w:t>Amendment of the Australian Wool Research and Promotion Organisation Act 1993</w:t>
    </w:r>
  </w:p>
  <w:p w14:paraId="4489F9EE" w14:textId="77777777" w:rsidR="00A81FE1" w:rsidRPr="00E83BBA" w:rsidRDefault="00A81FE1" w:rsidP="001E0E04">
    <w:pPr>
      <w:pStyle w:val="Header"/>
      <w:pBdr>
        <w:bottom w:val="single" w:sz="4" w:space="1" w:color="auto"/>
      </w:pBdr>
      <w:tabs>
        <w:tab w:val="clear" w:pos="4513"/>
        <w:tab w:val="clear" w:pos="9026"/>
      </w:tabs>
      <w:rPr>
        <w:rFonts w:ascii="Times New Roman" w:hAnsi="Times New Roman" w:cs="Times New Roman"/>
        <w:sz w:val="22"/>
        <w:szCs w:val="22"/>
        <w:lang w:val="en-I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52686" w14:textId="77777777" w:rsidR="00A81FE1" w:rsidRPr="00E70CA3" w:rsidRDefault="00A81FE1" w:rsidP="00E70CA3">
    <w:pPr>
      <w:pStyle w:val="Header"/>
      <w:tabs>
        <w:tab w:val="clear" w:pos="4513"/>
        <w:tab w:val="clear" w:pos="9026"/>
      </w:tabs>
      <w:jc w:val="right"/>
      <w:rPr>
        <w:rFonts w:ascii="Times New Roman" w:hAnsi="Times New Roman" w:cs="Times New Roman"/>
        <w:sz w:val="22"/>
        <w:szCs w:val="22"/>
        <w:lang w:val="en-IN"/>
      </w:rPr>
    </w:pPr>
    <w:r w:rsidRPr="00E70CA3">
      <w:rPr>
        <w:rFonts w:ascii="Times New Roman" w:hAnsi="Times New Roman" w:cs="Times New Roman"/>
        <w:color w:val="auto"/>
        <w:sz w:val="22"/>
        <w:szCs w:val="22"/>
        <w:lang w:val="en-IN"/>
      </w:rPr>
      <w:t xml:space="preserve">Repeal of Acts </w:t>
    </w:r>
    <w:r w:rsidRPr="00E70CA3">
      <w:rPr>
        <w:rFonts w:ascii="Times New Roman" w:hAnsi="Times New Roman" w:cs="Times New Roman"/>
        <w:b/>
        <w:bCs/>
        <w:color w:val="auto"/>
        <w:sz w:val="22"/>
        <w:szCs w:val="22"/>
        <w:lang w:val="en-IN"/>
      </w:rPr>
      <w:t>Schedule 8</w:t>
    </w:r>
  </w:p>
  <w:p w14:paraId="69239541" w14:textId="77777777" w:rsidR="00A81FE1" w:rsidRPr="00E70CA3" w:rsidRDefault="00A81FE1" w:rsidP="001E0E04">
    <w:pPr>
      <w:pStyle w:val="Header"/>
      <w:pBdr>
        <w:bottom w:val="single" w:sz="4" w:space="1" w:color="auto"/>
      </w:pBdr>
      <w:tabs>
        <w:tab w:val="clear" w:pos="4513"/>
        <w:tab w:val="clear" w:pos="9026"/>
      </w:tabs>
      <w:rPr>
        <w:rFonts w:ascii="Times New Roman" w:hAnsi="Times New Roman" w:cs="Times New Roman"/>
        <w:sz w:val="22"/>
        <w:szCs w:val="22"/>
        <w:lang w:val="en-I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8F35" w14:textId="77777777" w:rsidR="00A81FE1" w:rsidRDefault="00A81FE1" w:rsidP="000A03A0">
    <w:pPr>
      <w:pStyle w:val="Header"/>
      <w:tabs>
        <w:tab w:val="clear" w:pos="4513"/>
        <w:tab w:val="clear" w:pos="9026"/>
      </w:tabs>
      <w:rPr>
        <w:rFonts w:ascii="Times New Roman" w:hAnsi="Times New Roman" w:cs="Times New Roman"/>
        <w:sz w:val="22"/>
        <w:szCs w:val="22"/>
        <w:lang w:val="en-IN"/>
      </w:rPr>
    </w:pPr>
  </w:p>
  <w:p w14:paraId="2447D998" w14:textId="77777777" w:rsidR="00A81FE1" w:rsidRPr="00880A18" w:rsidRDefault="00A81FE1" w:rsidP="00880A18">
    <w:pPr>
      <w:pStyle w:val="Header"/>
      <w:pBdr>
        <w:bottom w:val="single" w:sz="4" w:space="1" w:color="auto"/>
      </w:pBdr>
      <w:tabs>
        <w:tab w:val="clear" w:pos="4513"/>
        <w:tab w:val="clear" w:pos="9026"/>
      </w:tabs>
      <w:rPr>
        <w:rFonts w:ascii="Times New Roman" w:hAnsi="Times New Roman" w:cs="Times New Roman"/>
        <w:sz w:val="22"/>
        <w:szCs w:val="22"/>
        <w:lang w:val="en-I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7BE3" w14:textId="77777777" w:rsidR="00A81FE1" w:rsidRDefault="00A81FE1" w:rsidP="000A03A0">
    <w:pPr>
      <w:pStyle w:val="Header"/>
      <w:tabs>
        <w:tab w:val="clear" w:pos="4513"/>
        <w:tab w:val="clear" w:pos="9026"/>
      </w:tabs>
      <w:rPr>
        <w:rFonts w:ascii="Times New Roman" w:hAnsi="Times New Roman" w:cs="Times New Roman"/>
        <w:sz w:val="22"/>
        <w:szCs w:val="22"/>
        <w:lang w:val="en-I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363AE" w14:textId="77777777" w:rsidR="00A81FE1" w:rsidRDefault="00A81FE1" w:rsidP="000A03A0">
    <w:pPr>
      <w:pStyle w:val="Header"/>
      <w:tabs>
        <w:tab w:val="clear" w:pos="4513"/>
        <w:tab w:val="clear" w:pos="9026"/>
      </w:tabs>
      <w:rPr>
        <w:rFonts w:ascii="Times New Roman" w:hAnsi="Times New Roman" w:cs="Times New Roman"/>
        <w:sz w:val="22"/>
        <w:szCs w:val="22"/>
        <w:lang w:val="en-IN"/>
      </w:rPr>
    </w:pPr>
  </w:p>
  <w:p w14:paraId="4FF3BC30" w14:textId="77777777" w:rsidR="00A81FE1" w:rsidRDefault="00A81FE1" w:rsidP="001E0E04">
    <w:pPr>
      <w:pStyle w:val="Header"/>
      <w:pBdr>
        <w:bottom w:val="single" w:sz="4" w:space="1" w:color="auto"/>
      </w:pBdr>
      <w:tabs>
        <w:tab w:val="clear" w:pos="4513"/>
        <w:tab w:val="clear" w:pos="9026"/>
      </w:tabs>
      <w:rPr>
        <w:rFonts w:ascii="Times New Roman" w:hAnsi="Times New Roman" w:cs="Times New Roman"/>
        <w:sz w:val="22"/>
        <w:szCs w:val="22"/>
        <w:lang w:val="en-I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96D0" w14:textId="77777777" w:rsidR="00A81FE1" w:rsidRPr="00A36A35" w:rsidRDefault="00A81FE1" w:rsidP="00A36A35">
    <w:pPr>
      <w:pStyle w:val="Header"/>
      <w:tabs>
        <w:tab w:val="clear" w:pos="4513"/>
        <w:tab w:val="clear" w:pos="9026"/>
      </w:tabs>
      <w:jc w:val="right"/>
      <w:rPr>
        <w:rFonts w:ascii="Times New Roman" w:hAnsi="Times New Roman" w:cs="Times New Roman"/>
        <w:sz w:val="22"/>
        <w:szCs w:val="22"/>
        <w:lang w:val="en-IN"/>
      </w:rPr>
    </w:pPr>
    <w:r w:rsidRPr="00A36A35">
      <w:rPr>
        <w:rFonts w:ascii="Times New Roman" w:hAnsi="Times New Roman" w:cs="Times New Roman"/>
        <w:color w:val="auto"/>
        <w:sz w:val="22"/>
        <w:szCs w:val="22"/>
        <w:lang w:val="en-IN"/>
      </w:rPr>
      <w:t xml:space="preserve">Amendment of the Offshore Minerals Act 1994 </w:t>
    </w:r>
    <w:r w:rsidRPr="00A36A35">
      <w:rPr>
        <w:rFonts w:ascii="Times New Roman" w:hAnsi="Times New Roman" w:cs="Times New Roman"/>
        <w:b/>
        <w:bCs/>
        <w:color w:val="auto"/>
        <w:sz w:val="22"/>
        <w:szCs w:val="22"/>
        <w:lang w:val="en-IN"/>
      </w:rPr>
      <w:t>Schedule 1</w:t>
    </w:r>
  </w:p>
  <w:p w14:paraId="33908B59" w14:textId="77777777" w:rsidR="00A81FE1" w:rsidRPr="00A36A35" w:rsidRDefault="00A81FE1" w:rsidP="001E0E04">
    <w:pPr>
      <w:pStyle w:val="Header"/>
      <w:pBdr>
        <w:bottom w:val="single" w:sz="4" w:space="1" w:color="auto"/>
      </w:pBdr>
      <w:tabs>
        <w:tab w:val="clear" w:pos="4513"/>
        <w:tab w:val="clear" w:pos="9026"/>
      </w:tabs>
      <w:rPr>
        <w:rFonts w:ascii="Times New Roman" w:hAnsi="Times New Roman" w:cs="Times New Roman"/>
        <w:sz w:val="22"/>
        <w:szCs w:val="22"/>
        <w:lang w:val="en-I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FAAE7" w14:textId="77777777" w:rsidR="00A81FE1" w:rsidRPr="00492981" w:rsidRDefault="00A81FE1" w:rsidP="00492981">
    <w:pPr>
      <w:pStyle w:val="Header"/>
      <w:tabs>
        <w:tab w:val="clear" w:pos="4513"/>
        <w:tab w:val="clear" w:pos="9026"/>
      </w:tabs>
      <w:rPr>
        <w:rFonts w:ascii="Times New Roman" w:hAnsi="Times New Roman" w:cs="Times New Roman"/>
        <w:sz w:val="22"/>
        <w:szCs w:val="22"/>
        <w:lang w:val="en-IN"/>
      </w:rPr>
    </w:pPr>
    <w:r w:rsidRPr="00492981">
      <w:rPr>
        <w:rFonts w:ascii="Times New Roman" w:hAnsi="Times New Roman" w:cs="Times New Roman"/>
        <w:b/>
        <w:bCs/>
        <w:color w:val="auto"/>
        <w:sz w:val="22"/>
        <w:szCs w:val="22"/>
        <w:lang w:val="en-IN"/>
      </w:rPr>
      <w:t xml:space="preserve">Schedule 2 </w:t>
    </w:r>
    <w:r w:rsidRPr="00492981">
      <w:rPr>
        <w:rFonts w:ascii="Times New Roman" w:hAnsi="Times New Roman" w:cs="Times New Roman"/>
        <w:color w:val="auto"/>
        <w:sz w:val="22"/>
        <w:szCs w:val="22"/>
        <w:lang w:val="en-IN"/>
      </w:rPr>
      <w:t>Amendm</w:t>
    </w:r>
    <w:r>
      <w:rPr>
        <w:rFonts w:ascii="Times New Roman" w:hAnsi="Times New Roman" w:cs="Times New Roman"/>
        <w:color w:val="auto"/>
        <w:sz w:val="22"/>
        <w:szCs w:val="22"/>
        <w:lang w:val="en-IN"/>
      </w:rPr>
      <w:t>ent o</w:t>
    </w:r>
    <w:r w:rsidRPr="00492981">
      <w:rPr>
        <w:rFonts w:ascii="Times New Roman" w:hAnsi="Times New Roman" w:cs="Times New Roman"/>
        <w:color w:val="auto"/>
        <w:sz w:val="22"/>
        <w:szCs w:val="22"/>
        <w:lang w:val="en-IN"/>
      </w:rPr>
      <w:t>f the Poultry Industry Assistance Act 1965</w:t>
    </w:r>
  </w:p>
  <w:p w14:paraId="33EC1A5D" w14:textId="77777777" w:rsidR="00A81FE1" w:rsidRPr="00492981" w:rsidRDefault="00A81FE1" w:rsidP="001E0E04">
    <w:pPr>
      <w:pStyle w:val="Header"/>
      <w:pBdr>
        <w:bottom w:val="single" w:sz="4" w:space="1" w:color="auto"/>
      </w:pBdr>
      <w:tabs>
        <w:tab w:val="clear" w:pos="4513"/>
        <w:tab w:val="clear" w:pos="9026"/>
      </w:tabs>
      <w:rPr>
        <w:rFonts w:ascii="Times New Roman" w:hAnsi="Times New Roman" w:cs="Times New Roman"/>
        <w:sz w:val="22"/>
        <w:szCs w:val="22"/>
        <w:lang w:val="en-I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463CE" w14:textId="77777777" w:rsidR="00A81FE1" w:rsidRPr="00A01215" w:rsidRDefault="00A81FE1" w:rsidP="00A01215">
    <w:pPr>
      <w:pStyle w:val="Header"/>
      <w:tabs>
        <w:tab w:val="clear" w:pos="4513"/>
        <w:tab w:val="clear" w:pos="9026"/>
      </w:tabs>
      <w:jc w:val="right"/>
      <w:rPr>
        <w:rFonts w:ascii="Times New Roman" w:hAnsi="Times New Roman" w:cs="Times New Roman"/>
        <w:sz w:val="22"/>
        <w:szCs w:val="22"/>
        <w:lang w:val="en-IN"/>
      </w:rPr>
    </w:pPr>
    <w:r w:rsidRPr="00A01215">
      <w:rPr>
        <w:rFonts w:ascii="Times New Roman" w:hAnsi="Times New Roman" w:cs="Times New Roman"/>
        <w:color w:val="auto"/>
        <w:sz w:val="22"/>
        <w:szCs w:val="22"/>
        <w:lang w:val="en-IN"/>
      </w:rPr>
      <w:t xml:space="preserve">Amendment of the Primary Industries Levies and Charges Collection Act 1991 </w:t>
    </w:r>
    <w:r w:rsidRPr="00A01215">
      <w:rPr>
        <w:rFonts w:ascii="Times New Roman" w:hAnsi="Times New Roman" w:cs="Times New Roman"/>
        <w:b/>
        <w:bCs/>
        <w:color w:val="auto"/>
        <w:sz w:val="22"/>
        <w:szCs w:val="22"/>
        <w:lang w:val="en-IN"/>
      </w:rPr>
      <w:t>Schedule 3</w:t>
    </w:r>
  </w:p>
  <w:p w14:paraId="53A5CB8C" w14:textId="77777777" w:rsidR="00A81FE1" w:rsidRPr="00A01215" w:rsidRDefault="00A81FE1" w:rsidP="001E0E04">
    <w:pPr>
      <w:pStyle w:val="Header"/>
      <w:pBdr>
        <w:bottom w:val="single" w:sz="4" w:space="1" w:color="auto"/>
      </w:pBdr>
      <w:tabs>
        <w:tab w:val="clear" w:pos="4513"/>
        <w:tab w:val="clear" w:pos="9026"/>
      </w:tabs>
      <w:rPr>
        <w:rFonts w:ascii="Times New Roman" w:hAnsi="Times New Roman" w:cs="Times New Roman"/>
        <w:sz w:val="22"/>
        <w:szCs w:val="22"/>
        <w:lang w:val="en-I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B4BC" w14:textId="77777777" w:rsidR="00A81FE1" w:rsidRPr="00305D02" w:rsidRDefault="00A81FE1" w:rsidP="00305D02">
    <w:pPr>
      <w:pStyle w:val="Header"/>
      <w:tabs>
        <w:tab w:val="clear" w:pos="4513"/>
        <w:tab w:val="clear" w:pos="9026"/>
      </w:tabs>
      <w:rPr>
        <w:rFonts w:ascii="Times New Roman" w:hAnsi="Times New Roman" w:cs="Times New Roman"/>
        <w:sz w:val="22"/>
        <w:szCs w:val="22"/>
        <w:lang w:val="en-IN"/>
      </w:rPr>
    </w:pPr>
    <w:r w:rsidRPr="00305D02">
      <w:rPr>
        <w:rFonts w:ascii="Times New Roman" w:hAnsi="Times New Roman" w:cs="Times New Roman"/>
        <w:b/>
        <w:bCs/>
        <w:color w:val="auto"/>
        <w:sz w:val="22"/>
        <w:szCs w:val="22"/>
        <w:lang w:val="en-IN"/>
      </w:rPr>
      <w:t xml:space="preserve">Schedule 4 </w:t>
    </w:r>
    <w:r w:rsidRPr="00305D02">
      <w:rPr>
        <w:rFonts w:ascii="Times New Roman" w:hAnsi="Times New Roman" w:cs="Times New Roman"/>
        <w:color w:val="auto"/>
        <w:sz w:val="22"/>
        <w:szCs w:val="22"/>
        <w:lang w:val="en-IN"/>
      </w:rPr>
      <w:t>Amendment of the Rural Industries Research Act 1985</w:t>
    </w:r>
  </w:p>
  <w:p w14:paraId="392C3C81" w14:textId="77777777" w:rsidR="00A81FE1" w:rsidRPr="00305D02" w:rsidRDefault="00A81FE1" w:rsidP="001E0E04">
    <w:pPr>
      <w:pStyle w:val="Header"/>
      <w:pBdr>
        <w:bottom w:val="single" w:sz="4" w:space="1" w:color="auto"/>
      </w:pBdr>
      <w:tabs>
        <w:tab w:val="clear" w:pos="4513"/>
        <w:tab w:val="clear" w:pos="9026"/>
      </w:tabs>
      <w:rPr>
        <w:rFonts w:ascii="Times New Roman" w:hAnsi="Times New Roman" w:cs="Times New Roman"/>
        <w:sz w:val="22"/>
        <w:szCs w:val="22"/>
        <w:lang w:val="en-I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0C189" w14:textId="77777777" w:rsidR="00A81FE1" w:rsidRPr="00340D75" w:rsidRDefault="00A81FE1" w:rsidP="00340D75">
    <w:pPr>
      <w:pStyle w:val="Header"/>
      <w:tabs>
        <w:tab w:val="clear" w:pos="4513"/>
        <w:tab w:val="clear" w:pos="9026"/>
      </w:tabs>
      <w:jc w:val="right"/>
      <w:rPr>
        <w:rFonts w:ascii="Times New Roman" w:hAnsi="Times New Roman" w:cs="Times New Roman"/>
        <w:sz w:val="22"/>
        <w:szCs w:val="22"/>
        <w:lang w:val="en-IN"/>
      </w:rPr>
    </w:pPr>
    <w:r w:rsidRPr="00340D75">
      <w:rPr>
        <w:rFonts w:ascii="Times New Roman" w:hAnsi="Times New Roman" w:cs="Times New Roman"/>
        <w:color w:val="auto"/>
        <w:sz w:val="22"/>
        <w:szCs w:val="22"/>
        <w:lang w:val="en-IN"/>
      </w:rPr>
      <w:t xml:space="preserve">Amendment of the Laying Chicken Levy Act 1988 </w:t>
    </w:r>
    <w:r w:rsidRPr="00340D75">
      <w:rPr>
        <w:rFonts w:ascii="Times New Roman" w:hAnsi="Times New Roman" w:cs="Times New Roman"/>
        <w:b/>
        <w:bCs/>
        <w:color w:val="auto"/>
        <w:sz w:val="22"/>
        <w:szCs w:val="22"/>
        <w:lang w:val="en-IN"/>
      </w:rPr>
      <w:t>Schedule 5</w:t>
    </w:r>
  </w:p>
  <w:p w14:paraId="133D7758" w14:textId="77777777" w:rsidR="00A81FE1" w:rsidRPr="00340D75" w:rsidRDefault="00A81FE1" w:rsidP="001E0E04">
    <w:pPr>
      <w:pStyle w:val="Header"/>
      <w:pBdr>
        <w:bottom w:val="single" w:sz="4" w:space="1" w:color="auto"/>
      </w:pBdr>
      <w:tabs>
        <w:tab w:val="clear" w:pos="4513"/>
        <w:tab w:val="clear" w:pos="9026"/>
      </w:tabs>
      <w:rPr>
        <w:rFonts w:ascii="Times New Roman" w:hAnsi="Times New Roman" w:cs="Times New Roman"/>
        <w:sz w:val="22"/>
        <w:szCs w:val="22"/>
        <w:lang w:val="e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126"/>
    <w:multiLevelType w:val="multilevel"/>
    <w:tmpl w:val="D6BEB17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12016"/>
    <w:multiLevelType w:val="multilevel"/>
    <w:tmpl w:val="6D12C0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16997"/>
    <w:multiLevelType w:val="hybridMultilevel"/>
    <w:tmpl w:val="62246B96"/>
    <w:lvl w:ilvl="0" w:tplc="DF6823B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E106E"/>
    <w:multiLevelType w:val="multilevel"/>
    <w:tmpl w:val="1116FF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8E457B"/>
    <w:multiLevelType w:val="multilevel"/>
    <w:tmpl w:val="A5B83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F07EFF"/>
    <w:multiLevelType w:val="multilevel"/>
    <w:tmpl w:val="9970E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02AE0"/>
    <w:multiLevelType w:val="hybridMultilevel"/>
    <w:tmpl w:val="328EFF92"/>
    <w:lvl w:ilvl="0" w:tplc="A71EC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01B4D"/>
    <w:multiLevelType w:val="multilevel"/>
    <w:tmpl w:val="0C5474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9B52F6"/>
    <w:multiLevelType w:val="multilevel"/>
    <w:tmpl w:val="C21E99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643437"/>
    <w:multiLevelType w:val="multilevel"/>
    <w:tmpl w:val="AF94626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876061"/>
    <w:multiLevelType w:val="multilevel"/>
    <w:tmpl w:val="6FEC0E8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D20651"/>
    <w:multiLevelType w:val="multilevel"/>
    <w:tmpl w:val="00923AD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DB4DA1"/>
    <w:multiLevelType w:val="multilevel"/>
    <w:tmpl w:val="BFAA60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F3747E"/>
    <w:multiLevelType w:val="multilevel"/>
    <w:tmpl w:val="C982091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111377"/>
    <w:multiLevelType w:val="multilevel"/>
    <w:tmpl w:val="DB3C1D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D267D3"/>
    <w:multiLevelType w:val="multilevel"/>
    <w:tmpl w:val="9D02BE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DB11EB"/>
    <w:multiLevelType w:val="multilevel"/>
    <w:tmpl w:val="38B25A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CD034A"/>
    <w:multiLevelType w:val="multilevel"/>
    <w:tmpl w:val="D562B98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6429E1"/>
    <w:multiLevelType w:val="multilevel"/>
    <w:tmpl w:val="A664CD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5953F8"/>
    <w:multiLevelType w:val="hybridMultilevel"/>
    <w:tmpl w:val="61FA25C0"/>
    <w:lvl w:ilvl="0" w:tplc="3B04988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E05CC"/>
    <w:multiLevelType w:val="multilevel"/>
    <w:tmpl w:val="01D226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3B11C2"/>
    <w:multiLevelType w:val="multilevel"/>
    <w:tmpl w:val="EB9C53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C79EB"/>
    <w:multiLevelType w:val="multilevel"/>
    <w:tmpl w:val="152A3D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A6261E"/>
    <w:multiLevelType w:val="multilevel"/>
    <w:tmpl w:val="0ED0B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112FDF"/>
    <w:multiLevelType w:val="multilevel"/>
    <w:tmpl w:val="8BB07F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ED0F52"/>
    <w:multiLevelType w:val="multilevel"/>
    <w:tmpl w:val="F1B8A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011EB7"/>
    <w:multiLevelType w:val="multilevel"/>
    <w:tmpl w:val="208033C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773A5B"/>
    <w:multiLevelType w:val="multilevel"/>
    <w:tmpl w:val="0DA60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CF0528"/>
    <w:multiLevelType w:val="multilevel"/>
    <w:tmpl w:val="213A09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472832"/>
    <w:multiLevelType w:val="multilevel"/>
    <w:tmpl w:val="7D92B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E25403"/>
    <w:multiLevelType w:val="hybridMultilevel"/>
    <w:tmpl w:val="6E868C6C"/>
    <w:lvl w:ilvl="0" w:tplc="BB08961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A1FC7"/>
    <w:multiLevelType w:val="multilevel"/>
    <w:tmpl w:val="8E12BB2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1838BE"/>
    <w:multiLevelType w:val="multilevel"/>
    <w:tmpl w:val="09EE5E2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8"/>
  </w:num>
  <w:num w:numId="3">
    <w:abstractNumId w:val="25"/>
  </w:num>
  <w:num w:numId="4">
    <w:abstractNumId w:val="13"/>
  </w:num>
  <w:num w:numId="5">
    <w:abstractNumId w:val="15"/>
  </w:num>
  <w:num w:numId="6">
    <w:abstractNumId w:val="28"/>
  </w:num>
  <w:num w:numId="7">
    <w:abstractNumId w:val="10"/>
  </w:num>
  <w:num w:numId="8">
    <w:abstractNumId w:val="11"/>
  </w:num>
  <w:num w:numId="9">
    <w:abstractNumId w:val="9"/>
  </w:num>
  <w:num w:numId="10">
    <w:abstractNumId w:val="32"/>
  </w:num>
  <w:num w:numId="11">
    <w:abstractNumId w:val="17"/>
  </w:num>
  <w:num w:numId="12">
    <w:abstractNumId w:val="31"/>
  </w:num>
  <w:num w:numId="13">
    <w:abstractNumId w:val="21"/>
  </w:num>
  <w:num w:numId="14">
    <w:abstractNumId w:val="3"/>
  </w:num>
  <w:num w:numId="15">
    <w:abstractNumId w:val="20"/>
  </w:num>
  <w:num w:numId="16">
    <w:abstractNumId w:val="24"/>
  </w:num>
  <w:num w:numId="17">
    <w:abstractNumId w:val="7"/>
  </w:num>
  <w:num w:numId="18">
    <w:abstractNumId w:val="8"/>
  </w:num>
  <w:num w:numId="19">
    <w:abstractNumId w:val="22"/>
  </w:num>
  <w:num w:numId="20">
    <w:abstractNumId w:val="16"/>
  </w:num>
  <w:num w:numId="21">
    <w:abstractNumId w:val="29"/>
  </w:num>
  <w:num w:numId="22">
    <w:abstractNumId w:val="1"/>
  </w:num>
  <w:num w:numId="23">
    <w:abstractNumId w:val="14"/>
  </w:num>
  <w:num w:numId="24">
    <w:abstractNumId w:val="4"/>
  </w:num>
  <w:num w:numId="25">
    <w:abstractNumId w:val="26"/>
  </w:num>
  <w:num w:numId="26">
    <w:abstractNumId w:val="23"/>
  </w:num>
  <w:num w:numId="27">
    <w:abstractNumId w:val="12"/>
  </w:num>
  <w:num w:numId="28">
    <w:abstractNumId w:val="5"/>
  </w:num>
  <w:num w:numId="29">
    <w:abstractNumId w:val="0"/>
  </w:num>
  <w:num w:numId="30">
    <w:abstractNumId w:val="6"/>
  </w:num>
  <w:num w:numId="31">
    <w:abstractNumId w:val="2"/>
  </w:num>
  <w:num w:numId="32">
    <w:abstractNumId w:val="19"/>
  </w:num>
  <w:num w:numId="3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27B20"/>
    <w:rsid w:val="00014909"/>
    <w:rsid w:val="000311CA"/>
    <w:rsid w:val="00046D02"/>
    <w:rsid w:val="00053A67"/>
    <w:rsid w:val="000570EE"/>
    <w:rsid w:val="0007075B"/>
    <w:rsid w:val="00083911"/>
    <w:rsid w:val="0009573F"/>
    <w:rsid w:val="000A03A0"/>
    <w:rsid w:val="000C11E9"/>
    <w:rsid w:val="000F257B"/>
    <w:rsid w:val="000F2688"/>
    <w:rsid w:val="000F306E"/>
    <w:rsid w:val="00164A47"/>
    <w:rsid w:val="001675FC"/>
    <w:rsid w:val="00173E64"/>
    <w:rsid w:val="00180C11"/>
    <w:rsid w:val="00183870"/>
    <w:rsid w:val="001A72DE"/>
    <w:rsid w:val="001B0771"/>
    <w:rsid w:val="001C0B56"/>
    <w:rsid w:val="001D1E76"/>
    <w:rsid w:val="001D2233"/>
    <w:rsid w:val="001E0E04"/>
    <w:rsid w:val="00217475"/>
    <w:rsid w:val="00227BD7"/>
    <w:rsid w:val="002445F3"/>
    <w:rsid w:val="002619A6"/>
    <w:rsid w:val="00265F86"/>
    <w:rsid w:val="002725AB"/>
    <w:rsid w:val="00282E33"/>
    <w:rsid w:val="00284AAE"/>
    <w:rsid w:val="00287B58"/>
    <w:rsid w:val="002A1AA6"/>
    <w:rsid w:val="002A4EB9"/>
    <w:rsid w:val="002C683A"/>
    <w:rsid w:val="002D0307"/>
    <w:rsid w:val="002E35DF"/>
    <w:rsid w:val="002E3EE0"/>
    <w:rsid w:val="002F25CF"/>
    <w:rsid w:val="0030188D"/>
    <w:rsid w:val="00305D02"/>
    <w:rsid w:val="00326E39"/>
    <w:rsid w:val="003304C4"/>
    <w:rsid w:val="00340D75"/>
    <w:rsid w:val="00364013"/>
    <w:rsid w:val="00371F9A"/>
    <w:rsid w:val="00377E8C"/>
    <w:rsid w:val="003859FE"/>
    <w:rsid w:val="003A24F8"/>
    <w:rsid w:val="003A2BBC"/>
    <w:rsid w:val="003B63B7"/>
    <w:rsid w:val="003F72B4"/>
    <w:rsid w:val="0041106F"/>
    <w:rsid w:val="00431F13"/>
    <w:rsid w:val="00450B52"/>
    <w:rsid w:val="00476003"/>
    <w:rsid w:val="00490BF7"/>
    <w:rsid w:val="00492981"/>
    <w:rsid w:val="004A08FA"/>
    <w:rsid w:val="004C7D52"/>
    <w:rsid w:val="004E33BF"/>
    <w:rsid w:val="004E686A"/>
    <w:rsid w:val="004F361F"/>
    <w:rsid w:val="00502CE3"/>
    <w:rsid w:val="00506AF8"/>
    <w:rsid w:val="00512673"/>
    <w:rsid w:val="005456BC"/>
    <w:rsid w:val="00556D09"/>
    <w:rsid w:val="005741E9"/>
    <w:rsid w:val="0059075F"/>
    <w:rsid w:val="005A2FEF"/>
    <w:rsid w:val="005A5618"/>
    <w:rsid w:val="005B57FD"/>
    <w:rsid w:val="005C243E"/>
    <w:rsid w:val="005D10B0"/>
    <w:rsid w:val="005D333F"/>
    <w:rsid w:val="005D5BD3"/>
    <w:rsid w:val="005D6CB2"/>
    <w:rsid w:val="005E00DB"/>
    <w:rsid w:val="005F2A07"/>
    <w:rsid w:val="006018BE"/>
    <w:rsid w:val="0060399F"/>
    <w:rsid w:val="00604BF6"/>
    <w:rsid w:val="00612597"/>
    <w:rsid w:val="00633C56"/>
    <w:rsid w:val="00634E98"/>
    <w:rsid w:val="00665526"/>
    <w:rsid w:val="00666728"/>
    <w:rsid w:val="00670717"/>
    <w:rsid w:val="00670F8D"/>
    <w:rsid w:val="00690524"/>
    <w:rsid w:val="006A6954"/>
    <w:rsid w:val="006C0A4D"/>
    <w:rsid w:val="006E61B8"/>
    <w:rsid w:val="007036C6"/>
    <w:rsid w:val="0071340F"/>
    <w:rsid w:val="00715F75"/>
    <w:rsid w:val="00727416"/>
    <w:rsid w:val="00730C7E"/>
    <w:rsid w:val="007367AD"/>
    <w:rsid w:val="00737C47"/>
    <w:rsid w:val="00737DC0"/>
    <w:rsid w:val="0075047E"/>
    <w:rsid w:val="00754623"/>
    <w:rsid w:val="00777DAD"/>
    <w:rsid w:val="007856B6"/>
    <w:rsid w:val="007A0DF9"/>
    <w:rsid w:val="007A6AA7"/>
    <w:rsid w:val="007B3673"/>
    <w:rsid w:val="007B48D4"/>
    <w:rsid w:val="007E7235"/>
    <w:rsid w:val="007E7294"/>
    <w:rsid w:val="007F7A3F"/>
    <w:rsid w:val="008144D6"/>
    <w:rsid w:val="00820431"/>
    <w:rsid w:val="008248F7"/>
    <w:rsid w:val="00835A45"/>
    <w:rsid w:val="008366B6"/>
    <w:rsid w:val="00837DF4"/>
    <w:rsid w:val="00844249"/>
    <w:rsid w:val="00847472"/>
    <w:rsid w:val="0086396A"/>
    <w:rsid w:val="00880A18"/>
    <w:rsid w:val="00880F70"/>
    <w:rsid w:val="00893BE0"/>
    <w:rsid w:val="008A0E83"/>
    <w:rsid w:val="008C2B11"/>
    <w:rsid w:val="008D0D68"/>
    <w:rsid w:val="008E1B3A"/>
    <w:rsid w:val="008E236C"/>
    <w:rsid w:val="0090234F"/>
    <w:rsid w:val="009057CA"/>
    <w:rsid w:val="00923C47"/>
    <w:rsid w:val="00942489"/>
    <w:rsid w:val="0095089C"/>
    <w:rsid w:val="009673EF"/>
    <w:rsid w:val="00990314"/>
    <w:rsid w:val="009C4A31"/>
    <w:rsid w:val="009D19B3"/>
    <w:rsid w:val="009D7FB4"/>
    <w:rsid w:val="00A01215"/>
    <w:rsid w:val="00A04EE8"/>
    <w:rsid w:val="00A11DFA"/>
    <w:rsid w:val="00A12648"/>
    <w:rsid w:val="00A22A7A"/>
    <w:rsid w:val="00A2723E"/>
    <w:rsid w:val="00A33D4C"/>
    <w:rsid w:val="00A36164"/>
    <w:rsid w:val="00A36A35"/>
    <w:rsid w:val="00A42E2D"/>
    <w:rsid w:val="00A45501"/>
    <w:rsid w:val="00A815FC"/>
    <w:rsid w:val="00A81FE1"/>
    <w:rsid w:val="00A94463"/>
    <w:rsid w:val="00AA49A5"/>
    <w:rsid w:val="00AA5355"/>
    <w:rsid w:val="00AE1372"/>
    <w:rsid w:val="00AE3C9B"/>
    <w:rsid w:val="00AE510A"/>
    <w:rsid w:val="00AF08F5"/>
    <w:rsid w:val="00B012EB"/>
    <w:rsid w:val="00B055D7"/>
    <w:rsid w:val="00B11C7A"/>
    <w:rsid w:val="00B165F9"/>
    <w:rsid w:val="00B34AC1"/>
    <w:rsid w:val="00B46246"/>
    <w:rsid w:val="00B6294C"/>
    <w:rsid w:val="00B679F7"/>
    <w:rsid w:val="00B724C7"/>
    <w:rsid w:val="00B83CD2"/>
    <w:rsid w:val="00B90B8C"/>
    <w:rsid w:val="00B94AFA"/>
    <w:rsid w:val="00BA35D4"/>
    <w:rsid w:val="00BA3D25"/>
    <w:rsid w:val="00BB4C8D"/>
    <w:rsid w:val="00BC4162"/>
    <w:rsid w:val="00BD35AF"/>
    <w:rsid w:val="00BD7391"/>
    <w:rsid w:val="00BF0B1F"/>
    <w:rsid w:val="00C0229D"/>
    <w:rsid w:val="00C051B3"/>
    <w:rsid w:val="00C079DC"/>
    <w:rsid w:val="00C304ED"/>
    <w:rsid w:val="00C341C5"/>
    <w:rsid w:val="00C4428C"/>
    <w:rsid w:val="00C628DC"/>
    <w:rsid w:val="00C91917"/>
    <w:rsid w:val="00C93682"/>
    <w:rsid w:val="00C97770"/>
    <w:rsid w:val="00CA2138"/>
    <w:rsid w:val="00CA70E8"/>
    <w:rsid w:val="00CB0880"/>
    <w:rsid w:val="00CB5EA0"/>
    <w:rsid w:val="00CC2845"/>
    <w:rsid w:val="00CC4280"/>
    <w:rsid w:val="00CD02D1"/>
    <w:rsid w:val="00CF4D37"/>
    <w:rsid w:val="00D04D05"/>
    <w:rsid w:val="00D10B31"/>
    <w:rsid w:val="00D14D8E"/>
    <w:rsid w:val="00D40A3D"/>
    <w:rsid w:val="00D53775"/>
    <w:rsid w:val="00D556E5"/>
    <w:rsid w:val="00D624D2"/>
    <w:rsid w:val="00D6280F"/>
    <w:rsid w:val="00D75C9B"/>
    <w:rsid w:val="00DB11CB"/>
    <w:rsid w:val="00DC1755"/>
    <w:rsid w:val="00DC3DFD"/>
    <w:rsid w:val="00DE4525"/>
    <w:rsid w:val="00E041F9"/>
    <w:rsid w:val="00E10ED4"/>
    <w:rsid w:val="00E20F42"/>
    <w:rsid w:val="00E22965"/>
    <w:rsid w:val="00E351FD"/>
    <w:rsid w:val="00E61DFF"/>
    <w:rsid w:val="00E64578"/>
    <w:rsid w:val="00E70CA3"/>
    <w:rsid w:val="00E83BBA"/>
    <w:rsid w:val="00E9072C"/>
    <w:rsid w:val="00E938F8"/>
    <w:rsid w:val="00E95CCA"/>
    <w:rsid w:val="00EB19F5"/>
    <w:rsid w:val="00EB52FA"/>
    <w:rsid w:val="00ED7CFD"/>
    <w:rsid w:val="00EE42C7"/>
    <w:rsid w:val="00EE616E"/>
    <w:rsid w:val="00EF653E"/>
    <w:rsid w:val="00F00B86"/>
    <w:rsid w:val="00F00EE9"/>
    <w:rsid w:val="00F027AA"/>
    <w:rsid w:val="00F03023"/>
    <w:rsid w:val="00F27B20"/>
    <w:rsid w:val="00F41E8A"/>
    <w:rsid w:val="00F44481"/>
    <w:rsid w:val="00F51A50"/>
    <w:rsid w:val="00F816CF"/>
    <w:rsid w:val="00FB3E92"/>
    <w:rsid w:val="00FB5485"/>
    <w:rsid w:val="00FE2A29"/>
    <w:rsid w:val="00FE7E17"/>
    <w:rsid w:val="00FF1F76"/>
    <w:rsid w:val="00FF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75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10"/>
      <w:sz w:val="40"/>
      <w:szCs w:val="4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2"/>
      <w:szCs w:val="32"/>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18"/>
      <w:szCs w:val="18"/>
      <w:u w:val="none"/>
    </w:rPr>
  </w:style>
  <w:style w:type="character" w:customStyle="1" w:styleId="Bodytext81">
    <w:name w:val="Body text (8)"/>
    <w:basedOn w:val="Bodytext8"/>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Tableofcontents2">
    <w:name w:val="Table of contents (2)_"/>
    <w:basedOn w:val="DefaultParagraphFont"/>
    <w:link w:val="Tableofcontents20"/>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1">
    <w:name w:val="Table of contents (2)"/>
    <w:basedOn w:val="Tableofcontents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TOC2Char">
    <w:name w:val="TOC 2 Char"/>
    <w:basedOn w:val="DefaultParagraphFont"/>
    <w:link w:val="TOC2"/>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3Bold">
    <w:name w:val="Table of contents (3) + Bold"/>
    <w:basedOn w:val="TOC2Char"/>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Tableofcontents3105pt">
    <w:name w:val="Table of contents (3) + 10.5 pt"/>
    <w:aliases w:val="Bold"/>
    <w:basedOn w:val="TOC2Char"/>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Tableofcontents">
    <w:name w:val="Table of contents_"/>
    <w:basedOn w:val="DefaultParagraphFont"/>
    <w:link w:val="Tableofcontents0"/>
    <w:rPr>
      <w:rFonts w:ascii="Times New Roman" w:eastAsia="Times New Roman" w:hAnsi="Times New Roman" w:cs="Times New Roman"/>
      <w:b/>
      <w:bCs/>
      <w:i w:val="0"/>
      <w:iCs w:val="0"/>
      <w:smallCaps w:val="0"/>
      <w:strike w:val="0"/>
      <w:sz w:val="21"/>
      <w:szCs w:val="21"/>
      <w:u w:val="none"/>
    </w:rPr>
  </w:style>
  <w:style w:type="character" w:customStyle="1" w:styleId="Tableofcontents1">
    <w:name w:val="Table of contents"/>
    <w:basedOn w:val="Tableofcontents"/>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Tableofcontents10pt">
    <w:name w:val="Table of contents + 10 pt"/>
    <w:aliases w:val="Not Bold"/>
    <w:basedOn w:val="Tableofcontents"/>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Tableofcontents9pt">
    <w:name w:val="Table of contents + 9 pt"/>
    <w:aliases w:val="Not Bold"/>
    <w:basedOn w:val="Tableofcontents"/>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Tableofcontents4">
    <w:name w:val="Table of contents (4)_"/>
    <w:basedOn w:val="DefaultParagraphFont"/>
    <w:link w:val="Tableofcontents40"/>
    <w:rPr>
      <w:rFonts w:ascii="Times New Roman" w:eastAsia="Times New Roman" w:hAnsi="Times New Roman" w:cs="Times New Roman"/>
      <w:b w:val="0"/>
      <w:bCs w:val="0"/>
      <w:i/>
      <w:iCs/>
      <w:smallCaps w:val="0"/>
      <w:strike w:val="0"/>
      <w:sz w:val="18"/>
      <w:szCs w:val="18"/>
      <w:u w:val="none"/>
    </w:rPr>
  </w:style>
  <w:style w:type="character" w:customStyle="1" w:styleId="Tableofcontents41">
    <w:name w:val="Table of contents (4)"/>
    <w:basedOn w:val="Tableofcontents4"/>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Tableofcontents4NotItalic">
    <w:name w:val="Table of contents (4) + Not Italic"/>
    <w:basedOn w:val="Tableofcontents4"/>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Heading3">
    <w:name w:val="Heading #3_"/>
    <w:basedOn w:val="DefaultParagraphFont"/>
    <w:link w:val="Heading30"/>
    <w:rPr>
      <w:rFonts w:ascii="Arial" w:eastAsia="Arial" w:hAnsi="Arial" w:cs="Arial"/>
      <w:b/>
      <w:bCs/>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9"/>
      <w:szCs w:val="29"/>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3"/>
      <w:szCs w:val="23"/>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0"/>
      <w:szCs w:val="20"/>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8"/>
      <w:szCs w:val="18"/>
      <w:u w:val="none"/>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Heading2">
    <w:name w:val="Heading #2_"/>
    <w:basedOn w:val="DefaultParagraphFont"/>
    <w:link w:val="Heading20"/>
    <w:rPr>
      <w:rFonts w:ascii="Arial" w:eastAsia="Arial" w:hAnsi="Arial" w:cs="Arial"/>
      <w:b/>
      <w:bCs/>
      <w:i w:val="0"/>
      <w:iCs w:val="0"/>
      <w:smallCaps w:val="0"/>
      <w:strike w:val="0"/>
      <w:sz w:val="32"/>
      <w:szCs w:val="32"/>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32"/>
      <w:szCs w:val="32"/>
      <w:u w:val="none"/>
      <w:lang w:val="en-US"/>
    </w:rPr>
  </w:style>
  <w:style w:type="character" w:customStyle="1" w:styleId="Bodytext6">
    <w:name w:val="Body text (6)_"/>
    <w:basedOn w:val="DefaultParagraphFont"/>
    <w:link w:val="Bodytext60"/>
    <w:rPr>
      <w:rFonts w:ascii="Arial" w:eastAsia="Arial" w:hAnsi="Arial" w:cs="Arial"/>
      <w:b/>
      <w:bCs/>
      <w:i w:val="0"/>
      <w:iCs w:val="0"/>
      <w:smallCaps w:val="0"/>
      <w:strike w:val="0"/>
      <w:u w:val="none"/>
    </w:rPr>
  </w:style>
  <w:style w:type="character" w:customStyle="1" w:styleId="Bodytext11">
    <w:name w:val="Body text (11)_"/>
    <w:basedOn w:val="DefaultParagraphFont"/>
    <w:link w:val="Bodytext110"/>
    <w:rPr>
      <w:rFonts w:ascii="Times New Roman" w:eastAsia="Times New Roman" w:hAnsi="Times New Roman" w:cs="Times New Roman"/>
      <w:b w:val="0"/>
      <w:bCs w:val="0"/>
      <w:i/>
      <w:iCs/>
      <w:smallCaps w:val="0"/>
      <w:strike w:val="0"/>
      <w:sz w:val="18"/>
      <w:szCs w:val="18"/>
      <w:u w:val="none"/>
    </w:rPr>
  </w:style>
  <w:style w:type="character" w:customStyle="1" w:styleId="Bodytext7Italic">
    <w:name w:val="Body text (7) + Italic"/>
    <w:basedOn w:val="Bodytext7"/>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72">
    <w:name w:val="Body text (7)"/>
    <w:basedOn w:val="Bodytext7"/>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Bodytext11NotItalic">
    <w:name w:val="Body text (11) + Not Italic"/>
    <w:basedOn w:val="Bodytext11"/>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9">
    <w:name w:val="Body text (9)_"/>
    <w:basedOn w:val="DefaultParagraphFont"/>
    <w:link w:val="Bodytext90"/>
    <w:rPr>
      <w:rFonts w:ascii="Arial" w:eastAsia="Arial" w:hAnsi="Arial" w:cs="Arial"/>
      <w:b/>
      <w:bCs/>
      <w:i w:val="0"/>
      <w:iCs w:val="0"/>
      <w:smallCaps w:val="0"/>
      <w:strike w:val="0"/>
      <w:sz w:val="27"/>
      <w:szCs w:val="27"/>
      <w:u w:val="none"/>
    </w:rPr>
  </w:style>
  <w:style w:type="character" w:customStyle="1" w:styleId="Bodytext7105pt">
    <w:name w:val="Body text (7) + 10.5 pt"/>
    <w:aliases w:val="Bold"/>
    <w:basedOn w:val="Bodytext7"/>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10">
    <w:name w:val="Body text (10)_"/>
    <w:basedOn w:val="DefaultParagraphFont"/>
    <w:link w:val="Bodytext100"/>
    <w:rPr>
      <w:rFonts w:ascii="Times New Roman" w:eastAsia="Times New Roman" w:hAnsi="Times New Roman" w:cs="Times New Roman"/>
      <w:b/>
      <w:bCs/>
      <w:i/>
      <w:iCs/>
      <w:smallCaps w:val="0"/>
      <w:strike w:val="0"/>
      <w:sz w:val="27"/>
      <w:szCs w:val="27"/>
      <w:u w:val="none"/>
    </w:rPr>
  </w:style>
  <w:style w:type="paragraph" w:customStyle="1" w:styleId="Heading10">
    <w:name w:val="Heading #1"/>
    <w:basedOn w:val="Normal"/>
    <w:link w:val="Heading1"/>
    <w:pPr>
      <w:spacing w:line="403" w:lineRule="exact"/>
      <w:outlineLvl w:val="0"/>
    </w:pPr>
    <w:rPr>
      <w:rFonts w:ascii="Times New Roman" w:eastAsia="Times New Roman" w:hAnsi="Times New Roman" w:cs="Times New Roman"/>
      <w:b/>
      <w:bCs/>
      <w:spacing w:val="-10"/>
      <w:sz w:val="40"/>
      <w:szCs w:val="40"/>
    </w:rPr>
  </w:style>
  <w:style w:type="paragraph" w:customStyle="1" w:styleId="Bodytext20">
    <w:name w:val="Body text (2)"/>
    <w:basedOn w:val="Normal"/>
    <w:link w:val="Bodytext2"/>
    <w:pPr>
      <w:spacing w:line="485" w:lineRule="exact"/>
    </w:pPr>
    <w:rPr>
      <w:rFonts w:ascii="Times New Roman" w:eastAsia="Times New Roman" w:hAnsi="Times New Roman" w:cs="Times New Roman"/>
      <w:b/>
      <w:bCs/>
      <w:sz w:val="32"/>
      <w:szCs w:val="32"/>
    </w:rPr>
  </w:style>
  <w:style w:type="paragraph" w:customStyle="1" w:styleId="Bodytext80">
    <w:name w:val="Body text (8)"/>
    <w:basedOn w:val="Normal"/>
    <w:link w:val="Bodytext8"/>
    <w:pPr>
      <w:spacing w:line="240" w:lineRule="exact"/>
    </w:pPr>
    <w:rPr>
      <w:rFonts w:ascii="Times New Roman" w:eastAsia="Times New Roman" w:hAnsi="Times New Roman" w:cs="Times New Roman"/>
      <w:i/>
      <w:iCs/>
      <w:sz w:val="18"/>
      <w:szCs w:val="18"/>
    </w:rPr>
  </w:style>
  <w:style w:type="paragraph" w:customStyle="1" w:styleId="Tableofcontents20">
    <w:name w:val="Table of contents (2)"/>
    <w:basedOn w:val="Normal"/>
    <w:link w:val="Tableofcontents2"/>
    <w:pPr>
      <w:spacing w:line="264" w:lineRule="exact"/>
      <w:jc w:val="both"/>
    </w:pPr>
    <w:rPr>
      <w:rFonts w:ascii="Times New Roman" w:eastAsia="Times New Roman" w:hAnsi="Times New Roman" w:cs="Times New Roman"/>
      <w:sz w:val="18"/>
      <w:szCs w:val="18"/>
    </w:rPr>
  </w:style>
  <w:style w:type="paragraph" w:styleId="TOC2">
    <w:name w:val="toc 2"/>
    <w:basedOn w:val="Normal"/>
    <w:link w:val="TOC2Char"/>
    <w:autoRedefine/>
    <w:pPr>
      <w:spacing w:line="0" w:lineRule="atLeast"/>
      <w:jc w:val="both"/>
    </w:pPr>
    <w:rPr>
      <w:rFonts w:ascii="Times New Roman" w:eastAsia="Times New Roman" w:hAnsi="Times New Roman" w:cs="Times New Roman"/>
      <w:sz w:val="20"/>
      <w:szCs w:val="20"/>
    </w:rPr>
  </w:style>
  <w:style w:type="paragraph" w:customStyle="1" w:styleId="Tableofcontents0">
    <w:name w:val="Table of contents"/>
    <w:basedOn w:val="Normal"/>
    <w:link w:val="Tableofcontents"/>
    <w:pPr>
      <w:spacing w:line="0" w:lineRule="atLeast"/>
      <w:jc w:val="both"/>
    </w:pPr>
    <w:rPr>
      <w:rFonts w:ascii="Times New Roman" w:eastAsia="Times New Roman" w:hAnsi="Times New Roman" w:cs="Times New Roman"/>
      <w:b/>
      <w:bCs/>
      <w:sz w:val="21"/>
      <w:szCs w:val="21"/>
    </w:rPr>
  </w:style>
  <w:style w:type="paragraph" w:customStyle="1" w:styleId="Tableofcontents40">
    <w:name w:val="Table of contents (4)"/>
    <w:basedOn w:val="Normal"/>
    <w:link w:val="Tableofcontents4"/>
    <w:pPr>
      <w:spacing w:line="322" w:lineRule="exact"/>
      <w:jc w:val="both"/>
    </w:pPr>
    <w:rPr>
      <w:rFonts w:ascii="Times New Roman" w:eastAsia="Times New Roman" w:hAnsi="Times New Roman" w:cs="Times New Roman"/>
      <w:i/>
      <w:iCs/>
      <w:sz w:val="18"/>
      <w:szCs w:val="18"/>
    </w:rPr>
  </w:style>
  <w:style w:type="paragraph" w:customStyle="1" w:styleId="Heading30">
    <w:name w:val="Heading #3"/>
    <w:basedOn w:val="Normal"/>
    <w:link w:val="Heading3"/>
    <w:pPr>
      <w:spacing w:line="0" w:lineRule="atLeast"/>
      <w:ind w:hanging="680"/>
      <w:outlineLvl w:val="2"/>
    </w:pPr>
    <w:rPr>
      <w:rFonts w:ascii="Arial" w:eastAsia="Arial" w:hAnsi="Arial" w:cs="Arial"/>
      <w:b/>
      <w:bCs/>
    </w:rPr>
  </w:style>
  <w:style w:type="paragraph" w:customStyle="1" w:styleId="Bodytext30">
    <w:name w:val="Body text (3)"/>
    <w:basedOn w:val="Normal"/>
    <w:link w:val="Bodytext3"/>
    <w:pPr>
      <w:spacing w:line="0" w:lineRule="atLeast"/>
      <w:ind w:hanging="380"/>
      <w:jc w:val="both"/>
    </w:pPr>
    <w:rPr>
      <w:rFonts w:ascii="Times New Roman" w:eastAsia="Times New Roman" w:hAnsi="Times New Roman" w:cs="Times New Roman"/>
      <w:i/>
      <w:iCs/>
      <w:sz w:val="20"/>
      <w:szCs w:val="20"/>
    </w:rPr>
  </w:style>
  <w:style w:type="paragraph" w:customStyle="1" w:styleId="Bodytext40">
    <w:name w:val="Body text (4)"/>
    <w:basedOn w:val="Normal"/>
    <w:link w:val="Bodytext4"/>
    <w:pPr>
      <w:spacing w:line="0" w:lineRule="atLeast"/>
    </w:pPr>
    <w:rPr>
      <w:rFonts w:ascii="Times New Roman" w:eastAsia="Times New Roman" w:hAnsi="Times New Roman" w:cs="Times New Roman"/>
      <w:b/>
      <w:bCs/>
      <w:sz w:val="29"/>
      <w:szCs w:val="29"/>
    </w:rPr>
  </w:style>
  <w:style w:type="paragraph" w:customStyle="1" w:styleId="Bodytext50">
    <w:name w:val="Body text (5)"/>
    <w:basedOn w:val="Normal"/>
    <w:link w:val="Bodytext5"/>
    <w:pPr>
      <w:spacing w:line="0" w:lineRule="atLeast"/>
      <w:ind w:hanging="1180"/>
      <w:jc w:val="both"/>
    </w:pPr>
    <w:rPr>
      <w:rFonts w:ascii="Times New Roman" w:eastAsia="Times New Roman" w:hAnsi="Times New Roman" w:cs="Times New Roman"/>
      <w:b/>
      <w:bCs/>
      <w:sz w:val="23"/>
      <w:szCs w:val="23"/>
    </w:rPr>
  </w:style>
  <w:style w:type="paragraph" w:customStyle="1" w:styleId="BodyText1">
    <w:name w:val="Body Text1"/>
    <w:basedOn w:val="Normal"/>
    <w:link w:val="Bodytext"/>
    <w:pPr>
      <w:spacing w:line="245" w:lineRule="exact"/>
      <w:ind w:hanging="700"/>
    </w:pPr>
    <w:rPr>
      <w:rFonts w:ascii="Times New Roman" w:eastAsia="Times New Roman" w:hAnsi="Times New Roman" w:cs="Times New Roman"/>
      <w:sz w:val="20"/>
      <w:szCs w:val="20"/>
    </w:rPr>
  </w:style>
  <w:style w:type="paragraph" w:customStyle="1" w:styleId="Bodytext70">
    <w:name w:val="Body text (7)"/>
    <w:basedOn w:val="Normal"/>
    <w:link w:val="Bodytext7"/>
    <w:pPr>
      <w:spacing w:line="197" w:lineRule="exact"/>
      <w:ind w:hanging="480"/>
      <w:jc w:val="both"/>
    </w:pPr>
    <w:rPr>
      <w:rFonts w:ascii="Times New Roman" w:eastAsia="Times New Roman" w:hAnsi="Times New Roman" w:cs="Times New Roman"/>
      <w:sz w:val="18"/>
      <w:szCs w:val="18"/>
    </w:rPr>
  </w:style>
  <w:style w:type="paragraph" w:customStyle="1" w:styleId="Heading20">
    <w:name w:val="Heading #2"/>
    <w:basedOn w:val="Normal"/>
    <w:link w:val="Heading2"/>
    <w:pPr>
      <w:spacing w:line="322" w:lineRule="exact"/>
      <w:ind w:hanging="1260"/>
      <w:outlineLvl w:val="1"/>
    </w:pPr>
    <w:rPr>
      <w:rFonts w:ascii="Arial" w:eastAsia="Arial" w:hAnsi="Arial" w:cs="Arial"/>
      <w:b/>
      <w:bCs/>
      <w:sz w:val="32"/>
      <w:szCs w:val="32"/>
    </w:rPr>
  </w:style>
  <w:style w:type="paragraph" w:customStyle="1" w:styleId="Bodytext60">
    <w:name w:val="Body text (6)"/>
    <w:basedOn w:val="Normal"/>
    <w:link w:val="Bodytext6"/>
    <w:pPr>
      <w:spacing w:line="0" w:lineRule="atLeast"/>
      <w:ind w:hanging="1100"/>
      <w:jc w:val="both"/>
    </w:pPr>
    <w:rPr>
      <w:rFonts w:ascii="Arial" w:eastAsia="Arial" w:hAnsi="Arial" w:cs="Arial"/>
      <w:b/>
      <w:bCs/>
    </w:rPr>
  </w:style>
  <w:style w:type="paragraph" w:customStyle="1" w:styleId="Bodytext110">
    <w:name w:val="Body text (11)"/>
    <w:basedOn w:val="Normal"/>
    <w:link w:val="Bodytext11"/>
    <w:pPr>
      <w:spacing w:line="0" w:lineRule="atLeast"/>
    </w:pPr>
    <w:rPr>
      <w:rFonts w:ascii="Times New Roman" w:eastAsia="Times New Roman" w:hAnsi="Times New Roman" w:cs="Times New Roman"/>
      <w:i/>
      <w:iCs/>
      <w:sz w:val="18"/>
      <w:szCs w:val="18"/>
    </w:rPr>
  </w:style>
  <w:style w:type="paragraph" w:customStyle="1" w:styleId="Bodytext90">
    <w:name w:val="Body text (9)"/>
    <w:basedOn w:val="Normal"/>
    <w:link w:val="Bodytext9"/>
    <w:pPr>
      <w:spacing w:line="0" w:lineRule="atLeast"/>
      <w:ind w:hanging="680"/>
      <w:jc w:val="both"/>
    </w:pPr>
    <w:rPr>
      <w:rFonts w:ascii="Arial" w:eastAsia="Arial" w:hAnsi="Arial" w:cs="Arial"/>
      <w:b/>
      <w:bCs/>
      <w:sz w:val="27"/>
      <w:szCs w:val="27"/>
    </w:rPr>
  </w:style>
  <w:style w:type="paragraph" w:customStyle="1" w:styleId="Bodytext100">
    <w:name w:val="Body text (10)"/>
    <w:basedOn w:val="Normal"/>
    <w:link w:val="Bodytext10"/>
    <w:pPr>
      <w:spacing w:line="0" w:lineRule="atLeast"/>
      <w:jc w:val="both"/>
    </w:pPr>
    <w:rPr>
      <w:rFonts w:ascii="Times New Roman" w:eastAsia="Times New Roman" w:hAnsi="Times New Roman" w:cs="Times New Roman"/>
      <w:b/>
      <w:bCs/>
      <w:i/>
      <w:iCs/>
      <w:sz w:val="27"/>
      <w:szCs w:val="27"/>
    </w:rPr>
  </w:style>
  <w:style w:type="table" w:styleId="TableGrid">
    <w:name w:val="Table Grid"/>
    <w:basedOn w:val="TableNormal"/>
    <w:uiPriority w:val="59"/>
    <w:rsid w:val="006018BE"/>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5DF"/>
    <w:pPr>
      <w:ind w:left="720"/>
      <w:contextualSpacing/>
    </w:pPr>
  </w:style>
  <w:style w:type="paragraph" w:styleId="Header">
    <w:name w:val="header"/>
    <w:basedOn w:val="Normal"/>
    <w:link w:val="HeaderChar"/>
    <w:uiPriority w:val="99"/>
    <w:unhideWhenUsed/>
    <w:rsid w:val="000A03A0"/>
    <w:pPr>
      <w:tabs>
        <w:tab w:val="center" w:pos="4513"/>
        <w:tab w:val="right" w:pos="9026"/>
      </w:tabs>
    </w:pPr>
  </w:style>
  <w:style w:type="character" w:customStyle="1" w:styleId="HeaderChar">
    <w:name w:val="Header Char"/>
    <w:basedOn w:val="DefaultParagraphFont"/>
    <w:link w:val="Header"/>
    <w:uiPriority w:val="99"/>
    <w:rsid w:val="000A03A0"/>
    <w:rPr>
      <w:color w:val="000000"/>
    </w:rPr>
  </w:style>
  <w:style w:type="paragraph" w:styleId="Footer">
    <w:name w:val="footer"/>
    <w:basedOn w:val="Normal"/>
    <w:link w:val="FooterChar"/>
    <w:uiPriority w:val="99"/>
    <w:unhideWhenUsed/>
    <w:rsid w:val="000A03A0"/>
    <w:pPr>
      <w:tabs>
        <w:tab w:val="center" w:pos="4513"/>
        <w:tab w:val="right" w:pos="9026"/>
      </w:tabs>
    </w:pPr>
  </w:style>
  <w:style w:type="character" w:customStyle="1" w:styleId="FooterChar">
    <w:name w:val="Footer Char"/>
    <w:basedOn w:val="DefaultParagraphFont"/>
    <w:link w:val="Footer"/>
    <w:uiPriority w:val="99"/>
    <w:rsid w:val="000A03A0"/>
    <w:rPr>
      <w:color w:val="000000"/>
    </w:rPr>
  </w:style>
  <w:style w:type="character" w:styleId="CommentReference">
    <w:name w:val="annotation reference"/>
    <w:basedOn w:val="DefaultParagraphFont"/>
    <w:uiPriority w:val="99"/>
    <w:semiHidden/>
    <w:unhideWhenUsed/>
    <w:rsid w:val="001A72DE"/>
    <w:rPr>
      <w:sz w:val="16"/>
      <w:szCs w:val="16"/>
    </w:rPr>
  </w:style>
  <w:style w:type="paragraph" w:styleId="CommentText">
    <w:name w:val="annotation text"/>
    <w:basedOn w:val="Normal"/>
    <w:link w:val="CommentTextChar"/>
    <w:uiPriority w:val="99"/>
    <w:semiHidden/>
    <w:unhideWhenUsed/>
    <w:rsid w:val="001A72DE"/>
    <w:rPr>
      <w:sz w:val="20"/>
      <w:szCs w:val="20"/>
    </w:rPr>
  </w:style>
  <w:style w:type="character" w:customStyle="1" w:styleId="CommentTextChar">
    <w:name w:val="Comment Text Char"/>
    <w:basedOn w:val="DefaultParagraphFont"/>
    <w:link w:val="CommentText"/>
    <w:uiPriority w:val="99"/>
    <w:semiHidden/>
    <w:rsid w:val="001A72DE"/>
    <w:rPr>
      <w:color w:val="000000"/>
      <w:sz w:val="20"/>
      <w:szCs w:val="20"/>
    </w:rPr>
  </w:style>
  <w:style w:type="paragraph" w:styleId="CommentSubject">
    <w:name w:val="annotation subject"/>
    <w:basedOn w:val="CommentText"/>
    <w:next w:val="CommentText"/>
    <w:link w:val="CommentSubjectChar"/>
    <w:uiPriority w:val="99"/>
    <w:semiHidden/>
    <w:unhideWhenUsed/>
    <w:rsid w:val="001A72DE"/>
    <w:rPr>
      <w:b/>
      <w:bCs/>
    </w:rPr>
  </w:style>
  <w:style w:type="character" w:customStyle="1" w:styleId="CommentSubjectChar">
    <w:name w:val="Comment Subject Char"/>
    <w:basedOn w:val="CommentTextChar"/>
    <w:link w:val="CommentSubject"/>
    <w:uiPriority w:val="99"/>
    <w:semiHidden/>
    <w:rsid w:val="001A72DE"/>
    <w:rPr>
      <w:b/>
      <w:bCs/>
      <w:color w:val="000000"/>
      <w:sz w:val="20"/>
      <w:szCs w:val="20"/>
    </w:rPr>
  </w:style>
  <w:style w:type="paragraph" w:styleId="BalloonText">
    <w:name w:val="Balloon Text"/>
    <w:basedOn w:val="Normal"/>
    <w:link w:val="BalloonTextChar"/>
    <w:uiPriority w:val="99"/>
    <w:semiHidden/>
    <w:unhideWhenUsed/>
    <w:rsid w:val="001A7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DE"/>
    <w:rPr>
      <w:rFonts w:ascii="Segoe UI" w:hAnsi="Segoe UI" w:cs="Segoe UI"/>
      <w:color w:val="000000"/>
      <w:sz w:val="18"/>
      <w:szCs w:val="18"/>
    </w:rPr>
  </w:style>
  <w:style w:type="paragraph" w:styleId="Revision">
    <w:name w:val="Revision"/>
    <w:hidden/>
    <w:uiPriority w:val="99"/>
    <w:semiHidden/>
    <w:rsid w:val="00364013"/>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7.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8" Type="http://schemas.openxmlformats.org/officeDocument/2006/relationships/endnotes" Target="endnotes.xml"/><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6911-5DA4-4F6A-A433-99CB2686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2294</Words>
  <Characters>11429</Characters>
  <Application>Microsoft Office Word</Application>
  <DocSecurity>0</DocSecurity>
  <Lines>253</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2019-10-06T21:55:00Z</dcterms:created>
  <dcterms:modified xsi:type="dcterms:W3CDTF">2019-11-19T05:12:00Z</dcterms:modified>
</cp:coreProperties>
</file>