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CC1BE" w14:textId="13A6AC53" w:rsidR="00203D17" w:rsidRPr="008E194C" w:rsidRDefault="00EC34EC" w:rsidP="00656566">
      <w:pPr>
        <w:rPr>
          <w:rFonts w:ascii="Times New Roman" w:hAnsi="Times New Roman"/>
          <w:sz w:val="22"/>
          <w:szCs w:val="2"/>
        </w:rPr>
      </w:pPr>
      <w:r>
        <w:rPr>
          <w:rFonts w:ascii="Times New Roman" w:hAnsi="Times New Roman"/>
          <w:sz w:val="22"/>
        </w:rPr>
        <w:pict w14:anchorId="41CB4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3.45pt;height:84.1pt">
            <v:imagedata r:id="rId9" o:title=""/>
          </v:shape>
        </w:pict>
      </w:r>
    </w:p>
    <w:p w14:paraId="30E16B5E" w14:textId="77777777" w:rsidR="00BC7DEF" w:rsidRDefault="008E194C" w:rsidP="008E194C">
      <w:pPr>
        <w:spacing w:before="960"/>
        <w:rPr>
          <w:rFonts w:ascii="Times New Roman" w:hAnsi="Times New Roman"/>
          <w:b/>
          <w:sz w:val="36"/>
          <w:szCs w:val="36"/>
        </w:rPr>
      </w:pPr>
      <w:bookmarkStart w:id="0" w:name="bookmark0"/>
      <w:r w:rsidRPr="008E194C">
        <w:rPr>
          <w:rFonts w:ascii="Times New Roman" w:hAnsi="Times New Roman"/>
          <w:b/>
          <w:sz w:val="36"/>
          <w:szCs w:val="36"/>
        </w:rPr>
        <w:t>Australian Sports</w:t>
      </w:r>
      <w:r>
        <w:rPr>
          <w:rFonts w:ascii="Times New Roman" w:hAnsi="Times New Roman"/>
          <w:b/>
          <w:sz w:val="36"/>
          <w:szCs w:val="36"/>
        </w:rPr>
        <w:t xml:space="preserve"> Drug Agency Amendment Act 1996</w:t>
      </w:r>
    </w:p>
    <w:p w14:paraId="52E0CAB7" w14:textId="7C2DB55B" w:rsidR="00BC7DEF" w:rsidRPr="00EC34EC" w:rsidRDefault="008E194C" w:rsidP="00BC7DEF">
      <w:pPr>
        <w:spacing w:before="960"/>
        <w:rPr>
          <w:rFonts w:ascii="Times New Roman" w:hAnsi="Times New Roman"/>
          <w:b/>
          <w:sz w:val="28"/>
          <w:szCs w:val="22"/>
        </w:rPr>
      </w:pPr>
      <w:r w:rsidRPr="00EC34EC">
        <w:rPr>
          <w:rFonts w:ascii="Times New Roman" w:hAnsi="Times New Roman"/>
          <w:b/>
          <w:sz w:val="28"/>
          <w:szCs w:val="22"/>
        </w:rPr>
        <w:t>No. 20, 1996</w:t>
      </w:r>
      <w:bookmarkEnd w:id="0"/>
    </w:p>
    <w:p w14:paraId="14CDB8F5" w14:textId="77777777" w:rsidR="00656566" w:rsidRDefault="008E194C" w:rsidP="00BC7DEF">
      <w:pPr>
        <w:spacing w:before="960"/>
        <w:rPr>
          <w:rStyle w:val="Bodytext21"/>
          <w:rFonts w:eastAsia="Courier New"/>
          <w:bCs w:val="0"/>
          <w:sz w:val="26"/>
          <w:szCs w:val="26"/>
        </w:rPr>
      </w:pPr>
      <w:r w:rsidRPr="00BC7DEF">
        <w:rPr>
          <w:rStyle w:val="Bodytext21"/>
          <w:rFonts w:eastAsia="Courier New"/>
          <w:bCs w:val="0"/>
          <w:sz w:val="26"/>
          <w:szCs w:val="26"/>
        </w:rPr>
        <w:t xml:space="preserve">An Act to amend the </w:t>
      </w:r>
      <w:r w:rsidRPr="00BC7DEF">
        <w:rPr>
          <w:rStyle w:val="Bodytext2Italic"/>
          <w:rFonts w:eastAsia="Courier New"/>
          <w:bCs w:val="0"/>
          <w:sz w:val="26"/>
          <w:szCs w:val="26"/>
        </w:rPr>
        <w:t>Australian Sports Drug Agency, Act 1990</w:t>
      </w:r>
      <w:r w:rsidRPr="00BC7DEF">
        <w:rPr>
          <w:rStyle w:val="Bodytext21"/>
          <w:rFonts w:eastAsia="Courier New"/>
          <w:bCs w:val="0"/>
          <w:sz w:val="26"/>
          <w:szCs w:val="26"/>
        </w:rPr>
        <w:t>, and for related purposes</w:t>
      </w:r>
    </w:p>
    <w:p w14:paraId="333D46C0" w14:textId="77777777" w:rsidR="004A4DF3" w:rsidRDefault="004A4DF3">
      <w:pPr>
        <w:rPr>
          <w:rStyle w:val="Bodytext21"/>
          <w:rFonts w:eastAsia="Courier New"/>
          <w:bCs w:val="0"/>
          <w:sz w:val="26"/>
          <w:szCs w:val="26"/>
        </w:rPr>
        <w:sectPr w:rsidR="004A4DF3" w:rsidSect="00A40ECE">
          <w:footerReference w:type="even" r:id="rId10"/>
          <w:footerReference w:type="default" r:id="rId11"/>
          <w:pgSz w:w="12240" w:h="15840" w:code="1"/>
          <w:pgMar w:top="1440" w:right="1440" w:bottom="1440" w:left="1440" w:header="0" w:footer="649" w:gutter="0"/>
          <w:cols w:space="720"/>
          <w:noEndnote/>
          <w:docGrid w:linePitch="360"/>
        </w:sectPr>
      </w:pPr>
    </w:p>
    <w:tbl>
      <w:tblPr>
        <w:tblOverlap w:val="never"/>
        <w:tblW w:w="5000" w:type="pct"/>
        <w:tblCellMar>
          <w:left w:w="10" w:type="dxa"/>
          <w:right w:w="10" w:type="dxa"/>
        </w:tblCellMar>
        <w:tblLook w:val="0000" w:firstRow="0" w:lastRow="0" w:firstColumn="0" w:lastColumn="0" w:noHBand="0" w:noVBand="0"/>
      </w:tblPr>
      <w:tblGrid>
        <w:gridCol w:w="1187"/>
        <w:gridCol w:w="7315"/>
        <w:gridCol w:w="878"/>
      </w:tblGrid>
      <w:tr w:rsidR="00EC34EC" w:rsidRPr="00194CB5" w14:paraId="7DAE7B8F" w14:textId="77777777" w:rsidTr="00EC34EC">
        <w:trPr>
          <w:trHeight w:val="360"/>
        </w:trPr>
        <w:tc>
          <w:tcPr>
            <w:tcW w:w="5000" w:type="pct"/>
            <w:gridSpan w:val="3"/>
            <w:tcBorders>
              <w:top w:val="single" w:sz="4" w:space="0" w:color="auto"/>
            </w:tcBorders>
          </w:tcPr>
          <w:p w14:paraId="59752237" w14:textId="70856C95" w:rsidR="00EC34EC" w:rsidRPr="00194CB5" w:rsidRDefault="00EC34EC" w:rsidP="00EC34EC">
            <w:pPr>
              <w:rPr>
                <w:rFonts w:ascii="Times New Roman" w:hAnsi="Times New Roman"/>
                <w:sz w:val="22"/>
                <w:szCs w:val="22"/>
              </w:rPr>
            </w:pPr>
            <w:r w:rsidRPr="00EC34EC">
              <w:rPr>
                <w:rStyle w:val="Bodytext155pt"/>
                <w:rFonts w:eastAsia="Courier New"/>
                <w:b w:val="0"/>
                <w:sz w:val="40"/>
                <w:szCs w:val="22"/>
              </w:rPr>
              <w:lastRenderedPageBreak/>
              <w:t>Contents</w:t>
            </w:r>
          </w:p>
        </w:tc>
      </w:tr>
      <w:tr w:rsidR="00203D17" w:rsidRPr="00194CB5" w14:paraId="1C78171D" w14:textId="77777777" w:rsidTr="00EC34EC">
        <w:trPr>
          <w:trHeight w:val="360"/>
        </w:trPr>
        <w:tc>
          <w:tcPr>
            <w:tcW w:w="633" w:type="pct"/>
          </w:tcPr>
          <w:p w14:paraId="29C70626" w14:textId="77777777" w:rsidR="00203D17" w:rsidRPr="00EC34EC" w:rsidRDefault="008E194C" w:rsidP="00656566">
            <w:pPr>
              <w:pStyle w:val="BodyText22"/>
              <w:spacing w:line="240" w:lineRule="auto"/>
              <w:ind w:right="576" w:firstLine="0"/>
              <w:jc w:val="right"/>
              <w:rPr>
                <w:szCs w:val="22"/>
              </w:rPr>
            </w:pPr>
            <w:r w:rsidRPr="00EC34EC">
              <w:rPr>
                <w:rStyle w:val="Bodytext85pt"/>
                <w:sz w:val="20"/>
                <w:szCs w:val="22"/>
              </w:rPr>
              <w:t>1</w:t>
            </w:r>
          </w:p>
        </w:tc>
        <w:tc>
          <w:tcPr>
            <w:tcW w:w="3899" w:type="pct"/>
          </w:tcPr>
          <w:p w14:paraId="5343BA8B" w14:textId="5845F681" w:rsidR="00203D17" w:rsidRPr="00EC34EC" w:rsidRDefault="008E194C" w:rsidP="00EC34EC">
            <w:pPr>
              <w:pStyle w:val="BodyText22"/>
              <w:tabs>
                <w:tab w:val="left" w:leader="dot" w:pos="4694"/>
              </w:tabs>
              <w:spacing w:line="240" w:lineRule="auto"/>
              <w:ind w:left="144" w:firstLine="0"/>
              <w:jc w:val="left"/>
              <w:rPr>
                <w:szCs w:val="22"/>
              </w:rPr>
            </w:pPr>
            <w:r w:rsidRPr="00EC34EC">
              <w:rPr>
                <w:rStyle w:val="Bodytext85pt"/>
                <w:sz w:val="20"/>
                <w:szCs w:val="22"/>
              </w:rPr>
              <w:t>Short title</w:t>
            </w:r>
            <w:r w:rsidRPr="00EC34EC">
              <w:rPr>
                <w:rStyle w:val="Bodytext85pt"/>
                <w:sz w:val="20"/>
                <w:szCs w:val="22"/>
              </w:rPr>
              <w:tab/>
            </w:r>
            <w:r w:rsidR="00825534" w:rsidRPr="00EC34EC">
              <w:rPr>
                <w:rStyle w:val="Bodytext85pt"/>
                <w:sz w:val="20"/>
                <w:szCs w:val="22"/>
              </w:rPr>
              <w:t>………………………………</w:t>
            </w:r>
          </w:p>
        </w:tc>
        <w:tc>
          <w:tcPr>
            <w:tcW w:w="469" w:type="pct"/>
          </w:tcPr>
          <w:p w14:paraId="68583F0F" w14:textId="127C233F" w:rsidR="00203D17" w:rsidRPr="00EC34EC" w:rsidRDefault="008E194C" w:rsidP="00EC34EC">
            <w:pPr>
              <w:pStyle w:val="BodyText22"/>
              <w:spacing w:line="240" w:lineRule="auto"/>
              <w:ind w:right="144" w:firstLine="0"/>
              <w:jc w:val="right"/>
              <w:rPr>
                <w:szCs w:val="22"/>
              </w:rPr>
            </w:pPr>
            <w:r w:rsidRPr="00EC34EC">
              <w:rPr>
                <w:rStyle w:val="Bodytext85pt"/>
                <w:sz w:val="20"/>
                <w:szCs w:val="22"/>
              </w:rPr>
              <w:t>615</w:t>
            </w:r>
          </w:p>
        </w:tc>
      </w:tr>
      <w:tr w:rsidR="00203D17" w:rsidRPr="00194CB5" w14:paraId="07F83B37" w14:textId="77777777" w:rsidTr="00EC34EC">
        <w:trPr>
          <w:trHeight w:val="360"/>
        </w:trPr>
        <w:tc>
          <w:tcPr>
            <w:tcW w:w="633" w:type="pct"/>
          </w:tcPr>
          <w:p w14:paraId="461B8642" w14:textId="77777777" w:rsidR="00203D17" w:rsidRPr="00EC34EC" w:rsidRDefault="008E194C" w:rsidP="00656566">
            <w:pPr>
              <w:pStyle w:val="BodyText22"/>
              <w:spacing w:line="240" w:lineRule="auto"/>
              <w:ind w:right="576" w:firstLine="0"/>
              <w:jc w:val="right"/>
              <w:rPr>
                <w:b/>
                <w:szCs w:val="22"/>
              </w:rPr>
            </w:pPr>
            <w:r w:rsidRPr="00EC34EC">
              <w:rPr>
                <w:rStyle w:val="Bodytext155pt"/>
                <w:b w:val="0"/>
                <w:sz w:val="20"/>
                <w:szCs w:val="22"/>
              </w:rPr>
              <w:t>2</w:t>
            </w:r>
          </w:p>
        </w:tc>
        <w:tc>
          <w:tcPr>
            <w:tcW w:w="3899" w:type="pct"/>
          </w:tcPr>
          <w:p w14:paraId="28FA59D6" w14:textId="77777777" w:rsidR="00203D17" w:rsidRPr="00EC34EC" w:rsidRDefault="008E194C" w:rsidP="00656566">
            <w:pPr>
              <w:pStyle w:val="BodyText22"/>
              <w:tabs>
                <w:tab w:val="left" w:leader="dot" w:pos="4704"/>
              </w:tabs>
              <w:spacing w:line="240" w:lineRule="auto"/>
              <w:ind w:left="144" w:firstLine="0"/>
              <w:jc w:val="left"/>
              <w:rPr>
                <w:szCs w:val="22"/>
              </w:rPr>
            </w:pPr>
            <w:r w:rsidRPr="00EC34EC">
              <w:rPr>
                <w:rStyle w:val="Bodytext85pt"/>
                <w:sz w:val="20"/>
                <w:szCs w:val="22"/>
              </w:rPr>
              <w:t>Commencement</w:t>
            </w:r>
            <w:r w:rsidRPr="00EC34EC">
              <w:rPr>
                <w:rStyle w:val="Bodytext85pt"/>
                <w:sz w:val="20"/>
                <w:szCs w:val="22"/>
              </w:rPr>
              <w:tab/>
            </w:r>
            <w:r w:rsidR="00825534" w:rsidRPr="00EC34EC">
              <w:rPr>
                <w:rStyle w:val="Bodytext85pt"/>
                <w:sz w:val="20"/>
                <w:szCs w:val="22"/>
              </w:rPr>
              <w:t>………………………………</w:t>
            </w:r>
          </w:p>
        </w:tc>
        <w:tc>
          <w:tcPr>
            <w:tcW w:w="469" w:type="pct"/>
          </w:tcPr>
          <w:p w14:paraId="275521A3" w14:textId="77777777" w:rsidR="00203D17" w:rsidRPr="00EC34EC" w:rsidRDefault="008E194C" w:rsidP="00656566">
            <w:pPr>
              <w:pStyle w:val="BodyText22"/>
              <w:spacing w:line="240" w:lineRule="auto"/>
              <w:ind w:right="144" w:firstLine="0"/>
              <w:jc w:val="right"/>
              <w:rPr>
                <w:szCs w:val="22"/>
              </w:rPr>
            </w:pPr>
            <w:r w:rsidRPr="00EC34EC">
              <w:rPr>
                <w:rStyle w:val="Bodytext85pt"/>
                <w:sz w:val="20"/>
                <w:szCs w:val="22"/>
              </w:rPr>
              <w:t>616</w:t>
            </w:r>
          </w:p>
        </w:tc>
      </w:tr>
      <w:tr w:rsidR="00203D17" w:rsidRPr="00194CB5" w14:paraId="50023A96" w14:textId="77777777" w:rsidTr="00EC34EC">
        <w:trPr>
          <w:trHeight w:val="360"/>
        </w:trPr>
        <w:tc>
          <w:tcPr>
            <w:tcW w:w="633" w:type="pct"/>
          </w:tcPr>
          <w:p w14:paraId="59046E04" w14:textId="77777777" w:rsidR="00203D17" w:rsidRPr="00EC34EC" w:rsidRDefault="008E194C" w:rsidP="00656566">
            <w:pPr>
              <w:pStyle w:val="BodyText22"/>
              <w:spacing w:line="240" w:lineRule="auto"/>
              <w:ind w:right="576" w:firstLine="0"/>
              <w:jc w:val="right"/>
              <w:rPr>
                <w:szCs w:val="22"/>
              </w:rPr>
            </w:pPr>
            <w:r w:rsidRPr="00EC34EC">
              <w:rPr>
                <w:rStyle w:val="Bodytext85pt"/>
                <w:sz w:val="20"/>
                <w:szCs w:val="22"/>
              </w:rPr>
              <w:t>3</w:t>
            </w:r>
          </w:p>
        </w:tc>
        <w:tc>
          <w:tcPr>
            <w:tcW w:w="3899" w:type="pct"/>
          </w:tcPr>
          <w:p w14:paraId="19FD82C5" w14:textId="77777777" w:rsidR="00203D17" w:rsidRPr="00EC34EC" w:rsidRDefault="008E194C" w:rsidP="00656566">
            <w:pPr>
              <w:pStyle w:val="BodyText22"/>
              <w:tabs>
                <w:tab w:val="left" w:leader="dot" w:pos="4699"/>
              </w:tabs>
              <w:spacing w:line="240" w:lineRule="auto"/>
              <w:ind w:left="144" w:firstLine="0"/>
              <w:jc w:val="left"/>
              <w:rPr>
                <w:szCs w:val="22"/>
              </w:rPr>
            </w:pPr>
            <w:r w:rsidRPr="00EC34EC">
              <w:rPr>
                <w:rStyle w:val="Bodytext85pt"/>
                <w:sz w:val="20"/>
                <w:szCs w:val="22"/>
              </w:rPr>
              <w:t>Schedule(s)</w:t>
            </w:r>
            <w:r w:rsidRPr="00EC34EC">
              <w:rPr>
                <w:rStyle w:val="Bodytext85pt"/>
                <w:sz w:val="20"/>
                <w:szCs w:val="22"/>
              </w:rPr>
              <w:tab/>
            </w:r>
            <w:r w:rsidR="00825534" w:rsidRPr="00EC34EC">
              <w:rPr>
                <w:rStyle w:val="Bodytext85pt"/>
                <w:sz w:val="20"/>
                <w:szCs w:val="22"/>
              </w:rPr>
              <w:t>………………………………</w:t>
            </w:r>
          </w:p>
        </w:tc>
        <w:tc>
          <w:tcPr>
            <w:tcW w:w="469" w:type="pct"/>
          </w:tcPr>
          <w:p w14:paraId="2D8E87F3" w14:textId="77777777" w:rsidR="00203D17" w:rsidRPr="00EC34EC" w:rsidRDefault="008E194C" w:rsidP="00656566">
            <w:pPr>
              <w:pStyle w:val="BodyText22"/>
              <w:spacing w:line="240" w:lineRule="auto"/>
              <w:ind w:right="144" w:firstLine="0"/>
              <w:jc w:val="right"/>
              <w:rPr>
                <w:szCs w:val="22"/>
              </w:rPr>
            </w:pPr>
            <w:r w:rsidRPr="00EC34EC">
              <w:rPr>
                <w:rStyle w:val="Bodytext85pt"/>
                <w:sz w:val="20"/>
                <w:szCs w:val="22"/>
              </w:rPr>
              <w:t>616</w:t>
            </w:r>
          </w:p>
        </w:tc>
      </w:tr>
      <w:tr w:rsidR="00B7242E" w:rsidRPr="00194CB5" w14:paraId="0AA580A1" w14:textId="77777777" w:rsidTr="002B187A">
        <w:trPr>
          <w:trHeight w:val="405"/>
        </w:trPr>
        <w:tc>
          <w:tcPr>
            <w:tcW w:w="4531" w:type="pct"/>
            <w:gridSpan w:val="2"/>
          </w:tcPr>
          <w:p w14:paraId="008E6702" w14:textId="77777777" w:rsidR="00B7242E" w:rsidRPr="00194CB5" w:rsidRDefault="00B7242E" w:rsidP="00656566">
            <w:pPr>
              <w:pStyle w:val="BodyText22"/>
              <w:spacing w:line="240" w:lineRule="auto"/>
              <w:ind w:firstLine="0"/>
              <w:jc w:val="left"/>
              <w:rPr>
                <w:sz w:val="22"/>
                <w:szCs w:val="22"/>
              </w:rPr>
            </w:pPr>
            <w:r w:rsidRPr="00194CB5">
              <w:rPr>
                <w:rStyle w:val="Bodytext11pt"/>
              </w:rPr>
              <w:t xml:space="preserve">Schedule </w:t>
            </w:r>
            <w:r w:rsidRPr="00194CB5">
              <w:rPr>
                <w:rStyle w:val="Bodytext155pt"/>
                <w:sz w:val="22"/>
                <w:szCs w:val="22"/>
              </w:rPr>
              <w:t>1</w:t>
            </w:r>
            <w:r w:rsidRPr="00194CB5">
              <w:rPr>
                <w:rStyle w:val="Bodytext11pt"/>
              </w:rPr>
              <w:t>—Amendment of the Australian Sports Drug Agency Act 1990</w:t>
            </w:r>
          </w:p>
          <w:p w14:paraId="72127B62" w14:textId="77777777" w:rsidR="00B7242E" w:rsidRPr="00194CB5" w:rsidRDefault="00B7242E" w:rsidP="00656566">
            <w:pPr>
              <w:ind w:right="144"/>
              <w:jc w:val="right"/>
              <w:rPr>
                <w:rFonts w:ascii="Times New Roman" w:hAnsi="Times New Roman"/>
                <w:sz w:val="22"/>
                <w:szCs w:val="22"/>
              </w:rPr>
            </w:pPr>
          </w:p>
        </w:tc>
        <w:tc>
          <w:tcPr>
            <w:tcW w:w="469" w:type="pct"/>
          </w:tcPr>
          <w:p w14:paraId="4A145FA1" w14:textId="77777777" w:rsidR="00B7242E" w:rsidRPr="00194CB5" w:rsidRDefault="00B7242E" w:rsidP="00656566">
            <w:pPr>
              <w:ind w:right="144"/>
              <w:rPr>
                <w:rFonts w:ascii="Times New Roman" w:hAnsi="Times New Roman"/>
                <w:sz w:val="22"/>
                <w:szCs w:val="22"/>
              </w:rPr>
            </w:pPr>
            <w:r w:rsidRPr="00194CB5">
              <w:rPr>
                <w:rStyle w:val="Bodytext85pt"/>
                <w:rFonts w:eastAsia="Courier New"/>
                <w:sz w:val="22"/>
                <w:szCs w:val="22"/>
              </w:rPr>
              <w:t>617</w:t>
            </w:r>
          </w:p>
        </w:tc>
      </w:tr>
    </w:tbl>
    <w:p w14:paraId="0A444B80" w14:textId="77777777" w:rsidR="004A4DF3" w:rsidRDefault="004A4DF3">
      <w:pPr>
        <w:rPr>
          <w:sz w:val="22"/>
          <w:szCs w:val="22"/>
        </w:rPr>
        <w:sectPr w:rsidR="004A4DF3" w:rsidSect="00A40ECE">
          <w:pgSz w:w="12240" w:h="15840" w:code="1"/>
          <w:pgMar w:top="1440" w:right="1440" w:bottom="1440" w:left="1440" w:header="0" w:footer="551" w:gutter="0"/>
          <w:cols w:space="720"/>
          <w:noEndnote/>
          <w:docGrid w:linePitch="360"/>
        </w:sectPr>
      </w:pPr>
    </w:p>
    <w:p w14:paraId="79112B03" w14:textId="3E62D758" w:rsidR="00203D17" w:rsidRPr="00194CB5" w:rsidRDefault="00EC34EC" w:rsidP="00656566">
      <w:pPr>
        <w:rPr>
          <w:rFonts w:ascii="Times New Roman" w:hAnsi="Times New Roman"/>
          <w:sz w:val="22"/>
          <w:szCs w:val="22"/>
        </w:rPr>
      </w:pPr>
      <w:r>
        <w:rPr>
          <w:rFonts w:ascii="Times New Roman" w:hAnsi="Times New Roman"/>
          <w:sz w:val="22"/>
          <w:szCs w:val="22"/>
        </w:rPr>
        <w:lastRenderedPageBreak/>
        <w:pict w14:anchorId="2DEF79E5">
          <v:shape id="_x0000_i1026" type="#_x0000_t75" alt="Commonwealth Coat of Arms" style="width:109.45pt;height:81.8pt">
            <v:imagedata r:id="rId12" o:title=""/>
          </v:shape>
        </w:pict>
      </w:r>
    </w:p>
    <w:p w14:paraId="22AC172A" w14:textId="77777777" w:rsidR="00203D17" w:rsidRPr="00194CB5" w:rsidRDefault="008E194C" w:rsidP="00194CB5">
      <w:pPr>
        <w:spacing w:before="960"/>
        <w:rPr>
          <w:rFonts w:ascii="Times New Roman" w:hAnsi="Times New Roman"/>
          <w:sz w:val="36"/>
          <w:szCs w:val="36"/>
        </w:rPr>
      </w:pPr>
      <w:bookmarkStart w:id="1" w:name="bookmark1"/>
      <w:r w:rsidRPr="00194CB5">
        <w:rPr>
          <w:rStyle w:val="Heading11"/>
          <w:rFonts w:eastAsia="Courier New"/>
          <w:sz w:val="36"/>
          <w:szCs w:val="36"/>
        </w:rPr>
        <w:t>Australian Sports Drug Agency Amendment Act 1996</w:t>
      </w:r>
      <w:bookmarkEnd w:id="1"/>
    </w:p>
    <w:p w14:paraId="3F017083" w14:textId="77777777" w:rsidR="00203D17" w:rsidRPr="00194CB5" w:rsidRDefault="008E194C" w:rsidP="00194CB5">
      <w:pPr>
        <w:pStyle w:val="Bodytext30"/>
        <w:spacing w:before="960" w:line="240" w:lineRule="auto"/>
        <w:jc w:val="left"/>
        <w:rPr>
          <w:rStyle w:val="Bodytext31"/>
          <w:b/>
          <w:bCs/>
          <w:sz w:val="22"/>
          <w:szCs w:val="22"/>
        </w:rPr>
      </w:pPr>
      <w:r w:rsidRPr="00194CB5">
        <w:rPr>
          <w:rStyle w:val="Bodytext31"/>
          <w:b/>
          <w:bCs/>
          <w:sz w:val="22"/>
          <w:szCs w:val="22"/>
        </w:rPr>
        <w:t>No. 20, 1996</w:t>
      </w:r>
    </w:p>
    <w:p w14:paraId="35462BA8" w14:textId="77777777" w:rsidR="009160E5" w:rsidRPr="00194CB5" w:rsidRDefault="009160E5" w:rsidP="00656566">
      <w:pPr>
        <w:pStyle w:val="Bodytext30"/>
        <w:pBdr>
          <w:bottom w:val="thickThinSmallGap" w:sz="24" w:space="1" w:color="auto"/>
        </w:pBdr>
        <w:spacing w:before="800" w:line="240" w:lineRule="auto"/>
        <w:jc w:val="left"/>
        <w:rPr>
          <w:sz w:val="22"/>
          <w:szCs w:val="22"/>
        </w:rPr>
      </w:pPr>
    </w:p>
    <w:p w14:paraId="60058C3E" w14:textId="77777777" w:rsidR="00203D17" w:rsidRPr="00194CB5" w:rsidRDefault="008E194C" w:rsidP="00194CB5">
      <w:pPr>
        <w:spacing w:before="960"/>
        <w:rPr>
          <w:rFonts w:ascii="Times New Roman" w:hAnsi="Times New Roman"/>
          <w:sz w:val="26"/>
          <w:szCs w:val="26"/>
        </w:rPr>
      </w:pPr>
      <w:bookmarkStart w:id="2" w:name="bookmark2"/>
      <w:r w:rsidRPr="00194CB5">
        <w:rPr>
          <w:rStyle w:val="Heading21"/>
          <w:rFonts w:eastAsia="Courier New"/>
          <w:sz w:val="26"/>
          <w:szCs w:val="26"/>
        </w:rPr>
        <w:t xml:space="preserve">An Act to amend </w:t>
      </w:r>
      <w:r w:rsidRPr="00656566">
        <w:rPr>
          <w:rStyle w:val="Heading2Italic"/>
          <w:rFonts w:eastAsia="Courier New"/>
          <w:i w:val="0"/>
          <w:sz w:val="26"/>
          <w:szCs w:val="26"/>
        </w:rPr>
        <w:t>the</w:t>
      </w:r>
      <w:r w:rsidRPr="00194CB5">
        <w:rPr>
          <w:rStyle w:val="Heading2Italic"/>
          <w:rFonts w:eastAsia="Courier New"/>
          <w:sz w:val="26"/>
          <w:szCs w:val="26"/>
        </w:rPr>
        <w:t xml:space="preserve"> Australian Sports Drug Agency Act 1990</w:t>
      </w:r>
      <w:r w:rsidRPr="00194CB5">
        <w:rPr>
          <w:rStyle w:val="Heading21"/>
          <w:rFonts w:eastAsia="Courier New"/>
          <w:sz w:val="26"/>
          <w:szCs w:val="26"/>
        </w:rPr>
        <w:t>, and for related purposes</w:t>
      </w:r>
      <w:bookmarkEnd w:id="2"/>
    </w:p>
    <w:p w14:paraId="4FE219EA" w14:textId="77777777" w:rsidR="00203D17" w:rsidRPr="00194CB5" w:rsidRDefault="008E194C" w:rsidP="00194CB5">
      <w:pPr>
        <w:pStyle w:val="Bodytext40"/>
        <w:spacing w:before="120" w:line="240" w:lineRule="auto"/>
        <w:ind w:firstLine="0"/>
        <w:jc w:val="left"/>
        <w:rPr>
          <w:sz w:val="22"/>
          <w:szCs w:val="22"/>
        </w:rPr>
      </w:pPr>
      <w:r w:rsidRPr="00656566">
        <w:rPr>
          <w:rStyle w:val="Bodytext41"/>
          <w:iCs/>
          <w:sz w:val="22"/>
          <w:szCs w:val="22"/>
        </w:rPr>
        <w:t>[</w:t>
      </w:r>
      <w:r w:rsidRPr="00194CB5">
        <w:rPr>
          <w:rStyle w:val="Bodytext41"/>
          <w:i/>
          <w:iCs/>
          <w:sz w:val="22"/>
          <w:szCs w:val="22"/>
        </w:rPr>
        <w:t>Assented to 28 June 1996</w:t>
      </w:r>
      <w:r w:rsidRPr="00656566">
        <w:rPr>
          <w:rStyle w:val="Bodytext41"/>
          <w:iCs/>
          <w:sz w:val="22"/>
          <w:szCs w:val="22"/>
        </w:rPr>
        <w:t>]</w:t>
      </w:r>
    </w:p>
    <w:p w14:paraId="3008F55C" w14:textId="70EC1EA9" w:rsidR="00203D17" w:rsidRPr="00EC34EC" w:rsidRDefault="008E194C" w:rsidP="00194CB5">
      <w:pPr>
        <w:spacing w:before="120"/>
        <w:rPr>
          <w:rFonts w:ascii="Times New Roman" w:hAnsi="Times New Roman"/>
          <w:szCs w:val="22"/>
        </w:rPr>
      </w:pPr>
      <w:bookmarkStart w:id="3" w:name="bookmark3"/>
      <w:r w:rsidRPr="00EC34EC">
        <w:rPr>
          <w:rFonts w:ascii="Times New Roman" w:hAnsi="Times New Roman"/>
          <w:szCs w:val="22"/>
        </w:rPr>
        <w:t>The Parliament of Australia enacts:</w:t>
      </w:r>
      <w:bookmarkEnd w:id="3"/>
    </w:p>
    <w:p w14:paraId="62B98B9C" w14:textId="77777777" w:rsidR="00203D17" w:rsidRPr="00194CB5" w:rsidRDefault="008168D8" w:rsidP="00656566">
      <w:pPr>
        <w:spacing w:before="120" w:after="60"/>
        <w:rPr>
          <w:rFonts w:ascii="Times New Roman" w:hAnsi="Times New Roman"/>
          <w:sz w:val="22"/>
          <w:szCs w:val="22"/>
        </w:rPr>
      </w:pPr>
      <w:bookmarkStart w:id="4" w:name="bookmark4"/>
      <w:r>
        <w:rPr>
          <w:rStyle w:val="Heading41"/>
          <w:rFonts w:eastAsia="Courier New"/>
        </w:rPr>
        <w:t xml:space="preserve">1 </w:t>
      </w:r>
      <w:r w:rsidR="008E194C" w:rsidRPr="00194CB5">
        <w:rPr>
          <w:rStyle w:val="Heading41"/>
          <w:rFonts w:eastAsia="Courier New"/>
        </w:rPr>
        <w:t>Short title</w:t>
      </w:r>
      <w:bookmarkEnd w:id="4"/>
    </w:p>
    <w:p w14:paraId="032DBA90" w14:textId="77777777" w:rsidR="00656566" w:rsidRDefault="008E194C" w:rsidP="00194CB5">
      <w:pPr>
        <w:pStyle w:val="Bodytext40"/>
        <w:spacing w:before="120" w:line="240" w:lineRule="auto"/>
        <w:ind w:firstLine="990"/>
        <w:jc w:val="left"/>
        <w:rPr>
          <w:rStyle w:val="Bodytext41"/>
          <w:i/>
          <w:iCs/>
          <w:sz w:val="22"/>
          <w:szCs w:val="22"/>
        </w:rPr>
      </w:pPr>
      <w:r w:rsidRPr="00194CB5">
        <w:rPr>
          <w:rStyle w:val="Bodytext4NotItalic"/>
          <w:sz w:val="22"/>
          <w:szCs w:val="22"/>
        </w:rPr>
        <w:t xml:space="preserve">This Act may be cited as the </w:t>
      </w:r>
      <w:r w:rsidRPr="00194CB5">
        <w:rPr>
          <w:rStyle w:val="Bodytext41"/>
          <w:i/>
          <w:iCs/>
          <w:sz w:val="22"/>
          <w:szCs w:val="22"/>
        </w:rPr>
        <w:t>Australian Sports Drug Agency Amendment Act 1996.</w:t>
      </w:r>
    </w:p>
    <w:p w14:paraId="0C5AE674" w14:textId="77777777" w:rsidR="004A4DF3" w:rsidRDefault="004A4DF3">
      <w:pPr>
        <w:rPr>
          <w:rStyle w:val="Bodytext41"/>
          <w:rFonts w:eastAsia="Courier New"/>
          <w:i w:val="0"/>
          <w:iCs w:val="0"/>
          <w:sz w:val="22"/>
          <w:szCs w:val="22"/>
        </w:rPr>
        <w:sectPr w:rsidR="004A4DF3" w:rsidSect="00A40ECE">
          <w:pgSz w:w="12240" w:h="15840" w:code="1"/>
          <w:pgMar w:top="1440" w:right="1440" w:bottom="1440" w:left="1440" w:header="0" w:footer="655" w:gutter="0"/>
          <w:cols w:space="720"/>
          <w:noEndnote/>
          <w:docGrid w:linePitch="360"/>
        </w:sectPr>
      </w:pPr>
    </w:p>
    <w:p w14:paraId="1647B634" w14:textId="77777777" w:rsidR="00203D17" w:rsidRPr="00194CB5" w:rsidRDefault="008168D8" w:rsidP="00656566">
      <w:pPr>
        <w:spacing w:before="120" w:after="60"/>
        <w:rPr>
          <w:rFonts w:ascii="Times New Roman" w:hAnsi="Times New Roman"/>
          <w:b/>
          <w:sz w:val="22"/>
          <w:szCs w:val="22"/>
        </w:rPr>
      </w:pPr>
      <w:bookmarkStart w:id="5" w:name="bookmark5"/>
      <w:r>
        <w:rPr>
          <w:rFonts w:ascii="Times New Roman" w:hAnsi="Times New Roman"/>
          <w:b/>
          <w:sz w:val="22"/>
          <w:szCs w:val="22"/>
        </w:rPr>
        <w:lastRenderedPageBreak/>
        <w:t xml:space="preserve">2 </w:t>
      </w:r>
      <w:r w:rsidR="008E194C" w:rsidRPr="00194CB5">
        <w:rPr>
          <w:rFonts w:ascii="Times New Roman" w:hAnsi="Times New Roman"/>
          <w:b/>
          <w:sz w:val="22"/>
          <w:szCs w:val="22"/>
        </w:rPr>
        <w:t>Commencement</w:t>
      </w:r>
      <w:bookmarkEnd w:id="5"/>
    </w:p>
    <w:p w14:paraId="5825ACFD" w14:textId="7D26F529" w:rsidR="00203D17" w:rsidRPr="00194CB5" w:rsidRDefault="00D14742" w:rsidP="00A54D9A">
      <w:pPr>
        <w:pStyle w:val="BodyText22"/>
        <w:spacing w:before="120" w:line="240" w:lineRule="auto"/>
        <w:ind w:left="720" w:firstLine="0"/>
        <w:jc w:val="left"/>
        <w:rPr>
          <w:sz w:val="22"/>
          <w:szCs w:val="22"/>
        </w:rPr>
      </w:pPr>
      <w:r w:rsidRPr="00194CB5">
        <w:rPr>
          <w:sz w:val="22"/>
          <w:szCs w:val="22"/>
        </w:rPr>
        <w:t xml:space="preserve">(1) </w:t>
      </w:r>
      <w:r w:rsidR="008E194C" w:rsidRPr="00194CB5">
        <w:rPr>
          <w:sz w:val="22"/>
          <w:szCs w:val="22"/>
        </w:rPr>
        <w:t>Sections 1 and 2 commence on the day on which this Act receives the Royal Assent.</w:t>
      </w:r>
    </w:p>
    <w:p w14:paraId="386A5B23" w14:textId="12843D4A" w:rsidR="00203D17" w:rsidRPr="00194CB5" w:rsidRDefault="00D14742" w:rsidP="00194CB5">
      <w:pPr>
        <w:pStyle w:val="BodyText22"/>
        <w:tabs>
          <w:tab w:val="left" w:pos="1135"/>
        </w:tabs>
        <w:spacing w:before="120" w:line="240" w:lineRule="auto"/>
        <w:ind w:left="1080" w:hanging="360"/>
        <w:jc w:val="left"/>
        <w:rPr>
          <w:sz w:val="22"/>
          <w:szCs w:val="22"/>
        </w:rPr>
      </w:pPr>
      <w:r w:rsidRPr="00194CB5">
        <w:rPr>
          <w:sz w:val="22"/>
          <w:szCs w:val="22"/>
        </w:rPr>
        <w:t xml:space="preserve">(2) </w:t>
      </w:r>
      <w:r w:rsidR="008E194C" w:rsidRPr="00194CB5">
        <w:rPr>
          <w:sz w:val="22"/>
          <w:szCs w:val="22"/>
        </w:rPr>
        <w:t>Subject to subsection (3), section 3 and Schedule 1 commence on a day to be fixed by Proclamation.</w:t>
      </w:r>
    </w:p>
    <w:p w14:paraId="63371B30" w14:textId="46231097" w:rsidR="00203D17" w:rsidRPr="00194CB5" w:rsidRDefault="00D14742" w:rsidP="00194CB5">
      <w:pPr>
        <w:pStyle w:val="BodyText22"/>
        <w:tabs>
          <w:tab w:val="left" w:pos="1135"/>
        </w:tabs>
        <w:spacing w:before="120" w:line="240" w:lineRule="auto"/>
        <w:ind w:left="1080" w:hanging="360"/>
        <w:jc w:val="left"/>
        <w:rPr>
          <w:sz w:val="22"/>
          <w:szCs w:val="22"/>
        </w:rPr>
      </w:pPr>
      <w:r w:rsidRPr="00194CB5">
        <w:rPr>
          <w:sz w:val="22"/>
          <w:szCs w:val="22"/>
        </w:rPr>
        <w:t xml:space="preserve">(3) </w:t>
      </w:r>
      <w:r w:rsidR="008E194C" w:rsidRPr="00194CB5">
        <w:rPr>
          <w:sz w:val="22"/>
          <w:szCs w:val="22"/>
        </w:rPr>
        <w:t>If section 3 and Schedule 1 do not commence under subsection (2) within 6 months after the day on which this Act receives the Royal Assent, they commence on the first day after the end of that period.</w:t>
      </w:r>
    </w:p>
    <w:p w14:paraId="541AF998" w14:textId="77777777" w:rsidR="00203D17" w:rsidRPr="00194CB5" w:rsidRDefault="008168D8" w:rsidP="00656566">
      <w:pPr>
        <w:spacing w:before="120" w:after="60"/>
        <w:rPr>
          <w:rFonts w:ascii="Times New Roman" w:hAnsi="Times New Roman"/>
          <w:b/>
          <w:sz w:val="22"/>
          <w:szCs w:val="22"/>
        </w:rPr>
      </w:pPr>
      <w:bookmarkStart w:id="6" w:name="bookmark6"/>
      <w:r>
        <w:rPr>
          <w:rFonts w:ascii="Times New Roman" w:hAnsi="Times New Roman"/>
          <w:b/>
          <w:sz w:val="22"/>
          <w:szCs w:val="22"/>
        </w:rPr>
        <w:t>3</w:t>
      </w:r>
      <w:r w:rsidR="00D14742" w:rsidRPr="00194CB5">
        <w:rPr>
          <w:rFonts w:ascii="Times New Roman" w:hAnsi="Times New Roman"/>
          <w:b/>
          <w:sz w:val="22"/>
          <w:szCs w:val="22"/>
        </w:rPr>
        <w:t xml:space="preserve"> </w:t>
      </w:r>
      <w:r w:rsidR="008E194C" w:rsidRPr="00194CB5">
        <w:rPr>
          <w:rFonts w:ascii="Times New Roman" w:hAnsi="Times New Roman"/>
          <w:b/>
          <w:sz w:val="22"/>
          <w:szCs w:val="22"/>
        </w:rPr>
        <w:t>Schedule(s)</w:t>
      </w:r>
      <w:bookmarkEnd w:id="6"/>
    </w:p>
    <w:p w14:paraId="29E63169" w14:textId="77777777" w:rsidR="00656566" w:rsidRDefault="008E194C" w:rsidP="00656566">
      <w:pPr>
        <w:pStyle w:val="BodyText22"/>
        <w:spacing w:before="120" w:line="240" w:lineRule="auto"/>
        <w:ind w:left="1017" w:firstLine="0"/>
        <w:jc w:val="left"/>
        <w:rPr>
          <w:sz w:val="22"/>
          <w:szCs w:val="22"/>
        </w:rPr>
      </w:pPr>
      <w:r w:rsidRPr="00194CB5">
        <w:rPr>
          <w:sz w:val="22"/>
          <w:szCs w:val="22"/>
        </w:rPr>
        <w:t>Subject to section 2, each Act that is specified in a Schedule to this Act is amended or repealed as set out in the applicable items in the Schedule concerned, and any other item in a Schedule to this Act has effect according to its terms.</w:t>
      </w:r>
    </w:p>
    <w:p w14:paraId="7F023FEA" w14:textId="77777777" w:rsidR="004A4DF3" w:rsidRDefault="004A4DF3">
      <w:pPr>
        <w:rPr>
          <w:sz w:val="22"/>
          <w:szCs w:val="22"/>
        </w:rPr>
        <w:sectPr w:rsidR="004A4DF3" w:rsidSect="00A54D9A">
          <w:headerReference w:type="even" r:id="rId13"/>
          <w:pgSz w:w="12240" w:h="15840" w:code="1"/>
          <w:pgMar w:top="1440" w:right="1440" w:bottom="1440" w:left="1440" w:header="540" w:footer="461" w:gutter="0"/>
          <w:cols w:space="720"/>
          <w:noEndnote/>
          <w:docGrid w:linePitch="360"/>
        </w:sectPr>
      </w:pPr>
    </w:p>
    <w:p w14:paraId="145AEBBF" w14:textId="1749F40F" w:rsidR="00203D17" w:rsidRPr="00934839" w:rsidRDefault="008E194C" w:rsidP="00934839">
      <w:pPr>
        <w:pStyle w:val="Bodytext60"/>
        <w:spacing w:before="120" w:line="240" w:lineRule="auto"/>
        <w:ind w:left="720" w:hanging="720"/>
        <w:jc w:val="left"/>
        <w:rPr>
          <w:rFonts w:ascii="Helvetica" w:hAnsi="Helvetica"/>
          <w:sz w:val="32"/>
          <w:szCs w:val="28"/>
        </w:rPr>
      </w:pPr>
      <w:bookmarkStart w:id="7" w:name="bookmark7"/>
      <w:r w:rsidRPr="00934839">
        <w:rPr>
          <w:rFonts w:ascii="Helvetica" w:hAnsi="Helvetica"/>
          <w:sz w:val="32"/>
          <w:szCs w:val="28"/>
        </w:rPr>
        <w:lastRenderedPageBreak/>
        <w:t>Schedule 1—Amendment of the Australian Sports Drug Agency Act 1990</w:t>
      </w:r>
      <w:bookmarkEnd w:id="7"/>
    </w:p>
    <w:p w14:paraId="7F12BC0D" w14:textId="58FC4F26" w:rsidR="00203D17" w:rsidRPr="00934839" w:rsidRDefault="008168D8" w:rsidP="007E6D41">
      <w:pPr>
        <w:spacing w:before="120"/>
        <w:rPr>
          <w:rFonts w:ascii="Helvetica" w:hAnsi="Helvetica"/>
          <w:b/>
          <w:sz w:val="22"/>
          <w:szCs w:val="22"/>
        </w:rPr>
      </w:pPr>
      <w:bookmarkStart w:id="8" w:name="bookmark8"/>
      <w:r w:rsidRPr="00934839">
        <w:rPr>
          <w:rFonts w:ascii="Helvetica" w:hAnsi="Helvetica"/>
          <w:b/>
          <w:sz w:val="22"/>
          <w:szCs w:val="22"/>
        </w:rPr>
        <w:t>1</w:t>
      </w:r>
      <w:r w:rsidR="00AB7D18" w:rsidRPr="00934839">
        <w:rPr>
          <w:rFonts w:ascii="Helvetica" w:hAnsi="Helvetica"/>
          <w:b/>
          <w:sz w:val="22"/>
          <w:szCs w:val="22"/>
        </w:rPr>
        <w:t xml:space="preserve"> </w:t>
      </w:r>
      <w:r w:rsidR="008E194C" w:rsidRPr="00934839">
        <w:rPr>
          <w:rFonts w:ascii="Helvetica" w:hAnsi="Helvetica"/>
          <w:b/>
          <w:sz w:val="22"/>
          <w:szCs w:val="22"/>
        </w:rPr>
        <w:t>Subsection 2(1)</w:t>
      </w:r>
      <w:bookmarkEnd w:id="8"/>
    </w:p>
    <w:p w14:paraId="0CC52B5F" w14:textId="77777777" w:rsidR="00203D17" w:rsidRPr="00194CB5" w:rsidRDefault="008E194C" w:rsidP="00194CB5">
      <w:pPr>
        <w:pStyle w:val="BodyText22"/>
        <w:spacing w:before="120" w:line="240" w:lineRule="auto"/>
        <w:ind w:firstLine="450"/>
        <w:jc w:val="left"/>
        <w:rPr>
          <w:sz w:val="22"/>
          <w:szCs w:val="22"/>
        </w:rPr>
      </w:pPr>
      <w:r w:rsidRPr="00194CB5">
        <w:rPr>
          <w:sz w:val="22"/>
          <w:szCs w:val="22"/>
        </w:rPr>
        <w:t>Insert:</w:t>
      </w:r>
    </w:p>
    <w:p w14:paraId="031D9DAD" w14:textId="05C177B2" w:rsidR="00203D17" w:rsidRPr="00194CB5" w:rsidRDefault="008E194C" w:rsidP="00194CB5">
      <w:pPr>
        <w:pStyle w:val="BodyText22"/>
        <w:spacing w:before="120" w:line="240" w:lineRule="auto"/>
        <w:ind w:left="900" w:firstLine="0"/>
        <w:jc w:val="left"/>
        <w:rPr>
          <w:sz w:val="22"/>
          <w:szCs w:val="22"/>
        </w:rPr>
      </w:pPr>
      <w:r w:rsidRPr="00194CB5">
        <w:rPr>
          <w:rStyle w:val="BodytextItalic"/>
          <w:b/>
          <w:sz w:val="22"/>
          <w:szCs w:val="22"/>
        </w:rPr>
        <w:t>applicable procedures</w:t>
      </w:r>
      <w:r w:rsidRPr="00934839">
        <w:rPr>
          <w:rStyle w:val="BodytextItalic"/>
          <w:i w:val="0"/>
          <w:sz w:val="22"/>
          <w:szCs w:val="22"/>
        </w:rPr>
        <w:t>,</w:t>
      </w:r>
      <w:r w:rsidRPr="00934839">
        <w:rPr>
          <w:i/>
          <w:sz w:val="22"/>
          <w:szCs w:val="22"/>
        </w:rPr>
        <w:t xml:space="preserve"> </w:t>
      </w:r>
      <w:r w:rsidRPr="00194CB5">
        <w:rPr>
          <w:sz w:val="22"/>
          <w:szCs w:val="22"/>
        </w:rPr>
        <w:t>in relation to a sample provided by a competitor pursuant to a request made under Part 3, has the meaning given by Division 5 of that Part.</w:t>
      </w:r>
    </w:p>
    <w:p w14:paraId="2236B83C" w14:textId="77777777" w:rsidR="00203D17" w:rsidRPr="00194CB5" w:rsidRDefault="00AB7D18" w:rsidP="00194CB5">
      <w:pPr>
        <w:pStyle w:val="BodyText22"/>
        <w:spacing w:before="120" w:line="240" w:lineRule="auto"/>
        <w:ind w:left="900" w:firstLine="0"/>
        <w:jc w:val="left"/>
        <w:rPr>
          <w:sz w:val="22"/>
          <w:szCs w:val="22"/>
        </w:rPr>
      </w:pPr>
      <w:r w:rsidRPr="00194CB5">
        <w:rPr>
          <w:rStyle w:val="BodytextItalic"/>
          <w:b/>
          <w:sz w:val="22"/>
          <w:szCs w:val="22"/>
        </w:rPr>
        <w:t>a</w:t>
      </w:r>
      <w:r w:rsidR="008E194C" w:rsidRPr="00194CB5">
        <w:rPr>
          <w:rStyle w:val="BodytextItalic"/>
          <w:b/>
          <w:sz w:val="22"/>
          <w:szCs w:val="22"/>
        </w:rPr>
        <w:t>ssessed</w:t>
      </w:r>
      <w:r w:rsidR="001F6FB4" w:rsidRPr="00194CB5">
        <w:rPr>
          <w:b/>
          <w:sz w:val="22"/>
          <w:szCs w:val="22"/>
        </w:rPr>
        <w:t xml:space="preserve"> </w:t>
      </w:r>
      <w:r w:rsidR="008E194C" w:rsidRPr="00194CB5">
        <w:rPr>
          <w:sz w:val="22"/>
          <w:szCs w:val="22"/>
        </w:rPr>
        <w:t>means assessed by notice in writing given to the Agency.</w:t>
      </w:r>
    </w:p>
    <w:p w14:paraId="2846AD18" w14:textId="77777777" w:rsidR="00203D17" w:rsidRPr="00194CB5" w:rsidRDefault="001F6FB4" w:rsidP="00194CB5">
      <w:pPr>
        <w:pStyle w:val="BodyText22"/>
        <w:spacing w:before="120" w:line="240" w:lineRule="auto"/>
        <w:ind w:left="900" w:firstLine="0"/>
        <w:jc w:val="left"/>
        <w:rPr>
          <w:sz w:val="22"/>
          <w:szCs w:val="22"/>
        </w:rPr>
      </w:pPr>
      <w:r w:rsidRPr="00194CB5">
        <w:rPr>
          <w:rStyle w:val="BodytextItalic"/>
          <w:b/>
          <w:sz w:val="22"/>
          <w:szCs w:val="22"/>
        </w:rPr>
        <w:t>c</w:t>
      </w:r>
      <w:r w:rsidR="008E194C" w:rsidRPr="00194CB5">
        <w:rPr>
          <w:rStyle w:val="BodytextItalic"/>
          <w:b/>
          <w:sz w:val="22"/>
          <w:szCs w:val="22"/>
        </w:rPr>
        <w:t>ontract</w:t>
      </w:r>
      <w:r w:rsidR="00AB7D18" w:rsidRPr="00194CB5">
        <w:rPr>
          <w:sz w:val="22"/>
          <w:szCs w:val="22"/>
        </w:rPr>
        <w:t xml:space="preserve"> </w:t>
      </w:r>
      <w:r w:rsidR="008E194C" w:rsidRPr="00194CB5">
        <w:rPr>
          <w:sz w:val="22"/>
          <w:szCs w:val="22"/>
        </w:rPr>
        <w:t>includes any arrangement, whether formal or informal.</w:t>
      </w:r>
    </w:p>
    <w:p w14:paraId="3A6B2D4A" w14:textId="77777777" w:rsidR="00203D17" w:rsidRPr="00194CB5" w:rsidRDefault="00AB7D18" w:rsidP="00194CB5">
      <w:pPr>
        <w:pStyle w:val="BodyText22"/>
        <w:spacing w:before="120" w:line="240" w:lineRule="auto"/>
        <w:ind w:left="900" w:firstLine="0"/>
        <w:jc w:val="left"/>
        <w:rPr>
          <w:sz w:val="22"/>
          <w:szCs w:val="22"/>
        </w:rPr>
      </w:pPr>
      <w:r w:rsidRPr="00194CB5">
        <w:rPr>
          <w:rStyle w:val="BodytextItalic"/>
          <w:b/>
          <w:sz w:val="22"/>
          <w:szCs w:val="22"/>
        </w:rPr>
        <w:t>d</w:t>
      </w:r>
      <w:r w:rsidR="008E194C" w:rsidRPr="00194CB5">
        <w:rPr>
          <w:rStyle w:val="BodytextItalic"/>
          <w:b/>
          <w:sz w:val="22"/>
          <w:szCs w:val="22"/>
        </w:rPr>
        <w:t>rug testing program</w:t>
      </w:r>
      <w:r w:rsidR="008E194C" w:rsidRPr="00194CB5">
        <w:rPr>
          <w:b/>
          <w:sz w:val="22"/>
          <w:szCs w:val="22"/>
        </w:rPr>
        <w:t xml:space="preserve"> </w:t>
      </w:r>
      <w:r w:rsidR="008E194C" w:rsidRPr="00AC1E39">
        <w:rPr>
          <w:sz w:val="22"/>
          <w:szCs w:val="22"/>
        </w:rPr>
        <w:t>means</w:t>
      </w:r>
      <w:r w:rsidR="008E194C" w:rsidRPr="00194CB5">
        <w:rPr>
          <w:sz w:val="22"/>
          <w:szCs w:val="22"/>
        </w:rPr>
        <w:t xml:space="preserve"> a program of testing for the use of drugs included in the schedule maintained by the Agency under paragraph 9(l)(a).</w:t>
      </w:r>
    </w:p>
    <w:p w14:paraId="3CB532DF" w14:textId="77777777" w:rsidR="00203D17" w:rsidRPr="00194CB5" w:rsidRDefault="008E194C" w:rsidP="00194CB5">
      <w:pPr>
        <w:pStyle w:val="BodyText22"/>
        <w:spacing w:before="120" w:line="240" w:lineRule="auto"/>
        <w:ind w:left="900" w:firstLine="0"/>
        <w:jc w:val="left"/>
        <w:rPr>
          <w:sz w:val="22"/>
          <w:szCs w:val="22"/>
        </w:rPr>
      </w:pPr>
      <w:r w:rsidRPr="00194CB5">
        <w:rPr>
          <w:rStyle w:val="BodytextItalic"/>
          <w:b/>
          <w:sz w:val="22"/>
          <w:szCs w:val="22"/>
        </w:rPr>
        <w:t>foreign</w:t>
      </w:r>
      <w:r w:rsidR="00AB7D18" w:rsidRPr="00194CB5">
        <w:rPr>
          <w:rStyle w:val="BodytextItalic"/>
          <w:b/>
          <w:sz w:val="22"/>
          <w:szCs w:val="22"/>
        </w:rPr>
        <w:t xml:space="preserve"> </w:t>
      </w:r>
      <w:r w:rsidRPr="00194CB5">
        <w:rPr>
          <w:rStyle w:val="BodytextItalic"/>
          <w:b/>
          <w:sz w:val="22"/>
          <w:szCs w:val="22"/>
        </w:rPr>
        <w:t>national sporting organisation</w:t>
      </w:r>
      <w:r w:rsidRPr="00194CB5">
        <w:rPr>
          <w:sz w:val="22"/>
          <w:szCs w:val="22"/>
        </w:rPr>
        <w:t xml:space="preserve"> means a national sporting organisation of 3 foreign country.</w:t>
      </w:r>
    </w:p>
    <w:p w14:paraId="0E6D5754" w14:textId="77777777" w:rsidR="00203D17" w:rsidRPr="00194CB5" w:rsidRDefault="008E194C" w:rsidP="00194CB5">
      <w:pPr>
        <w:pStyle w:val="BodyText22"/>
        <w:spacing w:before="120" w:line="240" w:lineRule="auto"/>
        <w:ind w:left="900" w:firstLine="0"/>
        <w:jc w:val="left"/>
        <w:rPr>
          <w:sz w:val="22"/>
          <w:szCs w:val="22"/>
        </w:rPr>
      </w:pPr>
      <w:r w:rsidRPr="00194CB5">
        <w:rPr>
          <w:rStyle w:val="BodytextItalic"/>
          <w:b/>
          <w:sz w:val="22"/>
          <w:szCs w:val="22"/>
        </w:rPr>
        <w:t>foreign sporting organisation</w:t>
      </w:r>
      <w:r w:rsidRPr="00194CB5">
        <w:rPr>
          <w:b/>
          <w:sz w:val="22"/>
          <w:szCs w:val="22"/>
        </w:rPr>
        <w:t xml:space="preserve"> </w:t>
      </w:r>
      <w:r w:rsidRPr="00194CB5">
        <w:rPr>
          <w:sz w:val="22"/>
          <w:szCs w:val="22"/>
        </w:rPr>
        <w:t>means a foreign government sports agency, a foreign national sporting organisation or a foreign antidoping body.</w:t>
      </w:r>
    </w:p>
    <w:p w14:paraId="13BBDB7A" w14:textId="17829614" w:rsidR="00203D17" w:rsidRPr="00194CB5" w:rsidRDefault="008E194C" w:rsidP="00194CB5">
      <w:pPr>
        <w:pStyle w:val="BodyText22"/>
        <w:spacing w:before="120" w:line="240" w:lineRule="auto"/>
        <w:ind w:left="900" w:firstLine="0"/>
        <w:jc w:val="left"/>
        <w:rPr>
          <w:sz w:val="22"/>
          <w:szCs w:val="22"/>
        </w:rPr>
      </w:pPr>
      <w:r w:rsidRPr="00194CB5">
        <w:rPr>
          <w:rStyle w:val="BodytextItalic"/>
          <w:b/>
          <w:sz w:val="22"/>
          <w:szCs w:val="22"/>
        </w:rPr>
        <w:t xml:space="preserve">national sporting </w:t>
      </w:r>
      <w:proofErr w:type="spellStart"/>
      <w:r w:rsidRPr="00194CB5">
        <w:rPr>
          <w:rStyle w:val="BodytextItalic"/>
          <w:b/>
          <w:sz w:val="22"/>
          <w:szCs w:val="22"/>
        </w:rPr>
        <w:t>organisation</w:t>
      </w:r>
      <w:proofErr w:type="spellEnd"/>
      <w:r w:rsidRPr="00934839">
        <w:rPr>
          <w:rStyle w:val="BodytextItalic"/>
          <w:i w:val="0"/>
          <w:sz w:val="22"/>
          <w:szCs w:val="22"/>
        </w:rPr>
        <w:t>,</w:t>
      </w:r>
      <w:r w:rsidRPr="00194CB5">
        <w:rPr>
          <w:sz w:val="22"/>
          <w:szCs w:val="22"/>
        </w:rPr>
        <w:t xml:space="preserve"> in relation to a particular sport, means:</w:t>
      </w:r>
    </w:p>
    <w:p w14:paraId="28DFA65F" w14:textId="77777777" w:rsidR="00203D17" w:rsidRPr="00194CB5" w:rsidRDefault="008168D8" w:rsidP="00AC1E39">
      <w:pPr>
        <w:pStyle w:val="BodyText22"/>
        <w:spacing w:before="120" w:line="240" w:lineRule="auto"/>
        <w:ind w:left="1386" w:hanging="306"/>
        <w:jc w:val="left"/>
        <w:rPr>
          <w:sz w:val="22"/>
          <w:szCs w:val="22"/>
        </w:rPr>
      </w:pPr>
      <w:r>
        <w:rPr>
          <w:sz w:val="22"/>
          <w:szCs w:val="22"/>
        </w:rPr>
        <w:t>(a)</w:t>
      </w:r>
      <w:r w:rsidR="00AB7D18" w:rsidRPr="00194CB5">
        <w:rPr>
          <w:sz w:val="22"/>
          <w:szCs w:val="22"/>
        </w:rPr>
        <w:t xml:space="preserve"> </w:t>
      </w:r>
      <w:r w:rsidR="008E194C" w:rsidRPr="00194CB5">
        <w:rPr>
          <w:sz w:val="22"/>
          <w:szCs w:val="22"/>
        </w:rPr>
        <w:t>in respect of any country (including Australia)—a sporting organisation that is recognised by the International Sporting Federation that has international control over the sport as being the organisation responsible for administering the affairs of the sport, or of a substantial part or section of the sport, in that country; or</w:t>
      </w:r>
    </w:p>
    <w:p w14:paraId="26FE5631" w14:textId="77777777" w:rsidR="00203D17" w:rsidRPr="00194CB5" w:rsidRDefault="008168D8" w:rsidP="00AC1E39">
      <w:pPr>
        <w:pStyle w:val="BodyText22"/>
        <w:spacing w:before="120" w:line="240" w:lineRule="auto"/>
        <w:ind w:left="1386" w:hanging="306"/>
        <w:jc w:val="left"/>
        <w:rPr>
          <w:sz w:val="22"/>
          <w:szCs w:val="22"/>
        </w:rPr>
      </w:pPr>
      <w:r>
        <w:rPr>
          <w:sz w:val="22"/>
          <w:szCs w:val="22"/>
        </w:rPr>
        <w:t>(b)</w:t>
      </w:r>
      <w:r w:rsidR="00AB7D18" w:rsidRPr="00194CB5">
        <w:rPr>
          <w:sz w:val="22"/>
          <w:szCs w:val="22"/>
        </w:rPr>
        <w:t xml:space="preserve"> </w:t>
      </w:r>
      <w:r w:rsidR="008E194C" w:rsidRPr="00194CB5">
        <w:rPr>
          <w:sz w:val="22"/>
          <w:szCs w:val="22"/>
        </w:rPr>
        <w:t>in respect of a country other than Australia, if there is no International Sporting Federation that has international control over the sport—a sporting organisation that is generally recognised as being responsible for administering the affairs of the sport, or of a substantial part or section of the sport, in that country; or</w:t>
      </w:r>
    </w:p>
    <w:p w14:paraId="063D5AD0" w14:textId="77777777" w:rsidR="00203D17" w:rsidRPr="00194CB5" w:rsidRDefault="008168D8" w:rsidP="00AC1E39">
      <w:pPr>
        <w:pStyle w:val="BodyText22"/>
        <w:spacing w:before="120" w:line="240" w:lineRule="auto"/>
        <w:ind w:left="1386" w:hanging="306"/>
        <w:jc w:val="left"/>
        <w:rPr>
          <w:sz w:val="22"/>
          <w:szCs w:val="22"/>
        </w:rPr>
      </w:pPr>
      <w:r>
        <w:rPr>
          <w:sz w:val="22"/>
          <w:szCs w:val="22"/>
        </w:rPr>
        <w:t>(c)</w:t>
      </w:r>
      <w:r w:rsidR="00AB7D18" w:rsidRPr="00194CB5">
        <w:rPr>
          <w:sz w:val="22"/>
          <w:szCs w:val="22"/>
        </w:rPr>
        <w:t xml:space="preserve"> </w:t>
      </w:r>
      <w:r w:rsidR="008E194C" w:rsidRPr="00194CB5">
        <w:rPr>
          <w:sz w:val="22"/>
          <w:szCs w:val="22"/>
        </w:rPr>
        <w:t>in respect of Australia, whether or not there is an International Sporting Federation that has international control over the sport—a sporting organisation that is recognised by the Commission, or is generally recognised, as being responsible for administering the affairs of the sport, or of a substantial part or section of the sport, in Australia.</w:t>
      </w:r>
    </w:p>
    <w:p w14:paraId="7AD19C33" w14:textId="77777777" w:rsidR="00AC1E39" w:rsidRDefault="008E194C" w:rsidP="00194CB5">
      <w:pPr>
        <w:pStyle w:val="BodyText22"/>
        <w:spacing w:before="120" w:line="240" w:lineRule="auto"/>
        <w:ind w:left="900" w:firstLine="0"/>
        <w:jc w:val="left"/>
        <w:rPr>
          <w:sz w:val="22"/>
          <w:szCs w:val="22"/>
        </w:rPr>
      </w:pPr>
      <w:r w:rsidRPr="00630D9E">
        <w:rPr>
          <w:rStyle w:val="BodytextItalic"/>
          <w:b/>
          <w:sz w:val="22"/>
          <w:szCs w:val="22"/>
        </w:rPr>
        <w:t>non-Australian</w:t>
      </w:r>
      <w:r w:rsidRPr="00194CB5">
        <w:rPr>
          <w:sz w:val="22"/>
          <w:szCs w:val="22"/>
        </w:rPr>
        <w:t xml:space="preserve"> means a person who is neither an Australian citizen nor a permanent resident.</w:t>
      </w:r>
    </w:p>
    <w:p w14:paraId="56624B09" w14:textId="77777777" w:rsidR="004A4DF3" w:rsidRDefault="004A4DF3">
      <w:pPr>
        <w:rPr>
          <w:sz w:val="22"/>
          <w:szCs w:val="22"/>
        </w:rPr>
        <w:sectPr w:rsidR="004A4DF3" w:rsidSect="00A40ECE">
          <w:headerReference w:type="default" r:id="rId14"/>
          <w:pgSz w:w="12240" w:h="15840" w:code="1"/>
          <w:pgMar w:top="1440" w:right="1440" w:bottom="1440" w:left="1440" w:header="540" w:footer="460" w:gutter="0"/>
          <w:cols w:space="720"/>
          <w:noEndnote/>
          <w:docGrid w:linePitch="360"/>
        </w:sectPr>
      </w:pPr>
    </w:p>
    <w:p w14:paraId="13E57183" w14:textId="77777777" w:rsidR="00AC1E39" w:rsidRDefault="008E194C" w:rsidP="00AC1E39">
      <w:pPr>
        <w:pStyle w:val="BodyText22"/>
        <w:spacing w:before="120" w:line="240" w:lineRule="auto"/>
        <w:ind w:left="900" w:firstLine="0"/>
        <w:jc w:val="left"/>
        <w:rPr>
          <w:sz w:val="22"/>
          <w:szCs w:val="22"/>
        </w:rPr>
      </w:pPr>
      <w:proofErr w:type="spellStart"/>
      <w:r w:rsidRPr="00194CB5">
        <w:rPr>
          <w:rStyle w:val="BodytextItalic"/>
          <w:b/>
          <w:sz w:val="22"/>
          <w:szCs w:val="22"/>
        </w:rPr>
        <w:lastRenderedPageBreak/>
        <w:t>organisation</w:t>
      </w:r>
      <w:proofErr w:type="spellEnd"/>
      <w:r w:rsidRPr="00194CB5">
        <w:rPr>
          <w:sz w:val="22"/>
          <w:szCs w:val="22"/>
        </w:rPr>
        <w:t xml:space="preserve"> includes an academy, i</w:t>
      </w:r>
      <w:r w:rsidR="00AC1E39">
        <w:rPr>
          <w:sz w:val="22"/>
          <w:szCs w:val="22"/>
        </w:rPr>
        <w:t>nstitute or other similar body.</w:t>
      </w:r>
    </w:p>
    <w:p w14:paraId="64406EE0" w14:textId="4E114962" w:rsidR="00203D17" w:rsidRPr="00194CB5" w:rsidRDefault="00DA2C52" w:rsidP="00AC1E39">
      <w:pPr>
        <w:pStyle w:val="BodyText22"/>
        <w:spacing w:before="120" w:line="240" w:lineRule="auto"/>
        <w:ind w:left="900" w:firstLine="0"/>
        <w:jc w:val="left"/>
        <w:rPr>
          <w:sz w:val="22"/>
          <w:szCs w:val="22"/>
        </w:rPr>
      </w:pPr>
      <w:r w:rsidRPr="00194CB5">
        <w:rPr>
          <w:rStyle w:val="BodytextItalic"/>
          <w:b/>
          <w:sz w:val="22"/>
          <w:szCs w:val="22"/>
        </w:rPr>
        <w:t xml:space="preserve">Relevant </w:t>
      </w:r>
      <w:r w:rsidR="008E194C" w:rsidRPr="00194CB5">
        <w:rPr>
          <w:rStyle w:val="BodytextItalic"/>
          <w:b/>
          <w:sz w:val="22"/>
          <w:szCs w:val="22"/>
        </w:rPr>
        <w:t>International Sporting Federation</w:t>
      </w:r>
      <w:r w:rsidR="008E194C" w:rsidRPr="00934839">
        <w:rPr>
          <w:rStyle w:val="BodytextItalic"/>
          <w:b/>
          <w:i w:val="0"/>
          <w:sz w:val="22"/>
          <w:szCs w:val="22"/>
        </w:rPr>
        <w:t>,</w:t>
      </w:r>
      <w:r w:rsidR="008E194C" w:rsidRPr="00194CB5">
        <w:rPr>
          <w:sz w:val="22"/>
          <w:szCs w:val="22"/>
        </w:rPr>
        <w:t xml:space="preserve"> in relation to a competitor, means an International Sporting Federation:</w:t>
      </w:r>
    </w:p>
    <w:p w14:paraId="16EA81BC" w14:textId="77777777" w:rsidR="00203D17" w:rsidRPr="00194CB5" w:rsidRDefault="008168D8" w:rsidP="00AC1E39">
      <w:pPr>
        <w:pStyle w:val="BodyText22"/>
        <w:spacing w:before="120" w:line="240" w:lineRule="auto"/>
        <w:ind w:left="1386" w:hanging="306"/>
        <w:jc w:val="left"/>
        <w:rPr>
          <w:sz w:val="22"/>
          <w:szCs w:val="22"/>
        </w:rPr>
      </w:pPr>
      <w:r>
        <w:rPr>
          <w:sz w:val="22"/>
          <w:szCs w:val="22"/>
        </w:rPr>
        <w:t>(a)</w:t>
      </w:r>
      <w:r w:rsidR="00DA2C52" w:rsidRPr="00194CB5">
        <w:rPr>
          <w:sz w:val="22"/>
          <w:szCs w:val="22"/>
        </w:rPr>
        <w:t xml:space="preserve"> </w:t>
      </w:r>
      <w:r w:rsidR="008E194C" w:rsidRPr="00194CB5">
        <w:rPr>
          <w:sz w:val="22"/>
          <w:szCs w:val="22"/>
        </w:rPr>
        <w:t>of which the competitor’s relevant national sporting</w:t>
      </w:r>
      <w:r w:rsidR="00AC1E39">
        <w:rPr>
          <w:sz w:val="22"/>
          <w:szCs w:val="22"/>
        </w:rPr>
        <w:t xml:space="preserve"> </w:t>
      </w:r>
      <w:proofErr w:type="spellStart"/>
      <w:r w:rsidR="008E194C" w:rsidRPr="00194CB5">
        <w:rPr>
          <w:sz w:val="22"/>
          <w:szCs w:val="22"/>
        </w:rPr>
        <w:t>organisation</w:t>
      </w:r>
      <w:proofErr w:type="spellEnd"/>
      <w:r w:rsidR="008E194C" w:rsidRPr="00194CB5">
        <w:rPr>
          <w:sz w:val="22"/>
          <w:szCs w:val="22"/>
        </w:rPr>
        <w:t xml:space="preserve"> is a member or with which that organisation is associated in any way; or</w:t>
      </w:r>
    </w:p>
    <w:p w14:paraId="3D7FD486" w14:textId="77777777" w:rsidR="00203D17" w:rsidRPr="00194CB5" w:rsidRDefault="008168D8" w:rsidP="00AC1E39">
      <w:pPr>
        <w:pStyle w:val="BodyText22"/>
        <w:spacing w:before="120" w:line="240" w:lineRule="auto"/>
        <w:ind w:left="1386" w:hanging="306"/>
        <w:jc w:val="left"/>
        <w:rPr>
          <w:sz w:val="22"/>
          <w:szCs w:val="22"/>
        </w:rPr>
      </w:pPr>
      <w:r>
        <w:rPr>
          <w:sz w:val="22"/>
          <w:szCs w:val="22"/>
        </w:rPr>
        <w:t>(a)</w:t>
      </w:r>
      <w:r w:rsidR="00AC391C" w:rsidRPr="00194CB5">
        <w:rPr>
          <w:sz w:val="22"/>
          <w:szCs w:val="22"/>
        </w:rPr>
        <w:t xml:space="preserve"> </w:t>
      </w:r>
      <w:r w:rsidR="008E194C" w:rsidRPr="00194CB5">
        <w:rPr>
          <w:sz w:val="22"/>
          <w:szCs w:val="22"/>
        </w:rPr>
        <w:t>of which the competitor’s relevant sporting organisation is a member or with which that organisation is associated in any way.</w:t>
      </w:r>
    </w:p>
    <w:p w14:paraId="6C09009A" w14:textId="77777777" w:rsidR="00203D17" w:rsidRPr="00194CB5" w:rsidRDefault="008E194C" w:rsidP="00AC1E39">
      <w:pPr>
        <w:pStyle w:val="BodyText22"/>
        <w:spacing w:before="120" w:line="240" w:lineRule="auto"/>
        <w:ind w:left="900" w:firstLine="0"/>
        <w:jc w:val="left"/>
        <w:rPr>
          <w:sz w:val="22"/>
          <w:szCs w:val="22"/>
        </w:rPr>
      </w:pPr>
      <w:r w:rsidRPr="00194CB5">
        <w:rPr>
          <w:rStyle w:val="BodytextItalic"/>
          <w:b/>
          <w:sz w:val="22"/>
          <w:szCs w:val="22"/>
        </w:rPr>
        <w:t xml:space="preserve">relevant national sporting </w:t>
      </w:r>
      <w:proofErr w:type="spellStart"/>
      <w:r w:rsidRPr="00194CB5">
        <w:rPr>
          <w:rStyle w:val="BodytextItalic"/>
          <w:b/>
          <w:sz w:val="22"/>
          <w:szCs w:val="22"/>
        </w:rPr>
        <w:t>organisation</w:t>
      </w:r>
      <w:proofErr w:type="spellEnd"/>
      <w:r w:rsidRPr="00934839">
        <w:rPr>
          <w:sz w:val="22"/>
          <w:szCs w:val="22"/>
        </w:rPr>
        <w:t>,</w:t>
      </w:r>
      <w:r w:rsidRPr="00194CB5">
        <w:rPr>
          <w:sz w:val="22"/>
          <w:szCs w:val="22"/>
        </w:rPr>
        <w:t xml:space="preserve"> in relation to a competitor, means a national sporting organisation:</w:t>
      </w:r>
    </w:p>
    <w:p w14:paraId="306911AD" w14:textId="77777777" w:rsidR="00203D17" w:rsidRPr="00194CB5" w:rsidRDefault="008168D8" w:rsidP="00AC1E39">
      <w:pPr>
        <w:pStyle w:val="BodyText22"/>
        <w:spacing w:before="120" w:line="240" w:lineRule="auto"/>
        <w:ind w:left="1386" w:hanging="306"/>
        <w:jc w:val="left"/>
        <w:rPr>
          <w:sz w:val="22"/>
          <w:szCs w:val="22"/>
        </w:rPr>
      </w:pPr>
      <w:r>
        <w:rPr>
          <w:sz w:val="22"/>
          <w:szCs w:val="22"/>
        </w:rPr>
        <w:t>(a)</w:t>
      </w:r>
      <w:r w:rsidR="00AC391C" w:rsidRPr="00194CB5">
        <w:rPr>
          <w:sz w:val="22"/>
          <w:szCs w:val="22"/>
        </w:rPr>
        <w:t xml:space="preserve"> </w:t>
      </w:r>
      <w:r w:rsidR="008E194C" w:rsidRPr="00194CB5">
        <w:rPr>
          <w:sz w:val="22"/>
          <w:szCs w:val="22"/>
        </w:rPr>
        <w:t>of which the competitor is, in his or her capacity as a competitor, a member or with which the competitor is, in that capacity, associated in any way; or</w:t>
      </w:r>
    </w:p>
    <w:p w14:paraId="49D7EBE5" w14:textId="77777777" w:rsidR="00203D17" w:rsidRPr="00194CB5" w:rsidRDefault="008168D8" w:rsidP="00AC1E39">
      <w:pPr>
        <w:pStyle w:val="BodyText22"/>
        <w:spacing w:before="120" w:line="240" w:lineRule="auto"/>
        <w:ind w:left="1386" w:hanging="306"/>
        <w:jc w:val="left"/>
        <w:rPr>
          <w:sz w:val="22"/>
          <w:szCs w:val="22"/>
        </w:rPr>
      </w:pPr>
      <w:r>
        <w:rPr>
          <w:sz w:val="22"/>
          <w:szCs w:val="22"/>
        </w:rPr>
        <w:t>(b)</w:t>
      </w:r>
      <w:r w:rsidR="00AC391C" w:rsidRPr="00194CB5">
        <w:rPr>
          <w:sz w:val="22"/>
          <w:szCs w:val="22"/>
        </w:rPr>
        <w:t xml:space="preserve"> </w:t>
      </w:r>
      <w:r w:rsidR="008E194C" w:rsidRPr="00194CB5">
        <w:rPr>
          <w:sz w:val="22"/>
          <w:szCs w:val="22"/>
        </w:rPr>
        <w:t>of which the competitor’s relevant sporting organisation is a member or with which that organisation is associated in any way.</w:t>
      </w:r>
    </w:p>
    <w:p w14:paraId="7B81860E" w14:textId="77777777" w:rsidR="00AC1E39" w:rsidRDefault="008E194C" w:rsidP="00AC1E39">
      <w:pPr>
        <w:pStyle w:val="BodyText22"/>
        <w:spacing w:before="120" w:line="240" w:lineRule="auto"/>
        <w:ind w:left="900" w:firstLine="0"/>
        <w:jc w:val="left"/>
        <w:rPr>
          <w:sz w:val="22"/>
          <w:szCs w:val="22"/>
        </w:rPr>
      </w:pPr>
      <w:r w:rsidRPr="00194CB5">
        <w:rPr>
          <w:rStyle w:val="BodytextItalic"/>
          <w:b/>
          <w:sz w:val="22"/>
          <w:szCs w:val="22"/>
        </w:rPr>
        <w:t xml:space="preserve">relevant sporting </w:t>
      </w:r>
      <w:proofErr w:type="spellStart"/>
      <w:r w:rsidRPr="00194CB5">
        <w:rPr>
          <w:rStyle w:val="BodytextItalic"/>
          <w:b/>
          <w:sz w:val="22"/>
          <w:szCs w:val="22"/>
        </w:rPr>
        <w:t>organisation</w:t>
      </w:r>
      <w:proofErr w:type="spellEnd"/>
      <w:r w:rsidRPr="00934839">
        <w:rPr>
          <w:sz w:val="22"/>
          <w:szCs w:val="22"/>
        </w:rPr>
        <w:t>,</w:t>
      </w:r>
      <w:r w:rsidRPr="00194CB5">
        <w:rPr>
          <w:sz w:val="22"/>
          <w:szCs w:val="22"/>
        </w:rPr>
        <w:t xml:space="preserve"> in relation to a competitor, means a sporting organisation (other than a national sporting organisation) of which the competitor is, in his or her capacity as a competitor, a member or with which the competitor is, in that capacity, associated in any way.</w:t>
      </w:r>
    </w:p>
    <w:p w14:paraId="3300CD6F" w14:textId="77777777" w:rsidR="00203D17" w:rsidRPr="00194CB5" w:rsidRDefault="008E194C" w:rsidP="00AC1E39">
      <w:pPr>
        <w:pStyle w:val="BodyText22"/>
        <w:spacing w:before="120" w:line="240" w:lineRule="auto"/>
        <w:ind w:left="900" w:firstLine="0"/>
        <w:jc w:val="left"/>
        <w:rPr>
          <w:sz w:val="22"/>
          <w:szCs w:val="22"/>
        </w:rPr>
      </w:pPr>
      <w:r w:rsidRPr="00194CB5">
        <w:rPr>
          <w:rStyle w:val="BodytextItalic"/>
          <w:b/>
          <w:sz w:val="22"/>
          <w:szCs w:val="22"/>
        </w:rPr>
        <w:t>reviewable decision</w:t>
      </w:r>
      <w:r w:rsidRPr="00194CB5">
        <w:rPr>
          <w:sz w:val="22"/>
          <w:szCs w:val="22"/>
        </w:rPr>
        <w:t xml:space="preserve"> means:</w:t>
      </w:r>
    </w:p>
    <w:p w14:paraId="40D5E906" w14:textId="77777777" w:rsidR="00203D17" w:rsidRPr="00194CB5" w:rsidRDefault="008168D8" w:rsidP="00AC1E39">
      <w:pPr>
        <w:pStyle w:val="BodyText22"/>
        <w:spacing w:before="120" w:line="240" w:lineRule="auto"/>
        <w:ind w:left="1386" w:hanging="306"/>
        <w:jc w:val="left"/>
        <w:rPr>
          <w:sz w:val="22"/>
          <w:szCs w:val="22"/>
        </w:rPr>
      </w:pPr>
      <w:r>
        <w:rPr>
          <w:sz w:val="22"/>
          <w:szCs w:val="22"/>
        </w:rPr>
        <w:t>(a)</w:t>
      </w:r>
      <w:r w:rsidR="00DA2C52" w:rsidRPr="00194CB5">
        <w:rPr>
          <w:sz w:val="22"/>
          <w:szCs w:val="22"/>
        </w:rPr>
        <w:t xml:space="preserve"> </w:t>
      </w:r>
      <w:r w:rsidR="008E194C" w:rsidRPr="00194CB5">
        <w:rPr>
          <w:sz w:val="22"/>
          <w:szCs w:val="22"/>
        </w:rPr>
        <w:t>a decision by the Agency under subsection 17A(1) that a competitor did not have reasonable cause for failing to comply with a request to provide a sample; or</w:t>
      </w:r>
    </w:p>
    <w:p w14:paraId="695972E1" w14:textId="77777777" w:rsidR="00203D17" w:rsidRPr="00194CB5" w:rsidRDefault="008168D8" w:rsidP="00AC1E39">
      <w:pPr>
        <w:pStyle w:val="BodyText22"/>
        <w:spacing w:before="120" w:line="240" w:lineRule="auto"/>
        <w:ind w:left="1386" w:hanging="306"/>
        <w:jc w:val="left"/>
        <w:rPr>
          <w:sz w:val="22"/>
          <w:szCs w:val="22"/>
        </w:rPr>
      </w:pPr>
      <w:r>
        <w:rPr>
          <w:sz w:val="22"/>
          <w:szCs w:val="22"/>
        </w:rPr>
        <w:t>(b)</w:t>
      </w:r>
      <w:r w:rsidR="00DA2C52" w:rsidRPr="00194CB5">
        <w:rPr>
          <w:sz w:val="22"/>
          <w:szCs w:val="22"/>
        </w:rPr>
        <w:t xml:space="preserve"> </w:t>
      </w:r>
      <w:r w:rsidR="008E194C" w:rsidRPr="00194CB5">
        <w:rPr>
          <w:sz w:val="22"/>
          <w:szCs w:val="22"/>
        </w:rPr>
        <w:t>a decision by the Agency under subsection 17M(1) that a positive test result from the final testing of a sample is valid.</w:t>
      </w:r>
    </w:p>
    <w:p w14:paraId="27990A91" w14:textId="77777777" w:rsidR="00203D17" w:rsidRPr="00194CB5" w:rsidRDefault="008E194C" w:rsidP="00AC1E39">
      <w:pPr>
        <w:pStyle w:val="BodyText22"/>
        <w:spacing w:before="120" w:line="240" w:lineRule="auto"/>
        <w:ind w:left="900" w:firstLine="0"/>
        <w:jc w:val="left"/>
        <w:rPr>
          <w:sz w:val="22"/>
          <w:szCs w:val="22"/>
        </w:rPr>
      </w:pPr>
      <w:r w:rsidRPr="00194CB5">
        <w:rPr>
          <w:rStyle w:val="BodytextItalic"/>
          <w:b/>
          <w:sz w:val="22"/>
          <w:szCs w:val="22"/>
        </w:rPr>
        <w:t>sporting competition</w:t>
      </w:r>
      <w:r w:rsidRPr="00194CB5">
        <w:rPr>
          <w:sz w:val="22"/>
          <w:szCs w:val="22"/>
        </w:rPr>
        <w:t xml:space="preserve"> means a sporting event or a series of sporting events.</w:t>
      </w:r>
    </w:p>
    <w:p w14:paraId="35371493" w14:textId="77777777" w:rsidR="00203D17" w:rsidRPr="00194CB5" w:rsidRDefault="008E194C" w:rsidP="00AC1E39">
      <w:pPr>
        <w:pStyle w:val="BodyText22"/>
        <w:spacing w:before="120" w:line="240" w:lineRule="auto"/>
        <w:ind w:left="900" w:firstLine="0"/>
        <w:jc w:val="left"/>
        <w:rPr>
          <w:sz w:val="22"/>
          <w:szCs w:val="22"/>
        </w:rPr>
      </w:pPr>
      <w:r w:rsidRPr="00194CB5">
        <w:rPr>
          <w:rStyle w:val="BodytextItalic"/>
          <w:b/>
          <w:sz w:val="22"/>
          <w:szCs w:val="22"/>
        </w:rPr>
        <w:t>sporting event</w:t>
      </w:r>
      <w:r w:rsidRPr="00194CB5">
        <w:rPr>
          <w:sz w:val="22"/>
          <w:szCs w:val="22"/>
        </w:rPr>
        <w:t xml:space="preserve"> includes any sporting activity.</w:t>
      </w:r>
    </w:p>
    <w:p w14:paraId="1D1D1236" w14:textId="77777777" w:rsidR="00203D17" w:rsidRPr="00194CB5" w:rsidRDefault="008E194C" w:rsidP="00AC1E39">
      <w:pPr>
        <w:pStyle w:val="BodyText22"/>
        <w:spacing w:before="120" w:line="240" w:lineRule="auto"/>
        <w:ind w:left="900" w:firstLine="0"/>
        <w:jc w:val="left"/>
        <w:rPr>
          <w:sz w:val="22"/>
          <w:szCs w:val="22"/>
        </w:rPr>
      </w:pPr>
      <w:r w:rsidRPr="00194CB5">
        <w:rPr>
          <w:rStyle w:val="BodytextItalic"/>
          <w:b/>
          <w:sz w:val="22"/>
          <w:szCs w:val="22"/>
        </w:rPr>
        <w:t>sporting organisation</w:t>
      </w:r>
      <w:r w:rsidRPr="00194CB5">
        <w:rPr>
          <w:sz w:val="22"/>
          <w:szCs w:val="22"/>
        </w:rPr>
        <w:t xml:space="preserve"> includes, but is not limited to, an organisation that:</w:t>
      </w:r>
    </w:p>
    <w:p w14:paraId="7F506E0A" w14:textId="77777777" w:rsidR="00203D17" w:rsidRPr="00194CB5" w:rsidRDefault="008168D8" w:rsidP="00AC1E39">
      <w:pPr>
        <w:pStyle w:val="BodyText22"/>
        <w:spacing w:before="120" w:line="240" w:lineRule="auto"/>
        <w:ind w:left="1386" w:hanging="306"/>
        <w:jc w:val="left"/>
        <w:rPr>
          <w:sz w:val="22"/>
          <w:szCs w:val="22"/>
        </w:rPr>
      </w:pPr>
      <w:r>
        <w:rPr>
          <w:sz w:val="22"/>
          <w:szCs w:val="22"/>
        </w:rPr>
        <w:t>(a)</w:t>
      </w:r>
      <w:r w:rsidR="00DA2C52" w:rsidRPr="00194CB5">
        <w:rPr>
          <w:sz w:val="22"/>
          <w:szCs w:val="22"/>
        </w:rPr>
        <w:t xml:space="preserve"> </w:t>
      </w:r>
      <w:r w:rsidR="008E194C" w:rsidRPr="00194CB5">
        <w:rPr>
          <w:sz w:val="22"/>
          <w:szCs w:val="22"/>
        </w:rPr>
        <w:t>has control in a particular country, or part of a country, or internationally, of one or more sports or sporting events; or</w:t>
      </w:r>
    </w:p>
    <w:p w14:paraId="4B9A8053" w14:textId="77777777" w:rsidR="00203D17" w:rsidRPr="00194CB5" w:rsidRDefault="008168D8" w:rsidP="00AC1E39">
      <w:pPr>
        <w:pStyle w:val="BodyText22"/>
        <w:spacing w:before="120" w:line="240" w:lineRule="auto"/>
        <w:ind w:left="1386" w:hanging="306"/>
        <w:jc w:val="left"/>
        <w:rPr>
          <w:sz w:val="22"/>
          <w:szCs w:val="22"/>
        </w:rPr>
      </w:pPr>
      <w:r>
        <w:rPr>
          <w:sz w:val="22"/>
          <w:szCs w:val="22"/>
        </w:rPr>
        <w:t>(b)</w:t>
      </w:r>
      <w:r w:rsidR="00DA2C52" w:rsidRPr="00194CB5">
        <w:rPr>
          <w:sz w:val="22"/>
          <w:szCs w:val="22"/>
        </w:rPr>
        <w:t xml:space="preserve"> </w:t>
      </w:r>
      <w:r w:rsidR="008E194C" w:rsidRPr="00194CB5">
        <w:rPr>
          <w:sz w:val="22"/>
          <w:szCs w:val="22"/>
        </w:rPr>
        <w:t>organises or administers one or more sports or sporting events; or</w:t>
      </w:r>
    </w:p>
    <w:p w14:paraId="0139D263" w14:textId="77777777" w:rsidR="00203D17" w:rsidRPr="00194CB5" w:rsidRDefault="00DA2C52" w:rsidP="00AC1E39">
      <w:pPr>
        <w:pStyle w:val="BodyText22"/>
        <w:spacing w:before="120" w:line="240" w:lineRule="auto"/>
        <w:ind w:left="1386" w:hanging="306"/>
        <w:jc w:val="left"/>
        <w:rPr>
          <w:sz w:val="22"/>
          <w:szCs w:val="22"/>
        </w:rPr>
      </w:pPr>
      <w:r w:rsidRPr="00194CB5">
        <w:rPr>
          <w:sz w:val="22"/>
          <w:szCs w:val="22"/>
        </w:rPr>
        <w:t>(c</w:t>
      </w:r>
      <w:r w:rsidR="008168D8">
        <w:rPr>
          <w:sz w:val="22"/>
          <w:szCs w:val="22"/>
        </w:rPr>
        <w:t>)</w:t>
      </w:r>
      <w:r w:rsidRPr="00194CB5">
        <w:rPr>
          <w:sz w:val="22"/>
          <w:szCs w:val="22"/>
        </w:rPr>
        <w:t xml:space="preserve"> </w:t>
      </w:r>
      <w:r w:rsidR="008E194C" w:rsidRPr="00194CB5">
        <w:rPr>
          <w:sz w:val="22"/>
          <w:szCs w:val="22"/>
        </w:rPr>
        <w:t>accredits people to take part in sporting competition; or</w:t>
      </w:r>
    </w:p>
    <w:p w14:paraId="2248D877" w14:textId="77777777" w:rsidR="00203D17" w:rsidRPr="00194CB5" w:rsidRDefault="00DA2C52" w:rsidP="00AC1E39">
      <w:pPr>
        <w:pStyle w:val="BodyText22"/>
        <w:spacing w:before="120" w:line="240" w:lineRule="auto"/>
        <w:ind w:left="1386" w:hanging="306"/>
        <w:jc w:val="left"/>
        <w:rPr>
          <w:sz w:val="22"/>
          <w:szCs w:val="22"/>
        </w:rPr>
      </w:pPr>
      <w:r w:rsidRPr="00194CB5">
        <w:rPr>
          <w:sz w:val="22"/>
          <w:szCs w:val="22"/>
        </w:rPr>
        <w:t>(d)</w:t>
      </w:r>
      <w:r w:rsidR="004B74FD" w:rsidRPr="00194CB5">
        <w:rPr>
          <w:sz w:val="22"/>
          <w:szCs w:val="22"/>
        </w:rPr>
        <w:t xml:space="preserve"> </w:t>
      </w:r>
      <w:r w:rsidR="008E194C" w:rsidRPr="00194CB5">
        <w:rPr>
          <w:sz w:val="22"/>
          <w:szCs w:val="22"/>
        </w:rPr>
        <w:t>provides teams to compete in sporting competition; or</w:t>
      </w:r>
    </w:p>
    <w:p w14:paraId="5FA4FF0F" w14:textId="77777777" w:rsidR="007E6D41" w:rsidRDefault="008168D8" w:rsidP="00AC1E39">
      <w:pPr>
        <w:pStyle w:val="BodyText22"/>
        <w:spacing w:before="120" w:line="240" w:lineRule="auto"/>
        <w:ind w:left="1386" w:hanging="306"/>
        <w:jc w:val="left"/>
        <w:rPr>
          <w:sz w:val="22"/>
          <w:szCs w:val="22"/>
        </w:rPr>
      </w:pPr>
      <w:r>
        <w:rPr>
          <w:sz w:val="22"/>
          <w:szCs w:val="22"/>
        </w:rPr>
        <w:t>(e)</w:t>
      </w:r>
      <w:r w:rsidR="00DA2C52" w:rsidRPr="00194CB5">
        <w:rPr>
          <w:sz w:val="22"/>
          <w:szCs w:val="22"/>
        </w:rPr>
        <w:t xml:space="preserve"> </w:t>
      </w:r>
      <w:r w:rsidR="008E194C" w:rsidRPr="00194CB5">
        <w:rPr>
          <w:sz w:val="22"/>
          <w:szCs w:val="22"/>
        </w:rPr>
        <w:t>trains, or provides finance for, people to take part in sporting competition.</w:t>
      </w:r>
    </w:p>
    <w:p w14:paraId="57D9BFC5" w14:textId="77777777" w:rsidR="004A4DF3" w:rsidRDefault="004A4DF3">
      <w:pPr>
        <w:rPr>
          <w:sz w:val="22"/>
          <w:szCs w:val="22"/>
        </w:rPr>
        <w:sectPr w:rsidR="004A4DF3" w:rsidSect="00A40ECE">
          <w:headerReference w:type="even" r:id="rId15"/>
          <w:pgSz w:w="12240" w:h="15840" w:code="1"/>
          <w:pgMar w:top="1440" w:right="1440" w:bottom="1440" w:left="1440" w:header="450" w:footer="550" w:gutter="0"/>
          <w:cols w:space="720"/>
          <w:noEndnote/>
          <w:docGrid w:linePitch="360"/>
        </w:sectPr>
      </w:pPr>
    </w:p>
    <w:p w14:paraId="579EDE81" w14:textId="242CF5AC" w:rsidR="00203D17" w:rsidRPr="00194CB5" w:rsidRDefault="00934839" w:rsidP="00194CB5">
      <w:pPr>
        <w:pStyle w:val="BodyText22"/>
        <w:spacing w:before="120" w:line="240" w:lineRule="auto"/>
        <w:ind w:left="900" w:firstLine="0"/>
        <w:jc w:val="left"/>
        <w:rPr>
          <w:sz w:val="22"/>
          <w:szCs w:val="22"/>
        </w:rPr>
      </w:pPr>
      <w:r>
        <w:rPr>
          <w:rStyle w:val="BodytextItalic"/>
          <w:b/>
          <w:sz w:val="22"/>
          <w:szCs w:val="22"/>
        </w:rPr>
        <w:lastRenderedPageBreak/>
        <w:t>s</w:t>
      </w:r>
      <w:r w:rsidR="008E194C" w:rsidRPr="00194CB5">
        <w:rPr>
          <w:rStyle w:val="BodytextItalic"/>
          <w:b/>
          <w:sz w:val="22"/>
          <w:szCs w:val="22"/>
        </w:rPr>
        <w:t>upport</w:t>
      </w:r>
      <w:r w:rsidR="009843B4" w:rsidRPr="00194CB5">
        <w:rPr>
          <w:b/>
          <w:sz w:val="22"/>
          <w:szCs w:val="22"/>
        </w:rPr>
        <w:t xml:space="preserve"> </w:t>
      </w:r>
      <w:r w:rsidR="008E194C" w:rsidRPr="00194CB5">
        <w:rPr>
          <w:sz w:val="22"/>
          <w:szCs w:val="22"/>
        </w:rPr>
        <w:t>has the meaning given by section 3.</w:t>
      </w:r>
    </w:p>
    <w:p w14:paraId="04CAD0F6" w14:textId="42FE189F" w:rsidR="00203D17" w:rsidRPr="00194CB5" w:rsidRDefault="009843B4" w:rsidP="00194CB5">
      <w:pPr>
        <w:pStyle w:val="BodyText22"/>
        <w:spacing w:before="120" w:line="240" w:lineRule="auto"/>
        <w:ind w:left="900" w:firstLine="0"/>
        <w:jc w:val="left"/>
        <w:rPr>
          <w:sz w:val="22"/>
          <w:szCs w:val="22"/>
        </w:rPr>
      </w:pPr>
      <w:r w:rsidRPr="00194CB5">
        <w:rPr>
          <w:rStyle w:val="BodytextItalic"/>
          <w:b/>
          <w:sz w:val="22"/>
          <w:szCs w:val="22"/>
        </w:rPr>
        <w:t xml:space="preserve">temporarily </w:t>
      </w:r>
      <w:r w:rsidR="008E194C" w:rsidRPr="00194CB5">
        <w:rPr>
          <w:rStyle w:val="BodytextItalic"/>
          <w:b/>
          <w:sz w:val="22"/>
          <w:szCs w:val="22"/>
        </w:rPr>
        <w:t>resident non-Australian</w:t>
      </w:r>
      <w:r w:rsidR="008E194C" w:rsidRPr="00194CB5">
        <w:rPr>
          <w:b/>
          <w:sz w:val="22"/>
          <w:szCs w:val="22"/>
        </w:rPr>
        <w:t xml:space="preserve"> </w:t>
      </w:r>
      <w:r w:rsidR="008E194C" w:rsidRPr="00AB1757">
        <w:rPr>
          <w:sz w:val="22"/>
          <w:szCs w:val="22"/>
        </w:rPr>
        <w:t>mean</w:t>
      </w:r>
      <w:r w:rsidR="008E194C" w:rsidRPr="00934839">
        <w:rPr>
          <w:sz w:val="22"/>
          <w:szCs w:val="22"/>
        </w:rPr>
        <w:t>s</w:t>
      </w:r>
      <w:r w:rsidR="008E194C" w:rsidRPr="00194CB5">
        <w:rPr>
          <w:sz w:val="22"/>
          <w:szCs w:val="22"/>
        </w:rPr>
        <w:t xml:space="preserve"> a non-Australian whom the Agency has requested to supply a sample at the request of, or under a contract entered into with, an Australian national sporting organisation.</w:t>
      </w:r>
    </w:p>
    <w:p w14:paraId="73BF1587" w14:textId="2DD3A8C6" w:rsidR="00203D17" w:rsidRPr="00934839" w:rsidRDefault="008168D8" w:rsidP="00194CB5">
      <w:pPr>
        <w:spacing w:before="120"/>
        <w:rPr>
          <w:rFonts w:ascii="Helvetica" w:hAnsi="Helvetica"/>
          <w:b/>
          <w:sz w:val="22"/>
          <w:szCs w:val="22"/>
        </w:rPr>
      </w:pPr>
      <w:bookmarkStart w:id="9" w:name="bookmark9"/>
      <w:r w:rsidRPr="00934839">
        <w:rPr>
          <w:rFonts w:ascii="Helvetica" w:hAnsi="Helvetica"/>
          <w:b/>
          <w:sz w:val="22"/>
          <w:szCs w:val="22"/>
        </w:rPr>
        <w:t>2</w:t>
      </w:r>
      <w:r w:rsidR="00591000" w:rsidRPr="00934839">
        <w:rPr>
          <w:rFonts w:ascii="Helvetica" w:hAnsi="Helvetica"/>
          <w:b/>
          <w:sz w:val="22"/>
          <w:szCs w:val="22"/>
        </w:rPr>
        <w:t xml:space="preserve"> </w:t>
      </w:r>
      <w:r w:rsidR="008E194C" w:rsidRPr="00934839">
        <w:rPr>
          <w:rFonts w:ascii="Helvetica" w:hAnsi="Helvetica"/>
          <w:b/>
          <w:sz w:val="22"/>
          <w:szCs w:val="22"/>
        </w:rPr>
        <w:t xml:space="preserve">Subsection 2(1) (definitions of </w:t>
      </w:r>
      <w:r w:rsidR="008E194C" w:rsidRPr="00934839">
        <w:rPr>
          <w:rFonts w:ascii="Helvetica" w:hAnsi="Helvetica"/>
          <w:b/>
          <w:bCs/>
          <w:i/>
          <w:iCs/>
        </w:rPr>
        <w:t>applicable procedural</w:t>
      </w:r>
      <w:bookmarkStart w:id="10" w:name="bookmark10"/>
      <w:bookmarkEnd w:id="9"/>
      <w:r w:rsidR="00AC1E39" w:rsidRPr="00934839">
        <w:rPr>
          <w:rFonts w:ascii="Helvetica" w:hAnsi="Helvetica"/>
          <w:b/>
          <w:bCs/>
          <w:i/>
          <w:iCs/>
        </w:rPr>
        <w:t xml:space="preserve"> </w:t>
      </w:r>
      <w:r w:rsidR="00AC1E39" w:rsidRPr="00934839">
        <w:rPr>
          <w:rFonts w:ascii="Helvetica" w:hAnsi="Helvetica"/>
          <w:b/>
          <w:i/>
          <w:sz w:val="22"/>
          <w:szCs w:val="22"/>
        </w:rPr>
        <w:t>r</w:t>
      </w:r>
      <w:r w:rsidR="009843B4" w:rsidRPr="00934839">
        <w:rPr>
          <w:rFonts w:ascii="Helvetica" w:hAnsi="Helvetica"/>
          <w:b/>
          <w:i/>
          <w:sz w:val="22"/>
          <w:szCs w:val="22"/>
        </w:rPr>
        <w:t>equirement</w:t>
      </w:r>
      <w:r w:rsidR="009843B4" w:rsidRPr="00934839">
        <w:rPr>
          <w:rFonts w:ascii="Helvetica" w:hAnsi="Helvetica"/>
          <w:b/>
          <w:sz w:val="22"/>
          <w:szCs w:val="22"/>
        </w:rPr>
        <w:t>,</w:t>
      </w:r>
      <w:r w:rsidR="008E194C" w:rsidRPr="00934839">
        <w:rPr>
          <w:rFonts w:ascii="Helvetica" w:hAnsi="Helvetica"/>
          <w:b/>
          <w:sz w:val="22"/>
          <w:szCs w:val="22"/>
        </w:rPr>
        <w:t xml:space="preserve"> </w:t>
      </w:r>
      <w:r w:rsidR="008E194C" w:rsidRPr="00934839">
        <w:rPr>
          <w:rFonts w:ascii="Helvetica" w:hAnsi="Helvetica"/>
          <w:b/>
          <w:i/>
          <w:sz w:val="22"/>
          <w:szCs w:val="22"/>
        </w:rPr>
        <w:t>at competition</w:t>
      </w:r>
      <w:r w:rsidR="008E194C" w:rsidRPr="00934839">
        <w:rPr>
          <w:rFonts w:ascii="Helvetica" w:hAnsi="Helvetica"/>
          <w:b/>
          <w:bCs/>
        </w:rPr>
        <w:t xml:space="preserve"> and </w:t>
      </w:r>
      <w:r w:rsidR="008E194C" w:rsidRPr="00934839">
        <w:rPr>
          <w:rFonts w:ascii="Helvetica" w:hAnsi="Helvetica"/>
          <w:b/>
          <w:i/>
          <w:sz w:val="22"/>
          <w:szCs w:val="22"/>
        </w:rPr>
        <w:t>Charter</w:t>
      </w:r>
      <w:r w:rsidR="008E194C" w:rsidRPr="00934839">
        <w:rPr>
          <w:rFonts w:ascii="Helvetica" w:hAnsi="Helvetica"/>
          <w:b/>
          <w:sz w:val="22"/>
          <w:szCs w:val="22"/>
        </w:rPr>
        <w:t>)</w:t>
      </w:r>
      <w:bookmarkEnd w:id="10"/>
    </w:p>
    <w:p w14:paraId="04A9C3AC" w14:textId="77777777" w:rsidR="00203D17" w:rsidRPr="00194CB5" w:rsidRDefault="008E194C" w:rsidP="00194CB5">
      <w:pPr>
        <w:pStyle w:val="BodyText22"/>
        <w:spacing w:before="120" w:line="240" w:lineRule="auto"/>
        <w:ind w:firstLine="540"/>
        <w:jc w:val="left"/>
        <w:rPr>
          <w:sz w:val="22"/>
          <w:szCs w:val="22"/>
        </w:rPr>
      </w:pPr>
      <w:r w:rsidRPr="00194CB5">
        <w:rPr>
          <w:sz w:val="22"/>
          <w:szCs w:val="22"/>
        </w:rPr>
        <w:t>Repeal the definitions.</w:t>
      </w:r>
    </w:p>
    <w:p w14:paraId="7FC4590C" w14:textId="6F3743D4" w:rsidR="00203D17" w:rsidRPr="00934839" w:rsidRDefault="008168D8" w:rsidP="00194CB5">
      <w:pPr>
        <w:spacing w:before="120"/>
        <w:rPr>
          <w:rFonts w:ascii="Helvetica" w:hAnsi="Helvetica"/>
          <w:b/>
          <w:sz w:val="22"/>
          <w:szCs w:val="22"/>
        </w:rPr>
      </w:pPr>
      <w:bookmarkStart w:id="11" w:name="bookmark11"/>
      <w:r w:rsidRPr="00934839">
        <w:rPr>
          <w:rFonts w:ascii="Helvetica" w:hAnsi="Helvetica"/>
          <w:b/>
          <w:sz w:val="22"/>
          <w:szCs w:val="22"/>
        </w:rPr>
        <w:t>3</w:t>
      </w:r>
      <w:r w:rsidR="00591000" w:rsidRPr="00934839">
        <w:rPr>
          <w:rFonts w:ascii="Helvetica" w:hAnsi="Helvetica"/>
          <w:b/>
          <w:sz w:val="22"/>
          <w:szCs w:val="22"/>
        </w:rPr>
        <w:t xml:space="preserve"> </w:t>
      </w:r>
      <w:r w:rsidR="008E194C" w:rsidRPr="00934839">
        <w:rPr>
          <w:rFonts w:ascii="Helvetica" w:hAnsi="Helvetica"/>
          <w:b/>
          <w:sz w:val="22"/>
          <w:szCs w:val="22"/>
        </w:rPr>
        <w:t xml:space="preserve">Subsection 2(1) (definition of </w:t>
      </w:r>
      <w:r w:rsidR="008E194C" w:rsidRPr="00934839">
        <w:rPr>
          <w:rFonts w:ascii="Helvetica" w:hAnsi="Helvetica"/>
          <w:b/>
          <w:bCs/>
          <w:i/>
          <w:iCs/>
        </w:rPr>
        <w:t>competitor</w:t>
      </w:r>
      <w:r w:rsidR="008E194C" w:rsidRPr="00934839">
        <w:rPr>
          <w:rFonts w:ascii="Helvetica" w:hAnsi="Helvetica"/>
          <w:bCs/>
          <w:iCs/>
        </w:rPr>
        <w:t>)</w:t>
      </w:r>
      <w:bookmarkEnd w:id="11"/>
    </w:p>
    <w:p w14:paraId="2A993113" w14:textId="77777777" w:rsidR="00203D17" w:rsidRPr="00194CB5" w:rsidRDefault="008E194C" w:rsidP="00194CB5">
      <w:pPr>
        <w:pStyle w:val="BodyText22"/>
        <w:spacing w:before="120" w:line="240" w:lineRule="auto"/>
        <w:ind w:firstLine="540"/>
        <w:jc w:val="left"/>
        <w:rPr>
          <w:sz w:val="22"/>
          <w:szCs w:val="22"/>
        </w:rPr>
      </w:pPr>
      <w:r w:rsidRPr="00194CB5">
        <w:rPr>
          <w:sz w:val="22"/>
          <w:szCs w:val="22"/>
        </w:rPr>
        <w:t>Repeal the definition, substitute:</w:t>
      </w:r>
    </w:p>
    <w:p w14:paraId="51FC685D" w14:textId="77777777" w:rsidR="00203D17" w:rsidRPr="00194CB5" w:rsidRDefault="008E194C" w:rsidP="00194CB5">
      <w:pPr>
        <w:pStyle w:val="BodyText22"/>
        <w:spacing w:before="120" w:line="240" w:lineRule="auto"/>
        <w:ind w:firstLine="900"/>
        <w:jc w:val="left"/>
        <w:rPr>
          <w:sz w:val="22"/>
          <w:szCs w:val="22"/>
        </w:rPr>
      </w:pPr>
      <w:r w:rsidRPr="007E6D41">
        <w:rPr>
          <w:rStyle w:val="BodytextItalic"/>
          <w:b/>
          <w:sz w:val="22"/>
          <w:szCs w:val="22"/>
        </w:rPr>
        <w:t>competitor</w:t>
      </w:r>
      <w:r w:rsidRPr="00194CB5">
        <w:rPr>
          <w:sz w:val="22"/>
          <w:szCs w:val="22"/>
        </w:rPr>
        <w:t xml:space="preserve"> has the meaning given by section 2A.</w:t>
      </w:r>
    </w:p>
    <w:p w14:paraId="5B3C960B" w14:textId="62C454C3" w:rsidR="00203D17" w:rsidRPr="00934839" w:rsidRDefault="008168D8" w:rsidP="00194CB5">
      <w:pPr>
        <w:spacing w:before="120"/>
        <w:rPr>
          <w:rFonts w:ascii="Helvetica" w:hAnsi="Helvetica"/>
          <w:b/>
          <w:sz w:val="22"/>
          <w:szCs w:val="22"/>
        </w:rPr>
      </w:pPr>
      <w:bookmarkStart w:id="12" w:name="bookmark12"/>
      <w:r w:rsidRPr="00934839">
        <w:rPr>
          <w:rFonts w:ascii="Helvetica" w:hAnsi="Helvetica"/>
          <w:b/>
          <w:sz w:val="22"/>
          <w:szCs w:val="22"/>
        </w:rPr>
        <w:t>4</w:t>
      </w:r>
      <w:r w:rsidR="00591000" w:rsidRPr="00934839">
        <w:rPr>
          <w:rFonts w:ascii="Helvetica" w:hAnsi="Helvetica"/>
          <w:b/>
          <w:sz w:val="22"/>
          <w:szCs w:val="22"/>
        </w:rPr>
        <w:t xml:space="preserve"> </w:t>
      </w:r>
      <w:r w:rsidR="008E194C" w:rsidRPr="00934839">
        <w:rPr>
          <w:rFonts w:ascii="Helvetica" w:hAnsi="Helvetica"/>
          <w:b/>
          <w:sz w:val="22"/>
          <w:szCs w:val="22"/>
        </w:rPr>
        <w:t>Subsection 2(3)</w:t>
      </w:r>
      <w:bookmarkEnd w:id="12"/>
    </w:p>
    <w:p w14:paraId="3E55112B" w14:textId="77777777" w:rsidR="00203D17" w:rsidRPr="00194CB5" w:rsidRDefault="008E194C" w:rsidP="00194CB5">
      <w:pPr>
        <w:pStyle w:val="BodyText22"/>
        <w:spacing w:before="120" w:line="240" w:lineRule="auto"/>
        <w:ind w:firstLine="540"/>
        <w:jc w:val="left"/>
        <w:rPr>
          <w:sz w:val="22"/>
          <w:szCs w:val="22"/>
        </w:rPr>
      </w:pPr>
      <w:r w:rsidRPr="00194CB5">
        <w:rPr>
          <w:sz w:val="22"/>
          <w:szCs w:val="22"/>
        </w:rPr>
        <w:t>Repeal the subsection.</w:t>
      </w:r>
    </w:p>
    <w:p w14:paraId="60806B0C" w14:textId="1F265120" w:rsidR="00203D17" w:rsidRPr="00934839" w:rsidRDefault="008168D8" w:rsidP="00194CB5">
      <w:pPr>
        <w:spacing w:before="120"/>
        <w:rPr>
          <w:rFonts w:ascii="Helvetica" w:hAnsi="Helvetica"/>
          <w:b/>
          <w:sz w:val="22"/>
          <w:szCs w:val="22"/>
        </w:rPr>
      </w:pPr>
      <w:bookmarkStart w:id="13" w:name="bookmark13"/>
      <w:r w:rsidRPr="00934839">
        <w:rPr>
          <w:rFonts w:ascii="Helvetica" w:hAnsi="Helvetica"/>
          <w:b/>
          <w:sz w:val="22"/>
          <w:szCs w:val="22"/>
        </w:rPr>
        <w:t>5</w:t>
      </w:r>
      <w:r w:rsidR="00591000" w:rsidRPr="00934839">
        <w:rPr>
          <w:rFonts w:ascii="Helvetica" w:hAnsi="Helvetica"/>
          <w:b/>
          <w:sz w:val="22"/>
          <w:szCs w:val="22"/>
        </w:rPr>
        <w:t xml:space="preserve"> </w:t>
      </w:r>
      <w:r w:rsidR="008E194C" w:rsidRPr="00934839">
        <w:rPr>
          <w:rFonts w:ascii="Helvetica" w:hAnsi="Helvetica"/>
          <w:b/>
          <w:sz w:val="22"/>
          <w:szCs w:val="22"/>
        </w:rPr>
        <w:t>After section 2</w:t>
      </w:r>
      <w:bookmarkEnd w:id="13"/>
    </w:p>
    <w:p w14:paraId="39978FB0" w14:textId="77777777" w:rsidR="00203D17" w:rsidRPr="00194CB5" w:rsidRDefault="008E194C" w:rsidP="00194CB5">
      <w:pPr>
        <w:pStyle w:val="BodyText22"/>
        <w:spacing w:before="120" w:line="240" w:lineRule="auto"/>
        <w:ind w:firstLine="540"/>
        <w:jc w:val="left"/>
        <w:rPr>
          <w:sz w:val="22"/>
          <w:szCs w:val="22"/>
        </w:rPr>
      </w:pPr>
      <w:r w:rsidRPr="00194CB5">
        <w:rPr>
          <w:sz w:val="22"/>
          <w:szCs w:val="22"/>
        </w:rPr>
        <w:t>Insert:</w:t>
      </w:r>
    </w:p>
    <w:p w14:paraId="06703519" w14:textId="77777777" w:rsidR="00203D17" w:rsidRPr="00194CB5" w:rsidRDefault="008E194C" w:rsidP="007E6D41">
      <w:pPr>
        <w:spacing w:before="120" w:after="60"/>
        <w:rPr>
          <w:rFonts w:ascii="Times New Roman" w:hAnsi="Times New Roman"/>
          <w:b/>
          <w:sz w:val="22"/>
          <w:szCs w:val="22"/>
        </w:rPr>
      </w:pPr>
      <w:bookmarkStart w:id="14" w:name="bookmark14"/>
      <w:r w:rsidRPr="00194CB5">
        <w:rPr>
          <w:rFonts w:ascii="Times New Roman" w:hAnsi="Times New Roman"/>
          <w:b/>
          <w:sz w:val="22"/>
          <w:szCs w:val="22"/>
        </w:rPr>
        <w:t>2A Competitors</w:t>
      </w:r>
      <w:bookmarkEnd w:id="14"/>
    </w:p>
    <w:p w14:paraId="19B1B19D" w14:textId="20A77EDC" w:rsidR="00203D17" w:rsidRPr="00194CB5" w:rsidRDefault="008E194C" w:rsidP="00194CB5">
      <w:pPr>
        <w:pStyle w:val="BodyText22"/>
        <w:spacing w:before="120" w:line="240" w:lineRule="auto"/>
        <w:ind w:firstLine="630"/>
        <w:jc w:val="left"/>
        <w:rPr>
          <w:sz w:val="22"/>
          <w:szCs w:val="22"/>
        </w:rPr>
      </w:pPr>
      <w:r w:rsidRPr="00194CB5">
        <w:rPr>
          <w:sz w:val="22"/>
          <w:szCs w:val="22"/>
        </w:rPr>
        <w:t>(</w:t>
      </w:r>
      <w:r w:rsidR="00934839">
        <w:rPr>
          <w:sz w:val="22"/>
          <w:szCs w:val="22"/>
        </w:rPr>
        <w:t>1</w:t>
      </w:r>
      <w:r w:rsidRPr="00194CB5">
        <w:rPr>
          <w:sz w:val="22"/>
          <w:szCs w:val="22"/>
        </w:rPr>
        <w:t>) The following people, and no others, are competitors for the purposes of this Act:</w:t>
      </w:r>
    </w:p>
    <w:p w14:paraId="50F789FC" w14:textId="77777777" w:rsidR="00203D17" w:rsidRPr="00194CB5" w:rsidRDefault="008168D8" w:rsidP="007E6D41">
      <w:pPr>
        <w:pStyle w:val="BodyText22"/>
        <w:spacing w:before="120" w:line="240" w:lineRule="auto"/>
        <w:ind w:left="1386" w:hanging="306"/>
        <w:jc w:val="left"/>
        <w:rPr>
          <w:sz w:val="22"/>
          <w:szCs w:val="22"/>
        </w:rPr>
      </w:pPr>
      <w:r>
        <w:rPr>
          <w:sz w:val="22"/>
          <w:szCs w:val="22"/>
        </w:rPr>
        <w:t>(a)</w:t>
      </w:r>
      <w:r w:rsidR="00591000" w:rsidRPr="00194CB5">
        <w:rPr>
          <w:sz w:val="22"/>
          <w:szCs w:val="22"/>
        </w:rPr>
        <w:t xml:space="preserve"> </w:t>
      </w:r>
      <w:r w:rsidR="008E194C" w:rsidRPr="00194CB5">
        <w:rPr>
          <w:sz w:val="22"/>
          <w:szCs w:val="22"/>
        </w:rPr>
        <w:t>an Australian citizen, or a permanent resident, who competes, or has been selected to compete, as a representative of Australia in international sporting competition;</w:t>
      </w:r>
    </w:p>
    <w:p w14:paraId="437559FE" w14:textId="77777777" w:rsidR="00203D17" w:rsidRPr="00194CB5" w:rsidRDefault="009843B4" w:rsidP="007E6D41">
      <w:pPr>
        <w:pStyle w:val="BodyText22"/>
        <w:spacing w:before="120" w:line="240" w:lineRule="auto"/>
        <w:ind w:left="1386" w:hanging="306"/>
        <w:jc w:val="left"/>
        <w:rPr>
          <w:sz w:val="22"/>
          <w:szCs w:val="22"/>
        </w:rPr>
      </w:pPr>
      <w:r w:rsidRPr="00194CB5">
        <w:rPr>
          <w:sz w:val="22"/>
          <w:szCs w:val="22"/>
        </w:rPr>
        <w:t>(b</w:t>
      </w:r>
      <w:r w:rsidR="008168D8">
        <w:rPr>
          <w:sz w:val="22"/>
          <w:szCs w:val="22"/>
        </w:rPr>
        <w:t>)</w:t>
      </w:r>
      <w:r w:rsidR="00591000" w:rsidRPr="00194CB5">
        <w:rPr>
          <w:sz w:val="22"/>
          <w:szCs w:val="22"/>
        </w:rPr>
        <w:t xml:space="preserve"> </w:t>
      </w:r>
      <w:r w:rsidR="008E194C" w:rsidRPr="00194CB5">
        <w:rPr>
          <w:sz w:val="22"/>
          <w:szCs w:val="22"/>
        </w:rPr>
        <w:t>an Australian citizen, or a permanent resident, who has been assessed by an Australian national sporting organisation as having the potential to represent Australia in international sporting competition;</w:t>
      </w:r>
    </w:p>
    <w:p w14:paraId="080A5020" w14:textId="77777777" w:rsidR="00203D17" w:rsidRPr="00194CB5" w:rsidRDefault="009843B4" w:rsidP="007E6D41">
      <w:pPr>
        <w:pStyle w:val="BodyText22"/>
        <w:spacing w:before="120" w:line="240" w:lineRule="auto"/>
        <w:ind w:left="1386" w:hanging="306"/>
        <w:jc w:val="left"/>
        <w:rPr>
          <w:sz w:val="22"/>
          <w:szCs w:val="22"/>
        </w:rPr>
      </w:pPr>
      <w:r w:rsidRPr="00194CB5">
        <w:rPr>
          <w:sz w:val="22"/>
          <w:szCs w:val="22"/>
        </w:rPr>
        <w:t>(c</w:t>
      </w:r>
      <w:r w:rsidR="008168D8">
        <w:rPr>
          <w:sz w:val="22"/>
          <w:szCs w:val="22"/>
        </w:rPr>
        <w:t>)</w:t>
      </w:r>
      <w:r w:rsidR="00591000" w:rsidRPr="00194CB5">
        <w:rPr>
          <w:sz w:val="22"/>
          <w:szCs w:val="22"/>
        </w:rPr>
        <w:t xml:space="preserve"> </w:t>
      </w:r>
      <w:r w:rsidR="008E194C" w:rsidRPr="00194CB5">
        <w:rPr>
          <w:sz w:val="22"/>
          <w:szCs w:val="22"/>
        </w:rPr>
        <w:t>a person who competes as a member of a team in sporting competition (whether held, or to be held, in or outside Australia) at a level at which:</w:t>
      </w:r>
    </w:p>
    <w:p w14:paraId="0EB08FDA" w14:textId="7D4E6F54" w:rsidR="00203D17" w:rsidRPr="00194CB5" w:rsidRDefault="009843B4" w:rsidP="007E6D41">
      <w:pPr>
        <w:pStyle w:val="BodyText22"/>
        <w:spacing w:before="120" w:line="240" w:lineRule="auto"/>
        <w:ind w:left="1620" w:firstLine="0"/>
        <w:jc w:val="left"/>
        <w:rPr>
          <w:sz w:val="22"/>
          <w:szCs w:val="22"/>
        </w:rPr>
      </w:pPr>
      <w:r w:rsidRPr="00194CB5">
        <w:rPr>
          <w:sz w:val="22"/>
          <w:szCs w:val="22"/>
        </w:rPr>
        <w:t>(</w:t>
      </w:r>
      <w:proofErr w:type="spellStart"/>
      <w:r w:rsidRPr="00194CB5">
        <w:rPr>
          <w:sz w:val="22"/>
          <w:szCs w:val="22"/>
        </w:rPr>
        <w:t>i</w:t>
      </w:r>
      <w:proofErr w:type="spellEnd"/>
      <w:r w:rsidRPr="00194CB5">
        <w:rPr>
          <w:sz w:val="22"/>
          <w:szCs w:val="22"/>
        </w:rPr>
        <w:t>)</w:t>
      </w:r>
      <w:r w:rsidR="00934839">
        <w:rPr>
          <w:sz w:val="22"/>
          <w:szCs w:val="22"/>
        </w:rPr>
        <w:t xml:space="preserve"> </w:t>
      </w:r>
      <w:r w:rsidR="008E194C" w:rsidRPr="00194CB5">
        <w:rPr>
          <w:sz w:val="22"/>
          <w:szCs w:val="22"/>
        </w:rPr>
        <w:t>teams that represent Australia; or</w:t>
      </w:r>
    </w:p>
    <w:p w14:paraId="268B68D3" w14:textId="77777777" w:rsidR="00203D17" w:rsidRPr="00194CB5" w:rsidRDefault="008168D8" w:rsidP="007E6D41">
      <w:pPr>
        <w:pStyle w:val="BodyText22"/>
        <w:spacing w:before="120" w:line="240" w:lineRule="auto"/>
        <w:ind w:left="1872" w:hanging="315"/>
        <w:jc w:val="left"/>
        <w:rPr>
          <w:sz w:val="22"/>
          <w:szCs w:val="22"/>
        </w:rPr>
      </w:pPr>
      <w:r>
        <w:rPr>
          <w:sz w:val="22"/>
          <w:szCs w:val="22"/>
        </w:rPr>
        <w:t>(ii)</w:t>
      </w:r>
      <w:r w:rsidR="009843B4" w:rsidRPr="00194CB5">
        <w:rPr>
          <w:sz w:val="22"/>
          <w:szCs w:val="22"/>
        </w:rPr>
        <w:t xml:space="preserve"> </w:t>
      </w:r>
      <w:r w:rsidR="008E194C" w:rsidRPr="00194CB5">
        <w:rPr>
          <w:sz w:val="22"/>
          <w:szCs w:val="22"/>
        </w:rPr>
        <w:t>teams that represent organisations in Australia and contain members who have been assessed by an Australian national sporting organisation as having the potential to represent Australia;</w:t>
      </w:r>
    </w:p>
    <w:p w14:paraId="4D413D32" w14:textId="77777777" w:rsidR="00203D17" w:rsidRPr="00194CB5" w:rsidRDefault="008E194C" w:rsidP="00194CB5">
      <w:pPr>
        <w:pStyle w:val="BodyText22"/>
        <w:spacing w:before="120" w:line="240" w:lineRule="auto"/>
        <w:ind w:firstLine="1440"/>
        <w:jc w:val="left"/>
        <w:rPr>
          <w:sz w:val="22"/>
          <w:szCs w:val="22"/>
        </w:rPr>
      </w:pPr>
      <w:r w:rsidRPr="00194CB5">
        <w:rPr>
          <w:sz w:val="22"/>
          <w:szCs w:val="22"/>
        </w:rPr>
        <w:t>in international sporting competition take part;</w:t>
      </w:r>
    </w:p>
    <w:p w14:paraId="5AD57922" w14:textId="77777777" w:rsidR="007E6D41" w:rsidRDefault="008168D8" w:rsidP="007E6D41">
      <w:pPr>
        <w:pStyle w:val="BodyText22"/>
        <w:spacing w:before="120" w:line="240" w:lineRule="auto"/>
        <w:ind w:firstLine="1080"/>
        <w:jc w:val="left"/>
        <w:rPr>
          <w:sz w:val="22"/>
          <w:szCs w:val="22"/>
        </w:rPr>
      </w:pPr>
      <w:r>
        <w:rPr>
          <w:sz w:val="22"/>
          <w:szCs w:val="22"/>
        </w:rPr>
        <w:t>(d)</w:t>
      </w:r>
      <w:r w:rsidR="009843B4" w:rsidRPr="00194CB5">
        <w:rPr>
          <w:sz w:val="22"/>
          <w:szCs w:val="22"/>
        </w:rPr>
        <w:t xml:space="preserve"> </w:t>
      </w:r>
      <w:r w:rsidR="008E194C" w:rsidRPr="00194CB5">
        <w:rPr>
          <w:sz w:val="22"/>
          <w:szCs w:val="22"/>
        </w:rPr>
        <w:t>a person who competes in sporting competition and:</w:t>
      </w:r>
    </w:p>
    <w:p w14:paraId="4A95029D" w14:textId="77777777" w:rsidR="004A4DF3" w:rsidRDefault="004A4DF3" w:rsidP="007E6D41">
      <w:pPr>
        <w:pStyle w:val="BodyText22"/>
        <w:spacing w:before="120" w:line="240" w:lineRule="auto"/>
        <w:ind w:left="1620" w:firstLine="0"/>
        <w:jc w:val="left"/>
        <w:rPr>
          <w:sz w:val="22"/>
          <w:szCs w:val="22"/>
        </w:rPr>
        <w:sectPr w:rsidR="004A4DF3" w:rsidSect="00523E32">
          <w:pgSz w:w="12240" w:h="15840" w:code="1"/>
          <w:pgMar w:top="1440" w:right="1440" w:bottom="1440" w:left="1440" w:header="540" w:footer="557" w:gutter="0"/>
          <w:cols w:space="720"/>
          <w:noEndnote/>
          <w:docGrid w:linePitch="360"/>
        </w:sectPr>
      </w:pPr>
    </w:p>
    <w:p w14:paraId="51922523" w14:textId="77777777" w:rsidR="00203D17" w:rsidRPr="00194CB5" w:rsidRDefault="008168D8" w:rsidP="007E6D41">
      <w:pPr>
        <w:pStyle w:val="BodyText22"/>
        <w:spacing w:before="120" w:line="240" w:lineRule="auto"/>
        <w:ind w:left="1620" w:firstLine="0"/>
        <w:jc w:val="left"/>
        <w:rPr>
          <w:sz w:val="22"/>
          <w:szCs w:val="22"/>
        </w:rPr>
      </w:pPr>
      <w:r>
        <w:rPr>
          <w:rStyle w:val="BodyText1"/>
          <w:sz w:val="22"/>
          <w:szCs w:val="22"/>
        </w:rPr>
        <w:lastRenderedPageBreak/>
        <w:t>(</w:t>
      </w:r>
      <w:proofErr w:type="spellStart"/>
      <w:r>
        <w:rPr>
          <w:rStyle w:val="BodyText1"/>
          <w:sz w:val="22"/>
          <w:szCs w:val="22"/>
        </w:rPr>
        <w:t>i</w:t>
      </w:r>
      <w:proofErr w:type="spellEnd"/>
      <w:r>
        <w:rPr>
          <w:rStyle w:val="BodyText1"/>
          <w:sz w:val="22"/>
          <w:szCs w:val="22"/>
        </w:rPr>
        <w:t>)</w:t>
      </w:r>
      <w:r w:rsidR="0050104A" w:rsidRPr="00194CB5">
        <w:rPr>
          <w:rStyle w:val="BodyText1"/>
          <w:sz w:val="22"/>
          <w:szCs w:val="22"/>
        </w:rPr>
        <w:t xml:space="preserve"> </w:t>
      </w:r>
      <w:r w:rsidR="008E194C" w:rsidRPr="00194CB5">
        <w:rPr>
          <w:rStyle w:val="BodyText1"/>
          <w:sz w:val="22"/>
          <w:szCs w:val="22"/>
        </w:rPr>
        <w:t>is receiving support from the Commonwealth or the Commission; or</w:t>
      </w:r>
    </w:p>
    <w:p w14:paraId="6EA7A354" w14:textId="77777777" w:rsidR="00203D17" w:rsidRPr="00194CB5" w:rsidRDefault="008168D8" w:rsidP="007E6D41">
      <w:pPr>
        <w:pStyle w:val="BodyText22"/>
        <w:spacing w:before="120" w:line="240" w:lineRule="auto"/>
        <w:ind w:left="1845" w:hanging="306"/>
        <w:jc w:val="left"/>
        <w:rPr>
          <w:sz w:val="22"/>
          <w:szCs w:val="22"/>
        </w:rPr>
      </w:pPr>
      <w:r>
        <w:rPr>
          <w:rStyle w:val="BodyText1"/>
          <w:sz w:val="22"/>
          <w:szCs w:val="22"/>
        </w:rPr>
        <w:t>(ii)</w:t>
      </w:r>
      <w:r w:rsidR="0050104A" w:rsidRPr="00194CB5">
        <w:rPr>
          <w:rStyle w:val="BodyText1"/>
          <w:sz w:val="22"/>
          <w:szCs w:val="22"/>
        </w:rPr>
        <w:t xml:space="preserve"> </w:t>
      </w:r>
      <w:r w:rsidR="008E194C" w:rsidRPr="00194CB5">
        <w:rPr>
          <w:rStyle w:val="BodyText1"/>
          <w:sz w:val="22"/>
          <w:szCs w:val="22"/>
        </w:rPr>
        <w:t>is a party to an arrangement with the Commonwealth or the Commission under which the person will receive support from the Commonwealth or the Commission;</w:t>
      </w:r>
    </w:p>
    <w:p w14:paraId="3031B1C5" w14:textId="77777777" w:rsidR="00203D17" w:rsidRPr="00194CB5" w:rsidRDefault="008168D8" w:rsidP="007E6D41">
      <w:pPr>
        <w:pStyle w:val="BodyText22"/>
        <w:spacing w:before="120" w:line="240" w:lineRule="auto"/>
        <w:ind w:left="1386" w:hanging="306"/>
        <w:jc w:val="left"/>
        <w:rPr>
          <w:sz w:val="22"/>
          <w:szCs w:val="22"/>
        </w:rPr>
      </w:pPr>
      <w:r>
        <w:rPr>
          <w:rStyle w:val="BodyText1"/>
          <w:sz w:val="22"/>
          <w:szCs w:val="22"/>
        </w:rPr>
        <w:t>(e)</w:t>
      </w:r>
      <w:r w:rsidR="0050104A" w:rsidRPr="00194CB5">
        <w:rPr>
          <w:rStyle w:val="BodyText1"/>
          <w:sz w:val="22"/>
          <w:szCs w:val="22"/>
        </w:rPr>
        <w:t xml:space="preserve"> </w:t>
      </w:r>
      <w:r w:rsidR="008E194C" w:rsidRPr="00194CB5">
        <w:rPr>
          <w:rStyle w:val="BodyText1"/>
          <w:sz w:val="22"/>
          <w:szCs w:val="22"/>
        </w:rPr>
        <w:t>a person who competes in international sporting competition held, or to be held, in Australia;</w:t>
      </w:r>
    </w:p>
    <w:p w14:paraId="7D7DADE7" w14:textId="77777777" w:rsidR="00203D17" w:rsidRPr="00194CB5" w:rsidRDefault="008168D8" w:rsidP="007E6D41">
      <w:pPr>
        <w:pStyle w:val="BodyText22"/>
        <w:spacing w:before="120" w:line="240" w:lineRule="auto"/>
        <w:ind w:left="1386" w:hanging="306"/>
        <w:jc w:val="left"/>
        <w:rPr>
          <w:sz w:val="22"/>
          <w:szCs w:val="22"/>
        </w:rPr>
      </w:pPr>
      <w:r>
        <w:rPr>
          <w:rStyle w:val="BodyText1"/>
          <w:sz w:val="22"/>
          <w:szCs w:val="22"/>
        </w:rPr>
        <w:t>(f)</w:t>
      </w:r>
      <w:r w:rsidR="0050104A" w:rsidRPr="00194CB5">
        <w:rPr>
          <w:rStyle w:val="BodyText1"/>
          <w:sz w:val="22"/>
          <w:szCs w:val="22"/>
        </w:rPr>
        <w:t xml:space="preserve"> </w:t>
      </w:r>
      <w:r w:rsidR="008E194C" w:rsidRPr="00194CB5">
        <w:rPr>
          <w:rStyle w:val="BodyText1"/>
          <w:sz w:val="22"/>
          <w:szCs w:val="22"/>
        </w:rPr>
        <w:t>a person who competes in sporting competition at a level that has been assessed by an Australian national sporting organisation as being a level at which people representing Australia could be expected to compete;</w:t>
      </w:r>
    </w:p>
    <w:p w14:paraId="598560DE" w14:textId="77777777" w:rsidR="00203D17" w:rsidRPr="00194CB5" w:rsidRDefault="008168D8" w:rsidP="007E6D41">
      <w:pPr>
        <w:pStyle w:val="BodyText22"/>
        <w:spacing w:before="120" w:line="240" w:lineRule="auto"/>
        <w:ind w:left="1386" w:hanging="306"/>
        <w:jc w:val="left"/>
        <w:rPr>
          <w:sz w:val="22"/>
          <w:szCs w:val="22"/>
        </w:rPr>
      </w:pPr>
      <w:r>
        <w:rPr>
          <w:rStyle w:val="BodyText1"/>
          <w:sz w:val="22"/>
          <w:szCs w:val="22"/>
        </w:rPr>
        <w:t>(g)</w:t>
      </w:r>
      <w:r w:rsidR="0050104A" w:rsidRPr="00194CB5">
        <w:rPr>
          <w:rStyle w:val="BodyText1"/>
          <w:sz w:val="22"/>
          <w:szCs w:val="22"/>
        </w:rPr>
        <w:t xml:space="preserve"> </w:t>
      </w:r>
      <w:r w:rsidR="008E194C" w:rsidRPr="00194CB5">
        <w:rPr>
          <w:rStyle w:val="BodyText1"/>
          <w:sz w:val="22"/>
          <w:szCs w:val="22"/>
        </w:rPr>
        <w:t>a person:</w:t>
      </w:r>
    </w:p>
    <w:p w14:paraId="6CE1F87E" w14:textId="77777777" w:rsidR="00203D17" w:rsidRPr="00194CB5" w:rsidRDefault="008168D8" w:rsidP="007E6D41">
      <w:pPr>
        <w:pStyle w:val="BodyText22"/>
        <w:spacing w:before="120" w:line="240" w:lineRule="auto"/>
        <w:ind w:left="1845" w:hanging="225"/>
        <w:jc w:val="left"/>
        <w:rPr>
          <w:sz w:val="22"/>
          <w:szCs w:val="22"/>
        </w:rPr>
      </w:pPr>
      <w:r>
        <w:rPr>
          <w:rStyle w:val="BodyText1"/>
          <w:sz w:val="22"/>
          <w:szCs w:val="22"/>
        </w:rPr>
        <w:t>(i)</w:t>
      </w:r>
      <w:r w:rsidR="0050104A" w:rsidRPr="00194CB5">
        <w:rPr>
          <w:rStyle w:val="BodyText1"/>
          <w:sz w:val="22"/>
          <w:szCs w:val="22"/>
        </w:rPr>
        <w:t xml:space="preserve"> </w:t>
      </w:r>
      <w:r w:rsidR="008E194C" w:rsidRPr="00194CB5">
        <w:rPr>
          <w:rStyle w:val="BodyText1"/>
          <w:sz w:val="22"/>
          <w:szCs w:val="22"/>
        </w:rPr>
        <w:t>who has been assessed by a foreign sporting organisation as having reached such a standard of performance in the field of sporting activity in which he or she competes as to be capable of representing in international sporting competition the country of which he or she is a citizen or in which he or she is ordinarily resident; and</w:t>
      </w:r>
    </w:p>
    <w:p w14:paraId="3406DD6E" w14:textId="77777777" w:rsidR="00203D17" w:rsidRPr="00194CB5" w:rsidRDefault="008168D8" w:rsidP="007E6D41">
      <w:pPr>
        <w:pStyle w:val="BodyText22"/>
        <w:spacing w:before="120" w:line="240" w:lineRule="auto"/>
        <w:ind w:left="1845" w:hanging="306"/>
        <w:jc w:val="left"/>
        <w:rPr>
          <w:sz w:val="22"/>
          <w:szCs w:val="22"/>
        </w:rPr>
      </w:pPr>
      <w:r>
        <w:rPr>
          <w:rStyle w:val="BodyText1"/>
          <w:sz w:val="22"/>
          <w:szCs w:val="22"/>
        </w:rPr>
        <w:t>(ii)</w:t>
      </w:r>
      <w:r w:rsidR="0050104A" w:rsidRPr="00194CB5">
        <w:rPr>
          <w:rStyle w:val="BodyText1"/>
          <w:sz w:val="22"/>
          <w:szCs w:val="22"/>
        </w:rPr>
        <w:t xml:space="preserve"> </w:t>
      </w:r>
      <w:r w:rsidR="008E194C" w:rsidRPr="00194CB5">
        <w:rPr>
          <w:rStyle w:val="BodyText1"/>
          <w:sz w:val="22"/>
          <w:szCs w:val="22"/>
        </w:rPr>
        <w:t>in respect of whom the Agency has been requested by a foreign sporting organisation, or is required under a contract with a foreign sporting organisation, to obtain a sample for testing;</w:t>
      </w:r>
    </w:p>
    <w:p w14:paraId="06698EEB" w14:textId="77777777" w:rsidR="00203D17" w:rsidRPr="00194CB5" w:rsidRDefault="008168D8" w:rsidP="007E6D41">
      <w:pPr>
        <w:pStyle w:val="BodyText22"/>
        <w:spacing w:before="120" w:line="240" w:lineRule="auto"/>
        <w:ind w:left="1386" w:hanging="306"/>
        <w:jc w:val="left"/>
        <w:rPr>
          <w:sz w:val="22"/>
          <w:szCs w:val="22"/>
        </w:rPr>
      </w:pPr>
      <w:r>
        <w:rPr>
          <w:rStyle w:val="BodyText1"/>
          <w:sz w:val="22"/>
          <w:szCs w:val="22"/>
        </w:rPr>
        <w:t>(h)</w:t>
      </w:r>
      <w:r w:rsidR="0050104A" w:rsidRPr="00194CB5">
        <w:rPr>
          <w:rStyle w:val="BodyText1"/>
          <w:sz w:val="22"/>
          <w:szCs w:val="22"/>
        </w:rPr>
        <w:t xml:space="preserve"> </w:t>
      </w:r>
      <w:r w:rsidR="008E194C" w:rsidRPr="00194CB5">
        <w:rPr>
          <w:rStyle w:val="BodyText1"/>
          <w:sz w:val="22"/>
          <w:szCs w:val="22"/>
        </w:rPr>
        <w:t>a non-Australian in respect of whom the Agency has been requested by, or is required or permitted under a contract with:</w:t>
      </w:r>
    </w:p>
    <w:p w14:paraId="1A9C8B90" w14:textId="77777777" w:rsidR="00203D17" w:rsidRPr="00194CB5" w:rsidRDefault="008168D8" w:rsidP="007E6D41">
      <w:pPr>
        <w:pStyle w:val="BodyText22"/>
        <w:spacing w:before="120" w:line="240" w:lineRule="auto"/>
        <w:ind w:left="1845" w:hanging="225"/>
        <w:jc w:val="left"/>
        <w:rPr>
          <w:sz w:val="22"/>
          <w:szCs w:val="22"/>
        </w:rPr>
      </w:pPr>
      <w:r>
        <w:rPr>
          <w:rStyle w:val="BodyText1"/>
          <w:sz w:val="22"/>
          <w:szCs w:val="22"/>
        </w:rPr>
        <w:t>(i)</w:t>
      </w:r>
      <w:r w:rsidR="0050104A" w:rsidRPr="00194CB5">
        <w:rPr>
          <w:rStyle w:val="BodyText1"/>
          <w:sz w:val="22"/>
          <w:szCs w:val="22"/>
        </w:rPr>
        <w:t xml:space="preserve"> </w:t>
      </w:r>
      <w:r w:rsidR="008E194C" w:rsidRPr="00194CB5">
        <w:rPr>
          <w:rStyle w:val="BodyText1"/>
          <w:sz w:val="22"/>
          <w:szCs w:val="22"/>
        </w:rPr>
        <w:t>a foreign sporting organisation in the country of which the person is a citizen or in which the person is ordinarily resident; or</w:t>
      </w:r>
    </w:p>
    <w:p w14:paraId="02A2E404" w14:textId="77777777" w:rsidR="007E6D41" w:rsidRDefault="008168D8" w:rsidP="007E6D41">
      <w:pPr>
        <w:pStyle w:val="BodyText22"/>
        <w:spacing w:before="120" w:line="240" w:lineRule="auto"/>
        <w:ind w:left="1845" w:hanging="306"/>
        <w:jc w:val="left"/>
        <w:rPr>
          <w:rStyle w:val="BodyText1"/>
          <w:sz w:val="22"/>
          <w:szCs w:val="22"/>
        </w:rPr>
      </w:pPr>
      <w:r>
        <w:rPr>
          <w:rStyle w:val="BodyText1"/>
          <w:sz w:val="22"/>
          <w:szCs w:val="22"/>
        </w:rPr>
        <w:t>(ii)</w:t>
      </w:r>
      <w:r w:rsidR="0050104A" w:rsidRPr="00194CB5">
        <w:rPr>
          <w:rStyle w:val="BodyText1"/>
          <w:sz w:val="22"/>
          <w:szCs w:val="22"/>
        </w:rPr>
        <w:t xml:space="preserve"> </w:t>
      </w:r>
      <w:r w:rsidR="008E194C" w:rsidRPr="00194CB5">
        <w:rPr>
          <w:rStyle w:val="BodyText1"/>
          <w:sz w:val="22"/>
          <w:szCs w:val="22"/>
        </w:rPr>
        <w:t>a relevant Int</w:t>
      </w:r>
      <w:r w:rsidR="007E6D41">
        <w:rPr>
          <w:rStyle w:val="BodyText1"/>
          <w:sz w:val="22"/>
          <w:szCs w:val="22"/>
        </w:rPr>
        <w:t>ernational Sporting Federation;</w:t>
      </w:r>
    </w:p>
    <w:p w14:paraId="3E12129E" w14:textId="77777777" w:rsidR="00203D17" w:rsidRPr="00194CB5" w:rsidRDefault="008E194C" w:rsidP="006D7A31">
      <w:pPr>
        <w:pStyle w:val="BodyText22"/>
        <w:spacing w:before="120" w:line="240" w:lineRule="auto"/>
        <w:ind w:left="1386" w:firstLine="0"/>
        <w:jc w:val="left"/>
        <w:rPr>
          <w:sz w:val="22"/>
          <w:szCs w:val="22"/>
        </w:rPr>
      </w:pPr>
      <w:r w:rsidRPr="00194CB5">
        <w:rPr>
          <w:rStyle w:val="BodyText1"/>
          <w:sz w:val="22"/>
          <w:szCs w:val="22"/>
        </w:rPr>
        <w:t>to obtain a sample for testing;</w:t>
      </w:r>
    </w:p>
    <w:p w14:paraId="566114D6" w14:textId="77777777" w:rsidR="00203D17" w:rsidRPr="00194CB5" w:rsidRDefault="008168D8" w:rsidP="007E6D41">
      <w:pPr>
        <w:pStyle w:val="BodyText22"/>
        <w:spacing w:before="120" w:line="240" w:lineRule="auto"/>
        <w:ind w:left="1386" w:hanging="306"/>
        <w:jc w:val="left"/>
        <w:rPr>
          <w:sz w:val="22"/>
          <w:szCs w:val="22"/>
        </w:rPr>
      </w:pPr>
      <w:r>
        <w:rPr>
          <w:rStyle w:val="BodyText1"/>
          <w:sz w:val="22"/>
          <w:szCs w:val="22"/>
        </w:rPr>
        <w:t>(i)</w:t>
      </w:r>
      <w:r w:rsidR="0050104A" w:rsidRPr="00194CB5">
        <w:rPr>
          <w:rStyle w:val="BodyText1"/>
          <w:sz w:val="22"/>
          <w:szCs w:val="22"/>
        </w:rPr>
        <w:t xml:space="preserve"> a person in respect of whom the Agency, </w:t>
      </w:r>
      <w:r w:rsidR="008E194C" w:rsidRPr="00194CB5">
        <w:rPr>
          <w:rStyle w:val="BodyText1"/>
          <w:sz w:val="22"/>
          <w:szCs w:val="22"/>
        </w:rPr>
        <w:t>under an</w:t>
      </w:r>
      <w:r w:rsidR="007E6D41">
        <w:rPr>
          <w:rStyle w:val="BodyText1"/>
          <w:sz w:val="22"/>
          <w:szCs w:val="22"/>
        </w:rPr>
        <w:t xml:space="preserve"> </w:t>
      </w:r>
      <w:r w:rsidR="000C273F" w:rsidRPr="00194CB5">
        <w:rPr>
          <w:rStyle w:val="BodyText1"/>
          <w:sz w:val="22"/>
          <w:szCs w:val="22"/>
        </w:rPr>
        <w:t>a</w:t>
      </w:r>
      <w:r w:rsidR="0050104A" w:rsidRPr="00194CB5">
        <w:rPr>
          <w:rStyle w:val="BodyText1"/>
          <w:sz w:val="22"/>
          <w:szCs w:val="22"/>
        </w:rPr>
        <w:t>nti-</w:t>
      </w:r>
      <w:r w:rsidR="008E194C" w:rsidRPr="00194CB5">
        <w:rPr>
          <w:rStyle w:val="BodyText1"/>
          <w:sz w:val="22"/>
          <w:szCs w:val="22"/>
        </w:rPr>
        <w:t>doping arrangement, is required or permitted to obtain a sample for testing;</w:t>
      </w:r>
    </w:p>
    <w:p w14:paraId="656933A0" w14:textId="77777777" w:rsidR="00203D17" w:rsidRPr="00194CB5" w:rsidRDefault="0050104A" w:rsidP="007E6D41">
      <w:pPr>
        <w:pStyle w:val="BodyText22"/>
        <w:spacing w:before="120" w:line="240" w:lineRule="auto"/>
        <w:ind w:left="1386" w:hanging="306"/>
        <w:jc w:val="left"/>
        <w:rPr>
          <w:sz w:val="22"/>
          <w:szCs w:val="22"/>
        </w:rPr>
      </w:pPr>
      <w:r w:rsidRPr="00194CB5">
        <w:rPr>
          <w:rStyle w:val="BodyText1"/>
          <w:sz w:val="22"/>
          <w:szCs w:val="22"/>
        </w:rPr>
        <w:t>(j</w:t>
      </w:r>
      <w:r w:rsidR="008168D8">
        <w:rPr>
          <w:rStyle w:val="BodyText1"/>
          <w:sz w:val="22"/>
          <w:szCs w:val="22"/>
        </w:rPr>
        <w:t>)</w:t>
      </w:r>
      <w:r w:rsidRPr="00194CB5">
        <w:rPr>
          <w:rStyle w:val="BodyText1"/>
          <w:sz w:val="22"/>
          <w:szCs w:val="22"/>
        </w:rPr>
        <w:t xml:space="preserve"> </w:t>
      </w:r>
      <w:r w:rsidR="008E194C" w:rsidRPr="00194CB5">
        <w:rPr>
          <w:rStyle w:val="BodyText1"/>
          <w:sz w:val="22"/>
          <w:szCs w:val="22"/>
        </w:rPr>
        <w:t>a person whose name is entered on the Register and who, as a direct or indirect result of having his or her name so entered, is ineligible to take part in sporting competition.</w:t>
      </w:r>
    </w:p>
    <w:p w14:paraId="0FEE71D2" w14:textId="77777777" w:rsidR="00203D17" w:rsidRPr="00194CB5" w:rsidRDefault="008168D8" w:rsidP="006D7A31">
      <w:pPr>
        <w:pStyle w:val="BodyText22"/>
        <w:spacing w:before="120" w:line="240" w:lineRule="auto"/>
        <w:ind w:firstLine="630"/>
        <w:jc w:val="left"/>
        <w:rPr>
          <w:sz w:val="22"/>
          <w:szCs w:val="22"/>
        </w:rPr>
      </w:pPr>
      <w:r>
        <w:rPr>
          <w:rStyle w:val="BodyText1"/>
          <w:sz w:val="22"/>
          <w:szCs w:val="22"/>
        </w:rPr>
        <w:t>(2)</w:t>
      </w:r>
      <w:r w:rsidR="0050104A" w:rsidRPr="00194CB5">
        <w:rPr>
          <w:rStyle w:val="BodyText1"/>
          <w:sz w:val="22"/>
          <w:szCs w:val="22"/>
        </w:rPr>
        <w:t xml:space="preserve"> </w:t>
      </w:r>
      <w:r w:rsidR="008E194C" w:rsidRPr="00194CB5">
        <w:rPr>
          <w:rStyle w:val="BodyText1"/>
          <w:sz w:val="22"/>
          <w:szCs w:val="22"/>
        </w:rPr>
        <w:t>Subject to subsection (3), if a person:</w:t>
      </w:r>
    </w:p>
    <w:p w14:paraId="49913FF5" w14:textId="77777777" w:rsidR="00203D17" w:rsidRPr="00194CB5" w:rsidRDefault="008168D8" w:rsidP="006D7A31">
      <w:pPr>
        <w:pStyle w:val="BodyText22"/>
        <w:spacing w:before="120" w:line="240" w:lineRule="auto"/>
        <w:ind w:left="1350" w:hanging="270"/>
        <w:jc w:val="left"/>
        <w:rPr>
          <w:sz w:val="22"/>
          <w:szCs w:val="22"/>
        </w:rPr>
      </w:pPr>
      <w:r>
        <w:rPr>
          <w:rStyle w:val="BodyText1"/>
          <w:sz w:val="22"/>
          <w:szCs w:val="22"/>
        </w:rPr>
        <w:t>(a)</w:t>
      </w:r>
      <w:r w:rsidR="0050104A" w:rsidRPr="00194CB5">
        <w:rPr>
          <w:rStyle w:val="BodyText1"/>
          <w:sz w:val="22"/>
          <w:szCs w:val="22"/>
        </w:rPr>
        <w:t xml:space="preserve"> </w:t>
      </w:r>
      <w:r w:rsidR="008E194C" w:rsidRPr="00194CB5">
        <w:rPr>
          <w:rStyle w:val="BodyText1"/>
          <w:sz w:val="22"/>
          <w:szCs w:val="22"/>
        </w:rPr>
        <w:t>is training</w:t>
      </w:r>
      <w:r w:rsidR="00A87E22" w:rsidRPr="00194CB5">
        <w:rPr>
          <w:rStyle w:val="BodyText1"/>
          <w:sz w:val="22"/>
          <w:szCs w:val="22"/>
        </w:rPr>
        <w:t xml:space="preserve">, or has at any time within the last </w:t>
      </w:r>
      <w:r w:rsidR="008E194C" w:rsidRPr="00194CB5">
        <w:rPr>
          <w:rStyle w:val="BodyText1"/>
          <w:sz w:val="22"/>
          <w:szCs w:val="22"/>
        </w:rPr>
        <w:t>12 months</w:t>
      </w:r>
      <w:r w:rsidR="006D7A31">
        <w:rPr>
          <w:rStyle w:val="BodyText1"/>
          <w:sz w:val="22"/>
          <w:szCs w:val="22"/>
        </w:rPr>
        <w:t xml:space="preserve"> </w:t>
      </w:r>
      <w:r w:rsidR="008E194C" w:rsidRPr="00194CB5">
        <w:rPr>
          <w:rStyle w:val="BodyText1"/>
          <w:sz w:val="22"/>
          <w:szCs w:val="22"/>
        </w:rPr>
        <w:t>trained, to compete in sporting competition or international sporting competition, or in sporting competition or international sporting competition at a particular level; or</w:t>
      </w:r>
    </w:p>
    <w:p w14:paraId="644F7C75" w14:textId="77777777" w:rsidR="004A4DF3" w:rsidRDefault="004A4DF3">
      <w:pPr>
        <w:rPr>
          <w:rStyle w:val="Bodytext101"/>
          <w:rFonts w:eastAsia="Courier New"/>
          <w:sz w:val="22"/>
          <w:szCs w:val="22"/>
        </w:rPr>
        <w:sectPr w:rsidR="004A4DF3" w:rsidSect="00523E32">
          <w:pgSz w:w="12240" w:h="15840" w:code="1"/>
          <w:pgMar w:top="1440" w:right="1440" w:bottom="1440" w:left="1440" w:header="450" w:footer="640" w:gutter="0"/>
          <w:cols w:space="720"/>
          <w:noEndnote/>
          <w:docGrid w:linePitch="360"/>
        </w:sectPr>
      </w:pPr>
    </w:p>
    <w:p w14:paraId="58668844" w14:textId="77777777" w:rsidR="00CC7735" w:rsidRPr="00194CB5" w:rsidRDefault="00CD445A" w:rsidP="00CD445A">
      <w:pPr>
        <w:pStyle w:val="BodyText22"/>
        <w:spacing w:before="120" w:line="240" w:lineRule="auto"/>
        <w:ind w:left="1620" w:hanging="360"/>
        <w:jc w:val="left"/>
        <w:rPr>
          <w:sz w:val="22"/>
          <w:szCs w:val="22"/>
        </w:rPr>
      </w:pPr>
      <w:r>
        <w:rPr>
          <w:sz w:val="22"/>
          <w:szCs w:val="22"/>
        </w:rPr>
        <w:lastRenderedPageBreak/>
        <w:t>(b)</w:t>
      </w:r>
      <w:r w:rsidR="00A87E22" w:rsidRPr="00194CB5">
        <w:rPr>
          <w:sz w:val="22"/>
          <w:szCs w:val="22"/>
        </w:rPr>
        <w:t xml:space="preserve"> </w:t>
      </w:r>
      <w:r w:rsidR="008E194C" w:rsidRPr="00194CB5">
        <w:rPr>
          <w:sz w:val="22"/>
          <w:szCs w:val="22"/>
        </w:rPr>
        <w:t>has, at any time within the last 12 months competed in</w:t>
      </w:r>
      <w:r w:rsidR="00CC7735" w:rsidRPr="00194CB5">
        <w:rPr>
          <w:sz w:val="22"/>
          <w:szCs w:val="22"/>
        </w:rPr>
        <w:t xml:space="preserve"> </w:t>
      </w:r>
      <w:r w:rsidR="008E194C" w:rsidRPr="00194CB5">
        <w:rPr>
          <w:sz w:val="22"/>
          <w:szCs w:val="22"/>
        </w:rPr>
        <w:t xml:space="preserve">sporting competition or international sporting competition, or in sporting competition or international sporting competition at a particular level; </w:t>
      </w:r>
    </w:p>
    <w:p w14:paraId="70868AE4" w14:textId="77777777" w:rsidR="00203D17" w:rsidRPr="00194CB5" w:rsidRDefault="008E194C" w:rsidP="00E92B84">
      <w:pPr>
        <w:pStyle w:val="BodyText22"/>
        <w:spacing w:before="120" w:line="240" w:lineRule="auto"/>
        <w:ind w:left="1035" w:firstLine="0"/>
        <w:jc w:val="left"/>
        <w:rPr>
          <w:sz w:val="22"/>
          <w:szCs w:val="22"/>
        </w:rPr>
      </w:pPr>
      <w:r w:rsidRPr="00194CB5">
        <w:rPr>
          <w:sz w:val="22"/>
          <w:szCs w:val="22"/>
        </w:rPr>
        <w:t>the person is taken for the purposes of subsection (1) to be a person who competes in sporting competition or international sporting competition, or in sporting competition or international sporting competition at that level, as the case may be.</w:t>
      </w:r>
    </w:p>
    <w:p w14:paraId="748B4622" w14:textId="77777777" w:rsidR="00203D17" w:rsidRPr="00194CB5" w:rsidRDefault="00CD445A" w:rsidP="00E92B84">
      <w:pPr>
        <w:pStyle w:val="BodyText22"/>
        <w:spacing w:before="120" w:line="240" w:lineRule="auto"/>
        <w:ind w:left="1035" w:hanging="315"/>
        <w:jc w:val="left"/>
        <w:rPr>
          <w:sz w:val="22"/>
          <w:szCs w:val="22"/>
        </w:rPr>
      </w:pPr>
      <w:r>
        <w:rPr>
          <w:sz w:val="22"/>
          <w:szCs w:val="22"/>
        </w:rPr>
        <w:t>(3)</w:t>
      </w:r>
      <w:r w:rsidR="00A87E22" w:rsidRPr="00194CB5">
        <w:rPr>
          <w:sz w:val="22"/>
          <w:szCs w:val="22"/>
        </w:rPr>
        <w:t xml:space="preserve"> </w:t>
      </w:r>
      <w:r w:rsidR="008E194C" w:rsidRPr="00194CB5">
        <w:rPr>
          <w:sz w:val="22"/>
          <w:szCs w:val="22"/>
        </w:rPr>
        <w:t>A person is taken not to have been a competitor for the purposes of this Act at a particular time if the person:</w:t>
      </w:r>
    </w:p>
    <w:p w14:paraId="1E0E898E" w14:textId="77777777" w:rsidR="00203D17" w:rsidRPr="00194CB5" w:rsidRDefault="00CD445A" w:rsidP="00194CB5">
      <w:pPr>
        <w:pStyle w:val="BodyText22"/>
        <w:tabs>
          <w:tab w:val="left" w:pos="1529"/>
        </w:tabs>
        <w:spacing w:before="120" w:line="240" w:lineRule="auto"/>
        <w:ind w:left="1620" w:hanging="360"/>
        <w:jc w:val="left"/>
        <w:rPr>
          <w:sz w:val="22"/>
          <w:szCs w:val="22"/>
        </w:rPr>
      </w:pPr>
      <w:r>
        <w:rPr>
          <w:sz w:val="22"/>
          <w:szCs w:val="22"/>
        </w:rPr>
        <w:t>(a)</w:t>
      </w:r>
      <w:r w:rsidR="00A87E22" w:rsidRPr="00194CB5">
        <w:rPr>
          <w:sz w:val="22"/>
          <w:szCs w:val="22"/>
        </w:rPr>
        <w:t xml:space="preserve"> </w:t>
      </w:r>
      <w:r w:rsidR="008E194C" w:rsidRPr="00194CB5">
        <w:rPr>
          <w:sz w:val="22"/>
          <w:szCs w:val="22"/>
        </w:rPr>
        <w:t>notified the relevant national sporting organisation before that time that he or she had retired from taking part in sporting competition; and</w:t>
      </w:r>
    </w:p>
    <w:p w14:paraId="2EBFC229" w14:textId="77777777" w:rsidR="00203D17" w:rsidRPr="00194CB5" w:rsidRDefault="00CD445A" w:rsidP="00194CB5">
      <w:pPr>
        <w:pStyle w:val="BodyText22"/>
        <w:tabs>
          <w:tab w:val="left" w:pos="1529"/>
        </w:tabs>
        <w:spacing w:before="120" w:line="240" w:lineRule="auto"/>
        <w:ind w:firstLine="1260"/>
        <w:jc w:val="left"/>
        <w:rPr>
          <w:sz w:val="22"/>
          <w:szCs w:val="22"/>
        </w:rPr>
      </w:pPr>
      <w:r>
        <w:rPr>
          <w:sz w:val="22"/>
          <w:szCs w:val="22"/>
        </w:rPr>
        <w:t>(b)</w:t>
      </w:r>
      <w:r w:rsidR="00A87E22" w:rsidRPr="00194CB5">
        <w:rPr>
          <w:sz w:val="22"/>
          <w:szCs w:val="22"/>
        </w:rPr>
        <w:t xml:space="preserve"> </w:t>
      </w:r>
      <w:r w:rsidR="008E194C" w:rsidRPr="00194CB5">
        <w:rPr>
          <w:sz w:val="22"/>
          <w:szCs w:val="22"/>
        </w:rPr>
        <w:t>has not, since the notification was given, taken part in sporting competition.</w:t>
      </w:r>
    </w:p>
    <w:p w14:paraId="0D8873DE" w14:textId="4511E4EC" w:rsidR="00203D17" w:rsidRPr="00934839" w:rsidRDefault="00CD445A" w:rsidP="00194CB5">
      <w:pPr>
        <w:spacing w:before="120"/>
        <w:rPr>
          <w:rFonts w:ascii="Helvetica" w:hAnsi="Helvetica"/>
          <w:b/>
          <w:sz w:val="22"/>
          <w:szCs w:val="22"/>
        </w:rPr>
      </w:pPr>
      <w:bookmarkStart w:id="15" w:name="bookmark15"/>
      <w:r w:rsidRPr="00934839">
        <w:rPr>
          <w:rFonts w:ascii="Helvetica" w:hAnsi="Helvetica"/>
          <w:b/>
          <w:sz w:val="22"/>
          <w:szCs w:val="22"/>
        </w:rPr>
        <w:t>6</w:t>
      </w:r>
      <w:r w:rsidR="00A87E22" w:rsidRPr="00934839">
        <w:rPr>
          <w:rFonts w:ascii="Helvetica" w:hAnsi="Helvetica"/>
          <w:b/>
          <w:sz w:val="22"/>
          <w:szCs w:val="22"/>
        </w:rPr>
        <w:t xml:space="preserve"> </w:t>
      </w:r>
      <w:r w:rsidR="008E194C" w:rsidRPr="00934839">
        <w:rPr>
          <w:rFonts w:ascii="Helvetica" w:hAnsi="Helvetica"/>
          <w:b/>
          <w:sz w:val="22"/>
          <w:szCs w:val="22"/>
        </w:rPr>
        <w:t>Section 3</w:t>
      </w:r>
      <w:bookmarkEnd w:id="15"/>
    </w:p>
    <w:p w14:paraId="46D1BE60" w14:textId="77777777" w:rsidR="00203D17" w:rsidRPr="00194CB5" w:rsidRDefault="008E194C" w:rsidP="00E92B84">
      <w:pPr>
        <w:pStyle w:val="BodyText22"/>
        <w:spacing w:before="120" w:line="240" w:lineRule="auto"/>
        <w:ind w:firstLine="540"/>
        <w:jc w:val="left"/>
        <w:rPr>
          <w:sz w:val="22"/>
          <w:szCs w:val="22"/>
        </w:rPr>
      </w:pPr>
      <w:r w:rsidRPr="00194CB5">
        <w:rPr>
          <w:sz w:val="22"/>
          <w:szCs w:val="22"/>
        </w:rPr>
        <w:t>Repeal the section, substitute:</w:t>
      </w:r>
    </w:p>
    <w:p w14:paraId="77814196" w14:textId="77777777" w:rsidR="00203D17" w:rsidRPr="00194CB5" w:rsidRDefault="00CD445A" w:rsidP="00E92B84">
      <w:pPr>
        <w:spacing w:before="120" w:after="60"/>
        <w:rPr>
          <w:rFonts w:ascii="Times New Roman" w:hAnsi="Times New Roman"/>
          <w:b/>
          <w:sz w:val="22"/>
          <w:szCs w:val="22"/>
        </w:rPr>
      </w:pPr>
      <w:bookmarkStart w:id="16" w:name="bookmark16"/>
      <w:r>
        <w:rPr>
          <w:rFonts w:ascii="Times New Roman" w:hAnsi="Times New Roman"/>
          <w:b/>
          <w:sz w:val="22"/>
          <w:szCs w:val="22"/>
        </w:rPr>
        <w:t>3</w:t>
      </w:r>
      <w:r w:rsidR="00CC7735" w:rsidRPr="00194CB5">
        <w:rPr>
          <w:rFonts w:ascii="Times New Roman" w:hAnsi="Times New Roman"/>
          <w:b/>
          <w:sz w:val="22"/>
          <w:szCs w:val="22"/>
        </w:rPr>
        <w:t xml:space="preserve"> </w:t>
      </w:r>
      <w:r w:rsidR="008E194C" w:rsidRPr="00194CB5">
        <w:rPr>
          <w:rFonts w:ascii="Times New Roman" w:hAnsi="Times New Roman"/>
          <w:b/>
          <w:sz w:val="22"/>
          <w:szCs w:val="22"/>
        </w:rPr>
        <w:t>People receiving support</w:t>
      </w:r>
      <w:bookmarkEnd w:id="16"/>
    </w:p>
    <w:p w14:paraId="34BE1A18" w14:textId="77777777" w:rsidR="00203D17" w:rsidRPr="00194CB5" w:rsidRDefault="00CD445A" w:rsidP="00194CB5">
      <w:pPr>
        <w:pStyle w:val="BodyText22"/>
        <w:spacing w:before="120" w:line="240" w:lineRule="auto"/>
        <w:ind w:left="1080" w:hanging="360"/>
        <w:jc w:val="left"/>
        <w:rPr>
          <w:sz w:val="22"/>
          <w:szCs w:val="22"/>
        </w:rPr>
      </w:pPr>
      <w:r>
        <w:rPr>
          <w:sz w:val="22"/>
          <w:szCs w:val="22"/>
        </w:rPr>
        <w:t>(1)</w:t>
      </w:r>
      <w:r w:rsidR="00A87E22" w:rsidRPr="00194CB5">
        <w:rPr>
          <w:sz w:val="22"/>
          <w:szCs w:val="22"/>
        </w:rPr>
        <w:t xml:space="preserve"> </w:t>
      </w:r>
      <w:r w:rsidR="008E194C" w:rsidRPr="00194CB5">
        <w:rPr>
          <w:sz w:val="22"/>
          <w:szCs w:val="22"/>
        </w:rPr>
        <w:t>A person is taken for the purposes of this Act to be receiving support from a government or a government agency if the person, for the purpose of taking part in sporting activities, or for the purpose of training to take part in sporting activities:</w:t>
      </w:r>
    </w:p>
    <w:p w14:paraId="7BFBD545" w14:textId="77777777" w:rsidR="00203D17" w:rsidRPr="00194CB5" w:rsidRDefault="00CD445A" w:rsidP="00194CB5">
      <w:pPr>
        <w:pStyle w:val="BodyText22"/>
        <w:tabs>
          <w:tab w:val="left" w:pos="1529"/>
        </w:tabs>
        <w:spacing w:before="120" w:line="240" w:lineRule="auto"/>
        <w:ind w:firstLine="1260"/>
        <w:jc w:val="left"/>
        <w:rPr>
          <w:sz w:val="22"/>
          <w:szCs w:val="22"/>
        </w:rPr>
      </w:pPr>
      <w:r>
        <w:rPr>
          <w:sz w:val="22"/>
          <w:szCs w:val="22"/>
        </w:rPr>
        <w:t>(a)</w:t>
      </w:r>
      <w:r w:rsidR="00A87E22" w:rsidRPr="00194CB5">
        <w:rPr>
          <w:sz w:val="22"/>
          <w:szCs w:val="22"/>
        </w:rPr>
        <w:t xml:space="preserve"> </w:t>
      </w:r>
      <w:r w:rsidR="008E194C" w:rsidRPr="00194CB5">
        <w:rPr>
          <w:sz w:val="22"/>
          <w:szCs w:val="22"/>
        </w:rPr>
        <w:t>receives funding from the government or agency; or</w:t>
      </w:r>
    </w:p>
    <w:p w14:paraId="0731AE02" w14:textId="77777777" w:rsidR="00203D17" w:rsidRPr="00194CB5" w:rsidRDefault="00CD445A" w:rsidP="00194CB5">
      <w:pPr>
        <w:pStyle w:val="BodyText22"/>
        <w:tabs>
          <w:tab w:val="left" w:pos="1529"/>
        </w:tabs>
        <w:spacing w:before="120" w:line="240" w:lineRule="auto"/>
        <w:ind w:left="1620" w:hanging="360"/>
        <w:jc w:val="left"/>
        <w:rPr>
          <w:sz w:val="22"/>
          <w:szCs w:val="22"/>
        </w:rPr>
      </w:pPr>
      <w:r>
        <w:rPr>
          <w:sz w:val="22"/>
          <w:szCs w:val="22"/>
        </w:rPr>
        <w:t>(b)</w:t>
      </w:r>
      <w:r w:rsidR="00A87E22" w:rsidRPr="00194CB5">
        <w:rPr>
          <w:sz w:val="22"/>
          <w:szCs w:val="22"/>
        </w:rPr>
        <w:t xml:space="preserve"> </w:t>
      </w:r>
      <w:r w:rsidR="008E194C" w:rsidRPr="00194CB5">
        <w:rPr>
          <w:sz w:val="22"/>
          <w:szCs w:val="22"/>
        </w:rPr>
        <w:t>uses facilities that are provided (wholly or partly) by the government or agency, or are operated or maintained (wholly or partly) with funding received from the government or agency; or</w:t>
      </w:r>
    </w:p>
    <w:p w14:paraId="17ED329C" w14:textId="77777777" w:rsidR="00203D17" w:rsidRPr="00194CB5" w:rsidRDefault="002B79A8" w:rsidP="00194CB5">
      <w:pPr>
        <w:pStyle w:val="BodyText22"/>
        <w:tabs>
          <w:tab w:val="left" w:pos="1529"/>
        </w:tabs>
        <w:spacing w:before="120" w:line="240" w:lineRule="auto"/>
        <w:ind w:firstLine="1260"/>
        <w:jc w:val="left"/>
        <w:rPr>
          <w:sz w:val="22"/>
          <w:szCs w:val="22"/>
        </w:rPr>
      </w:pPr>
      <w:r>
        <w:rPr>
          <w:sz w:val="22"/>
          <w:szCs w:val="22"/>
        </w:rPr>
        <w:t>(c)</w:t>
      </w:r>
      <w:r w:rsidR="00A87E22" w:rsidRPr="00194CB5">
        <w:rPr>
          <w:sz w:val="22"/>
          <w:szCs w:val="22"/>
        </w:rPr>
        <w:t xml:space="preserve"> </w:t>
      </w:r>
      <w:r w:rsidR="008E194C" w:rsidRPr="00194CB5">
        <w:rPr>
          <w:sz w:val="22"/>
          <w:szCs w:val="22"/>
        </w:rPr>
        <w:t>is a member of, or is in any way associated with, a sporting organisation that:</w:t>
      </w:r>
    </w:p>
    <w:p w14:paraId="01BB40C6" w14:textId="77777777" w:rsidR="00203D17" w:rsidRPr="00194CB5" w:rsidRDefault="002B79A8" w:rsidP="00194CB5">
      <w:pPr>
        <w:pStyle w:val="BodyText22"/>
        <w:tabs>
          <w:tab w:val="left" w:pos="1996"/>
        </w:tabs>
        <w:spacing w:before="120" w:line="240" w:lineRule="auto"/>
        <w:ind w:firstLine="1620"/>
        <w:jc w:val="left"/>
        <w:rPr>
          <w:sz w:val="22"/>
          <w:szCs w:val="22"/>
        </w:rPr>
      </w:pPr>
      <w:r>
        <w:rPr>
          <w:sz w:val="22"/>
          <w:szCs w:val="22"/>
        </w:rPr>
        <w:t>(i)</w:t>
      </w:r>
      <w:r w:rsidR="00A87E22" w:rsidRPr="00194CB5">
        <w:rPr>
          <w:sz w:val="22"/>
          <w:szCs w:val="22"/>
        </w:rPr>
        <w:t xml:space="preserve"> </w:t>
      </w:r>
      <w:r w:rsidR="008E194C" w:rsidRPr="00194CB5">
        <w:rPr>
          <w:sz w:val="22"/>
          <w:szCs w:val="22"/>
        </w:rPr>
        <w:t>receives funding from the government or agency; or</w:t>
      </w:r>
    </w:p>
    <w:p w14:paraId="07B0A4F4" w14:textId="77777777" w:rsidR="00203D17" w:rsidRPr="00194CB5" w:rsidRDefault="00A87E22" w:rsidP="00194CB5">
      <w:pPr>
        <w:pStyle w:val="BodyText22"/>
        <w:tabs>
          <w:tab w:val="left" w:pos="1996"/>
        </w:tabs>
        <w:spacing w:before="120" w:line="240" w:lineRule="auto"/>
        <w:ind w:left="1980" w:hanging="360"/>
        <w:jc w:val="left"/>
        <w:rPr>
          <w:sz w:val="22"/>
          <w:szCs w:val="22"/>
        </w:rPr>
      </w:pPr>
      <w:r w:rsidRPr="00194CB5">
        <w:rPr>
          <w:sz w:val="22"/>
          <w:szCs w:val="22"/>
        </w:rPr>
        <w:t>(</w:t>
      </w:r>
      <w:r w:rsidR="002B79A8">
        <w:rPr>
          <w:sz w:val="22"/>
          <w:szCs w:val="22"/>
        </w:rPr>
        <w:t>ii)</w:t>
      </w:r>
      <w:r w:rsidRPr="00194CB5">
        <w:rPr>
          <w:sz w:val="22"/>
          <w:szCs w:val="22"/>
        </w:rPr>
        <w:t xml:space="preserve"> </w:t>
      </w:r>
      <w:r w:rsidR="008E194C" w:rsidRPr="00194CB5">
        <w:rPr>
          <w:sz w:val="22"/>
          <w:szCs w:val="22"/>
        </w:rPr>
        <w:t>uses facilities that are provided (wholly or partly) by the government or agency, or are operated or maintained (wholly or partly) with funding received from the government or agency.</w:t>
      </w:r>
    </w:p>
    <w:p w14:paraId="1EB4E0E3" w14:textId="77777777" w:rsidR="00203D17" w:rsidRPr="00AB1757" w:rsidRDefault="002B79A8" w:rsidP="00194CB5">
      <w:pPr>
        <w:pStyle w:val="BodyText22"/>
        <w:tabs>
          <w:tab w:val="left" w:pos="1114"/>
        </w:tabs>
        <w:spacing w:before="120" w:line="240" w:lineRule="auto"/>
        <w:ind w:firstLine="720"/>
        <w:jc w:val="left"/>
        <w:rPr>
          <w:sz w:val="22"/>
          <w:szCs w:val="22"/>
        </w:rPr>
      </w:pPr>
      <w:r w:rsidRPr="00AB1757">
        <w:rPr>
          <w:sz w:val="22"/>
          <w:szCs w:val="22"/>
        </w:rPr>
        <w:t>(2)</w:t>
      </w:r>
      <w:r w:rsidR="00A87E22" w:rsidRPr="00AB1757">
        <w:rPr>
          <w:sz w:val="22"/>
          <w:szCs w:val="22"/>
        </w:rPr>
        <w:t xml:space="preserve"> </w:t>
      </w:r>
      <w:r w:rsidR="008E194C" w:rsidRPr="00AB1757">
        <w:rPr>
          <w:sz w:val="22"/>
          <w:szCs w:val="22"/>
        </w:rPr>
        <w:t>In this section:</w:t>
      </w:r>
    </w:p>
    <w:p w14:paraId="1C24306F" w14:textId="77777777" w:rsidR="00203D17" w:rsidRPr="00194CB5" w:rsidRDefault="008E194C" w:rsidP="00194CB5">
      <w:pPr>
        <w:pStyle w:val="BodyText22"/>
        <w:spacing w:before="120" w:line="240" w:lineRule="auto"/>
        <w:ind w:left="1080" w:firstLine="0"/>
        <w:jc w:val="left"/>
        <w:rPr>
          <w:sz w:val="22"/>
          <w:szCs w:val="22"/>
        </w:rPr>
      </w:pPr>
      <w:r w:rsidRPr="00194CB5">
        <w:rPr>
          <w:rStyle w:val="BodytextItalic"/>
          <w:b/>
          <w:sz w:val="22"/>
          <w:szCs w:val="22"/>
        </w:rPr>
        <w:t>government</w:t>
      </w:r>
      <w:r w:rsidRPr="00194CB5">
        <w:rPr>
          <w:b/>
          <w:sz w:val="22"/>
          <w:szCs w:val="22"/>
        </w:rPr>
        <w:t xml:space="preserve"> </w:t>
      </w:r>
      <w:r w:rsidRPr="00194CB5">
        <w:rPr>
          <w:sz w:val="22"/>
          <w:szCs w:val="22"/>
        </w:rPr>
        <w:t>means the Commonwealth, a State or a Territory.</w:t>
      </w:r>
    </w:p>
    <w:p w14:paraId="3362E3F6" w14:textId="77777777" w:rsidR="00E92B84" w:rsidRDefault="008E194C" w:rsidP="00194CB5">
      <w:pPr>
        <w:pStyle w:val="BodyText22"/>
        <w:spacing w:before="120" w:line="240" w:lineRule="auto"/>
        <w:ind w:left="1080" w:firstLine="0"/>
        <w:jc w:val="left"/>
        <w:rPr>
          <w:sz w:val="22"/>
          <w:szCs w:val="22"/>
        </w:rPr>
      </w:pPr>
      <w:r w:rsidRPr="00194CB5">
        <w:rPr>
          <w:rStyle w:val="BodytextItalic"/>
          <w:b/>
          <w:sz w:val="22"/>
          <w:szCs w:val="22"/>
        </w:rPr>
        <w:t xml:space="preserve">government </w:t>
      </w:r>
      <w:r w:rsidRPr="00AB1757">
        <w:rPr>
          <w:rStyle w:val="BodytextItalic"/>
          <w:b/>
          <w:sz w:val="22"/>
          <w:szCs w:val="22"/>
        </w:rPr>
        <w:t>agency</w:t>
      </w:r>
      <w:r w:rsidRPr="00194CB5">
        <w:rPr>
          <w:sz w:val="22"/>
          <w:szCs w:val="22"/>
        </w:rPr>
        <w:t xml:space="preserve"> means the Commission or any sports academy, sports institute, or other similar body, of a State or Territory.</w:t>
      </w:r>
    </w:p>
    <w:p w14:paraId="73D01717" w14:textId="77777777" w:rsidR="004A4DF3" w:rsidRDefault="004A4DF3">
      <w:pPr>
        <w:rPr>
          <w:sz w:val="22"/>
          <w:szCs w:val="22"/>
        </w:rPr>
        <w:sectPr w:rsidR="004A4DF3" w:rsidSect="00523E32">
          <w:pgSz w:w="12240" w:h="15840" w:code="1"/>
          <w:pgMar w:top="1440" w:right="1440" w:bottom="1440" w:left="1440" w:header="450" w:footer="561" w:gutter="0"/>
          <w:cols w:space="720"/>
          <w:noEndnote/>
          <w:docGrid w:linePitch="360"/>
        </w:sectPr>
      </w:pPr>
    </w:p>
    <w:p w14:paraId="1112B0D3" w14:textId="2FC6CA2E" w:rsidR="00B37A3C" w:rsidRPr="00934839" w:rsidRDefault="00B37A3C" w:rsidP="00194CB5">
      <w:pPr>
        <w:spacing w:before="120"/>
        <w:rPr>
          <w:rFonts w:ascii="Helvetica" w:hAnsi="Helvetica"/>
          <w:b/>
          <w:sz w:val="22"/>
          <w:szCs w:val="22"/>
        </w:rPr>
      </w:pPr>
      <w:bookmarkStart w:id="17" w:name="bookmark17"/>
      <w:r w:rsidRPr="00934839">
        <w:rPr>
          <w:rFonts w:ascii="Helvetica" w:hAnsi="Helvetica"/>
          <w:b/>
          <w:sz w:val="22"/>
          <w:szCs w:val="22"/>
        </w:rPr>
        <w:lastRenderedPageBreak/>
        <w:t xml:space="preserve">7 </w:t>
      </w:r>
      <w:r w:rsidR="008E194C" w:rsidRPr="00934839">
        <w:rPr>
          <w:rFonts w:ascii="Helvetica" w:hAnsi="Helvetica"/>
          <w:b/>
          <w:sz w:val="22"/>
          <w:szCs w:val="22"/>
        </w:rPr>
        <w:t>Section 8</w:t>
      </w:r>
      <w:bookmarkEnd w:id="17"/>
    </w:p>
    <w:p w14:paraId="15165A42" w14:textId="77777777" w:rsidR="00203D17" w:rsidRPr="00194CB5" w:rsidRDefault="008E194C" w:rsidP="00E92B84">
      <w:pPr>
        <w:spacing w:before="120"/>
        <w:ind w:firstLine="540"/>
        <w:rPr>
          <w:rFonts w:ascii="Times New Roman" w:hAnsi="Times New Roman" w:cs="Times New Roman"/>
          <w:b/>
          <w:sz w:val="22"/>
          <w:szCs w:val="22"/>
        </w:rPr>
      </w:pPr>
      <w:r w:rsidRPr="00194CB5">
        <w:rPr>
          <w:rFonts w:ascii="Times New Roman" w:hAnsi="Times New Roman" w:cs="Times New Roman"/>
          <w:sz w:val="22"/>
          <w:szCs w:val="22"/>
        </w:rPr>
        <w:t>Repeal the section, substitute:</w:t>
      </w:r>
    </w:p>
    <w:p w14:paraId="15915405" w14:textId="77777777" w:rsidR="00203D17" w:rsidRPr="00194CB5" w:rsidRDefault="002B79A8" w:rsidP="00194CB5">
      <w:pPr>
        <w:spacing w:before="120"/>
        <w:rPr>
          <w:rFonts w:ascii="Times New Roman" w:hAnsi="Times New Roman"/>
          <w:b/>
          <w:sz w:val="22"/>
          <w:szCs w:val="22"/>
        </w:rPr>
      </w:pPr>
      <w:r>
        <w:rPr>
          <w:rFonts w:ascii="Times New Roman" w:hAnsi="Times New Roman"/>
          <w:b/>
          <w:sz w:val="22"/>
          <w:szCs w:val="22"/>
        </w:rPr>
        <w:t>8</w:t>
      </w:r>
      <w:r w:rsidR="00B37A3C" w:rsidRPr="00194CB5">
        <w:rPr>
          <w:rFonts w:ascii="Times New Roman" w:hAnsi="Times New Roman"/>
          <w:b/>
          <w:sz w:val="22"/>
          <w:szCs w:val="22"/>
        </w:rPr>
        <w:t xml:space="preserve"> </w:t>
      </w:r>
      <w:r w:rsidR="008E194C" w:rsidRPr="00194CB5">
        <w:rPr>
          <w:rFonts w:ascii="Times New Roman" w:hAnsi="Times New Roman"/>
          <w:b/>
          <w:sz w:val="22"/>
          <w:szCs w:val="22"/>
        </w:rPr>
        <w:t>Objects</w:t>
      </w:r>
    </w:p>
    <w:p w14:paraId="03510695" w14:textId="77777777" w:rsidR="00203D17" w:rsidRPr="00194CB5" w:rsidRDefault="008E194C" w:rsidP="00194CB5">
      <w:pPr>
        <w:pStyle w:val="BodyText22"/>
        <w:spacing w:before="120" w:line="240" w:lineRule="auto"/>
        <w:ind w:firstLine="1080"/>
        <w:jc w:val="left"/>
        <w:rPr>
          <w:sz w:val="22"/>
          <w:szCs w:val="22"/>
        </w:rPr>
      </w:pPr>
      <w:r w:rsidRPr="00194CB5">
        <w:rPr>
          <w:sz w:val="22"/>
          <w:szCs w:val="22"/>
        </w:rPr>
        <w:t>The objects of the establishment of the Agency are:</w:t>
      </w:r>
    </w:p>
    <w:p w14:paraId="56762F89" w14:textId="77777777" w:rsidR="00203D17" w:rsidRPr="00194CB5" w:rsidRDefault="002B79A8" w:rsidP="00194CB5">
      <w:pPr>
        <w:pStyle w:val="BodyText22"/>
        <w:tabs>
          <w:tab w:val="left" w:pos="1613"/>
        </w:tabs>
        <w:spacing w:before="120" w:line="240" w:lineRule="auto"/>
        <w:ind w:left="1260" w:firstLine="0"/>
        <w:jc w:val="left"/>
        <w:rPr>
          <w:sz w:val="22"/>
          <w:szCs w:val="22"/>
        </w:rPr>
      </w:pPr>
      <w:r>
        <w:rPr>
          <w:sz w:val="22"/>
          <w:szCs w:val="22"/>
        </w:rPr>
        <w:t>(a)</w:t>
      </w:r>
      <w:r w:rsidR="00B37A3C" w:rsidRPr="00194CB5">
        <w:rPr>
          <w:sz w:val="22"/>
          <w:szCs w:val="22"/>
        </w:rPr>
        <w:t xml:space="preserve"> </w:t>
      </w:r>
      <w:r w:rsidR="008E194C" w:rsidRPr="00194CB5">
        <w:rPr>
          <w:sz w:val="22"/>
          <w:szCs w:val="22"/>
        </w:rPr>
        <w:t>to deter the use of scheduled drugs or doping methods in sport; and</w:t>
      </w:r>
    </w:p>
    <w:p w14:paraId="0F0A7776" w14:textId="77777777" w:rsidR="00203D17" w:rsidRPr="00194CB5" w:rsidRDefault="002B79A8" w:rsidP="00194CB5">
      <w:pPr>
        <w:pStyle w:val="BodyText22"/>
        <w:tabs>
          <w:tab w:val="left" w:pos="1613"/>
        </w:tabs>
        <w:spacing w:before="120" w:line="240" w:lineRule="auto"/>
        <w:ind w:left="1620" w:hanging="360"/>
        <w:jc w:val="left"/>
        <w:rPr>
          <w:sz w:val="22"/>
          <w:szCs w:val="22"/>
        </w:rPr>
      </w:pPr>
      <w:r>
        <w:rPr>
          <w:sz w:val="22"/>
          <w:szCs w:val="22"/>
        </w:rPr>
        <w:t>(b)</w:t>
      </w:r>
      <w:r w:rsidR="00B37A3C" w:rsidRPr="00194CB5">
        <w:rPr>
          <w:sz w:val="22"/>
          <w:szCs w:val="22"/>
        </w:rPr>
        <w:t xml:space="preserve"> </w:t>
      </w:r>
      <w:r w:rsidR="008E194C" w:rsidRPr="00194CB5">
        <w:rPr>
          <w:sz w:val="22"/>
          <w:szCs w:val="22"/>
        </w:rPr>
        <w:t>to encourage the development of programs to educate the sporting community about matters relating to drugs in sport; and</w:t>
      </w:r>
    </w:p>
    <w:p w14:paraId="1F95A86F" w14:textId="77777777" w:rsidR="00203D17" w:rsidRPr="00194CB5" w:rsidRDefault="002B79A8" w:rsidP="00194CB5">
      <w:pPr>
        <w:pStyle w:val="BodyText22"/>
        <w:tabs>
          <w:tab w:val="left" w:pos="1613"/>
        </w:tabs>
        <w:spacing w:before="120" w:line="240" w:lineRule="auto"/>
        <w:ind w:left="1620" w:hanging="360"/>
        <w:jc w:val="left"/>
        <w:rPr>
          <w:sz w:val="22"/>
          <w:szCs w:val="22"/>
        </w:rPr>
      </w:pPr>
      <w:r>
        <w:rPr>
          <w:sz w:val="22"/>
          <w:szCs w:val="22"/>
        </w:rPr>
        <w:t>(c)</w:t>
      </w:r>
      <w:r w:rsidR="00B37A3C" w:rsidRPr="00194CB5">
        <w:rPr>
          <w:sz w:val="22"/>
          <w:szCs w:val="22"/>
        </w:rPr>
        <w:t xml:space="preserve"> </w:t>
      </w:r>
      <w:r w:rsidR="008E194C" w:rsidRPr="00194CB5">
        <w:rPr>
          <w:sz w:val="22"/>
          <w:szCs w:val="22"/>
        </w:rPr>
        <w:t>to advocate the international adoption of consistent and effective anti-doping programs; and</w:t>
      </w:r>
    </w:p>
    <w:p w14:paraId="4B6B7780" w14:textId="77777777" w:rsidR="00203D17" w:rsidRPr="00194CB5" w:rsidRDefault="002B79A8" w:rsidP="00194CB5">
      <w:pPr>
        <w:pStyle w:val="BodyText22"/>
        <w:tabs>
          <w:tab w:val="left" w:pos="1350"/>
          <w:tab w:val="left" w:pos="1613"/>
        </w:tabs>
        <w:spacing w:before="120" w:line="240" w:lineRule="auto"/>
        <w:ind w:left="1620" w:hanging="360"/>
        <w:jc w:val="left"/>
        <w:rPr>
          <w:sz w:val="22"/>
          <w:szCs w:val="22"/>
        </w:rPr>
      </w:pPr>
      <w:r>
        <w:rPr>
          <w:sz w:val="22"/>
          <w:szCs w:val="22"/>
        </w:rPr>
        <w:t>(d)</w:t>
      </w:r>
      <w:r w:rsidR="00B37A3C" w:rsidRPr="00194CB5">
        <w:rPr>
          <w:sz w:val="22"/>
          <w:szCs w:val="22"/>
        </w:rPr>
        <w:t xml:space="preserve"> </w:t>
      </w:r>
      <w:r w:rsidR="008E194C" w:rsidRPr="00194CB5">
        <w:rPr>
          <w:sz w:val="22"/>
          <w:szCs w:val="22"/>
        </w:rPr>
        <w:t>to co-ordinate the development of a consistent and effective national response to matters relating to drugs in sport.</w:t>
      </w:r>
    </w:p>
    <w:p w14:paraId="74D446C8" w14:textId="4676B8F9" w:rsidR="00203D17" w:rsidRPr="00934839" w:rsidRDefault="002B79A8" w:rsidP="00194CB5">
      <w:pPr>
        <w:spacing w:before="120"/>
        <w:rPr>
          <w:rFonts w:ascii="Helvetica" w:hAnsi="Helvetica"/>
          <w:b/>
          <w:sz w:val="22"/>
          <w:szCs w:val="22"/>
        </w:rPr>
      </w:pPr>
      <w:bookmarkStart w:id="18" w:name="bookmark18"/>
      <w:r w:rsidRPr="00934839">
        <w:rPr>
          <w:rFonts w:ascii="Helvetica" w:hAnsi="Helvetica"/>
          <w:b/>
          <w:sz w:val="22"/>
          <w:szCs w:val="22"/>
        </w:rPr>
        <w:t>8</w:t>
      </w:r>
      <w:r w:rsidR="00B37A3C" w:rsidRPr="00934839">
        <w:rPr>
          <w:rFonts w:ascii="Helvetica" w:hAnsi="Helvetica"/>
          <w:b/>
          <w:sz w:val="22"/>
          <w:szCs w:val="22"/>
        </w:rPr>
        <w:t xml:space="preserve"> </w:t>
      </w:r>
      <w:r w:rsidR="008E194C" w:rsidRPr="00934839">
        <w:rPr>
          <w:rFonts w:ascii="Helvetica" w:hAnsi="Helvetica"/>
          <w:b/>
          <w:sz w:val="22"/>
          <w:szCs w:val="22"/>
        </w:rPr>
        <w:t>Paragraphs 9(1)(c) to (q)</w:t>
      </w:r>
      <w:bookmarkEnd w:id="18"/>
    </w:p>
    <w:p w14:paraId="0EAC6C55" w14:textId="77777777" w:rsidR="00203D17" w:rsidRPr="00194CB5" w:rsidRDefault="008E194C" w:rsidP="00E92B84">
      <w:pPr>
        <w:pStyle w:val="BodyText22"/>
        <w:spacing w:before="120" w:line="240" w:lineRule="auto"/>
        <w:ind w:firstLine="540"/>
        <w:jc w:val="left"/>
        <w:rPr>
          <w:sz w:val="22"/>
          <w:szCs w:val="22"/>
        </w:rPr>
      </w:pPr>
      <w:r w:rsidRPr="00194CB5">
        <w:rPr>
          <w:sz w:val="22"/>
          <w:szCs w:val="22"/>
        </w:rPr>
        <w:t>Repeal the paragraphs, substitute:</w:t>
      </w:r>
    </w:p>
    <w:p w14:paraId="07C4AE28" w14:textId="77777777" w:rsidR="00203D17" w:rsidRPr="00194CB5" w:rsidRDefault="002B79A8" w:rsidP="00E92B84">
      <w:pPr>
        <w:pStyle w:val="BodyText22"/>
        <w:spacing w:before="120" w:line="240" w:lineRule="auto"/>
        <w:ind w:left="1260" w:firstLine="0"/>
        <w:jc w:val="left"/>
        <w:rPr>
          <w:sz w:val="22"/>
          <w:szCs w:val="22"/>
        </w:rPr>
      </w:pPr>
      <w:r>
        <w:rPr>
          <w:sz w:val="22"/>
          <w:szCs w:val="22"/>
        </w:rPr>
        <w:t>(c)</w:t>
      </w:r>
      <w:r w:rsidR="00B37A3C" w:rsidRPr="00194CB5">
        <w:rPr>
          <w:sz w:val="22"/>
          <w:szCs w:val="22"/>
        </w:rPr>
        <w:t xml:space="preserve"> </w:t>
      </w:r>
      <w:r w:rsidR="008E194C" w:rsidRPr="00194CB5">
        <w:rPr>
          <w:sz w:val="22"/>
          <w:szCs w:val="22"/>
        </w:rPr>
        <w:t>to develop and implement drug testing programs;</w:t>
      </w:r>
    </w:p>
    <w:p w14:paraId="1F59EDA1" w14:textId="77777777" w:rsidR="00203D17" w:rsidRPr="00194CB5" w:rsidRDefault="002B79A8" w:rsidP="00E92B84">
      <w:pPr>
        <w:pStyle w:val="BodyText22"/>
        <w:spacing w:before="120" w:line="240" w:lineRule="auto"/>
        <w:ind w:left="1539" w:hanging="279"/>
        <w:jc w:val="left"/>
        <w:rPr>
          <w:sz w:val="22"/>
          <w:szCs w:val="22"/>
        </w:rPr>
      </w:pPr>
      <w:r>
        <w:rPr>
          <w:sz w:val="22"/>
          <w:szCs w:val="22"/>
        </w:rPr>
        <w:t>(d)</w:t>
      </w:r>
      <w:r w:rsidR="00B37A3C" w:rsidRPr="00194CB5">
        <w:rPr>
          <w:sz w:val="22"/>
          <w:szCs w:val="22"/>
        </w:rPr>
        <w:t xml:space="preserve"> </w:t>
      </w:r>
      <w:r w:rsidR="008E194C" w:rsidRPr="00194CB5">
        <w:rPr>
          <w:sz w:val="22"/>
          <w:szCs w:val="22"/>
        </w:rPr>
        <w:t>to advocate the international development and implementation of consistent and effective anti-doping programs;</w:t>
      </w:r>
    </w:p>
    <w:p w14:paraId="57FDFCB3" w14:textId="77777777" w:rsidR="00203D17" w:rsidRPr="00194CB5" w:rsidRDefault="002B79A8" w:rsidP="00E92B84">
      <w:pPr>
        <w:pStyle w:val="BodyText22"/>
        <w:spacing w:before="120" w:line="240" w:lineRule="auto"/>
        <w:ind w:left="1557" w:hanging="297"/>
        <w:jc w:val="left"/>
        <w:rPr>
          <w:sz w:val="22"/>
          <w:szCs w:val="22"/>
        </w:rPr>
      </w:pPr>
      <w:r>
        <w:rPr>
          <w:sz w:val="22"/>
          <w:szCs w:val="22"/>
        </w:rPr>
        <w:t>(e)</w:t>
      </w:r>
      <w:r w:rsidR="00B37A3C" w:rsidRPr="00194CB5">
        <w:rPr>
          <w:sz w:val="22"/>
          <w:szCs w:val="22"/>
        </w:rPr>
        <w:t xml:space="preserve"> </w:t>
      </w:r>
      <w:r w:rsidR="008E194C" w:rsidRPr="00194CB5">
        <w:rPr>
          <w:sz w:val="22"/>
          <w:szCs w:val="22"/>
        </w:rPr>
        <w:t>to encourage Australian national sporting organisations, State and Territory sporting organisations and professional sporting organisations:</w:t>
      </w:r>
    </w:p>
    <w:p w14:paraId="45D4363E" w14:textId="77777777" w:rsidR="00203D17" w:rsidRPr="00194CB5" w:rsidRDefault="002B79A8" w:rsidP="00E92B84">
      <w:pPr>
        <w:pStyle w:val="BodyText22"/>
        <w:spacing w:before="120" w:line="240" w:lineRule="auto"/>
        <w:ind w:left="1989" w:hanging="279"/>
        <w:jc w:val="left"/>
        <w:rPr>
          <w:sz w:val="22"/>
          <w:szCs w:val="22"/>
        </w:rPr>
      </w:pPr>
      <w:r>
        <w:rPr>
          <w:sz w:val="22"/>
          <w:szCs w:val="22"/>
        </w:rPr>
        <w:t>(i)</w:t>
      </w:r>
      <w:r w:rsidR="00B37A3C" w:rsidRPr="00194CB5">
        <w:rPr>
          <w:sz w:val="22"/>
          <w:szCs w:val="22"/>
        </w:rPr>
        <w:t xml:space="preserve"> </w:t>
      </w:r>
      <w:r w:rsidR="008E194C" w:rsidRPr="00194CB5">
        <w:rPr>
          <w:sz w:val="22"/>
          <w:szCs w:val="22"/>
        </w:rPr>
        <w:t>to develop and implement comprehensive and consistent anti-doping initiatives (including initiatives relating to testing for the use of drugs and education about matters relating to drugs in sport); and</w:t>
      </w:r>
    </w:p>
    <w:p w14:paraId="7931D2D8" w14:textId="77777777" w:rsidR="00203D17" w:rsidRPr="00194CB5" w:rsidRDefault="002B79A8" w:rsidP="00E92B84">
      <w:pPr>
        <w:pStyle w:val="BodyText22"/>
        <w:spacing w:before="120" w:line="240" w:lineRule="auto"/>
        <w:ind w:firstLine="1674"/>
        <w:jc w:val="left"/>
        <w:rPr>
          <w:sz w:val="22"/>
          <w:szCs w:val="22"/>
        </w:rPr>
      </w:pPr>
      <w:r>
        <w:rPr>
          <w:sz w:val="22"/>
          <w:szCs w:val="22"/>
        </w:rPr>
        <w:t>(ii)</w:t>
      </w:r>
      <w:r w:rsidR="00B37A3C" w:rsidRPr="00194CB5">
        <w:rPr>
          <w:sz w:val="22"/>
          <w:szCs w:val="22"/>
        </w:rPr>
        <w:t xml:space="preserve"> </w:t>
      </w:r>
      <w:r w:rsidR="008E194C" w:rsidRPr="00194CB5">
        <w:rPr>
          <w:sz w:val="22"/>
          <w:szCs w:val="22"/>
        </w:rPr>
        <w:t>to use the services of the Agency and accredited laboratories;</w:t>
      </w:r>
    </w:p>
    <w:p w14:paraId="07729F02" w14:textId="77777777" w:rsidR="00203D17" w:rsidRPr="00194CB5" w:rsidRDefault="002B79A8" w:rsidP="00E92B84">
      <w:pPr>
        <w:pStyle w:val="BodyText22"/>
        <w:spacing w:before="120" w:line="240" w:lineRule="auto"/>
        <w:ind w:left="1539" w:hanging="279"/>
        <w:jc w:val="left"/>
        <w:rPr>
          <w:sz w:val="22"/>
          <w:szCs w:val="22"/>
        </w:rPr>
      </w:pPr>
      <w:r>
        <w:rPr>
          <w:sz w:val="22"/>
          <w:szCs w:val="22"/>
        </w:rPr>
        <w:t>(f)</w:t>
      </w:r>
      <w:r w:rsidR="00B37A3C" w:rsidRPr="00194CB5">
        <w:rPr>
          <w:sz w:val="22"/>
          <w:szCs w:val="22"/>
        </w:rPr>
        <w:t xml:space="preserve"> </w:t>
      </w:r>
      <w:r w:rsidR="008E194C" w:rsidRPr="00194CB5">
        <w:rPr>
          <w:sz w:val="22"/>
          <w:szCs w:val="22"/>
        </w:rPr>
        <w:t>to develop and implement initiatives that increase the skills and knowledge of people involved in sporting activities about matters relating to drugs in sport;</w:t>
      </w:r>
    </w:p>
    <w:p w14:paraId="534AD0FD" w14:textId="77777777" w:rsidR="00203D17" w:rsidRPr="00194CB5" w:rsidRDefault="002B79A8" w:rsidP="00194CB5">
      <w:pPr>
        <w:pStyle w:val="BodyText22"/>
        <w:tabs>
          <w:tab w:val="left" w:pos="1613"/>
        </w:tabs>
        <w:spacing w:before="120" w:line="240" w:lineRule="auto"/>
        <w:ind w:left="1260" w:firstLine="0"/>
        <w:jc w:val="left"/>
        <w:rPr>
          <w:sz w:val="22"/>
          <w:szCs w:val="22"/>
        </w:rPr>
      </w:pPr>
      <w:r>
        <w:rPr>
          <w:sz w:val="22"/>
          <w:szCs w:val="22"/>
        </w:rPr>
        <w:t>(g)</w:t>
      </w:r>
      <w:r w:rsidR="00B37A3C" w:rsidRPr="00194CB5">
        <w:rPr>
          <w:sz w:val="22"/>
          <w:szCs w:val="22"/>
        </w:rPr>
        <w:t xml:space="preserve"> </w:t>
      </w:r>
      <w:r w:rsidR="008E194C" w:rsidRPr="00194CB5">
        <w:rPr>
          <w:sz w:val="22"/>
          <w:szCs w:val="22"/>
        </w:rPr>
        <w:t>to advocate and support research in and outside Australia about drugs in sport;</w:t>
      </w:r>
    </w:p>
    <w:p w14:paraId="78405BC3" w14:textId="77777777" w:rsidR="00203D17" w:rsidRPr="00194CB5" w:rsidRDefault="002B79A8" w:rsidP="00194CB5">
      <w:pPr>
        <w:pStyle w:val="BodyText22"/>
        <w:tabs>
          <w:tab w:val="left" w:pos="1613"/>
        </w:tabs>
        <w:spacing w:before="120" w:line="240" w:lineRule="auto"/>
        <w:ind w:left="1260" w:firstLine="0"/>
        <w:jc w:val="left"/>
        <w:rPr>
          <w:sz w:val="22"/>
          <w:szCs w:val="22"/>
        </w:rPr>
      </w:pPr>
      <w:r>
        <w:rPr>
          <w:sz w:val="22"/>
          <w:szCs w:val="22"/>
        </w:rPr>
        <w:t>(h)</w:t>
      </w:r>
      <w:r w:rsidR="00B37A3C" w:rsidRPr="00194CB5">
        <w:rPr>
          <w:sz w:val="22"/>
          <w:szCs w:val="22"/>
        </w:rPr>
        <w:t xml:space="preserve"> </w:t>
      </w:r>
      <w:r w:rsidR="008E194C" w:rsidRPr="00194CB5">
        <w:rPr>
          <w:sz w:val="22"/>
          <w:szCs w:val="22"/>
        </w:rPr>
        <w:t>to implement anti-doping arrangements;</w:t>
      </w:r>
    </w:p>
    <w:p w14:paraId="580D5095" w14:textId="77777777" w:rsidR="00E92B84" w:rsidRDefault="002B79A8" w:rsidP="00E92B84">
      <w:pPr>
        <w:pStyle w:val="BodyText22"/>
        <w:spacing w:before="120" w:line="240" w:lineRule="auto"/>
        <w:ind w:left="1539" w:hanging="279"/>
        <w:jc w:val="left"/>
        <w:rPr>
          <w:sz w:val="22"/>
          <w:szCs w:val="22"/>
        </w:rPr>
      </w:pPr>
      <w:r>
        <w:rPr>
          <w:sz w:val="22"/>
          <w:szCs w:val="22"/>
        </w:rPr>
        <w:t>(i)</w:t>
      </w:r>
      <w:r w:rsidR="00B37A3C" w:rsidRPr="00194CB5">
        <w:rPr>
          <w:sz w:val="22"/>
          <w:szCs w:val="22"/>
        </w:rPr>
        <w:t xml:space="preserve"> </w:t>
      </w:r>
      <w:r w:rsidR="008E194C" w:rsidRPr="00194CB5">
        <w:rPr>
          <w:sz w:val="22"/>
          <w:szCs w:val="22"/>
        </w:rPr>
        <w:t>to encourage the establishment of means for the carrying out by government Departments and authorities of the States and Territories of initiatives relating to drugs in sport;</w:t>
      </w:r>
    </w:p>
    <w:p w14:paraId="11D95101" w14:textId="77777777" w:rsidR="004A4DF3" w:rsidRDefault="004A4DF3">
      <w:pPr>
        <w:rPr>
          <w:sz w:val="22"/>
          <w:szCs w:val="22"/>
        </w:rPr>
        <w:sectPr w:rsidR="004A4DF3" w:rsidSect="00523E32">
          <w:pgSz w:w="12240" w:h="15840" w:code="1"/>
          <w:pgMar w:top="1440" w:right="1440" w:bottom="1440" w:left="1440" w:header="540" w:footer="461" w:gutter="0"/>
          <w:cols w:space="720"/>
          <w:noEndnote/>
          <w:docGrid w:linePitch="360"/>
        </w:sectPr>
      </w:pPr>
    </w:p>
    <w:p w14:paraId="590543EA" w14:textId="77777777" w:rsidR="00203D17" w:rsidRPr="00194CB5" w:rsidRDefault="008E194C" w:rsidP="00E92B84">
      <w:pPr>
        <w:pStyle w:val="BodyText22"/>
        <w:spacing w:before="120" w:line="240" w:lineRule="auto"/>
        <w:ind w:left="1539" w:hanging="279"/>
        <w:jc w:val="left"/>
        <w:rPr>
          <w:sz w:val="22"/>
          <w:szCs w:val="22"/>
        </w:rPr>
      </w:pPr>
      <w:r w:rsidRPr="00194CB5">
        <w:rPr>
          <w:sz w:val="22"/>
          <w:szCs w:val="22"/>
        </w:rPr>
        <w:lastRenderedPageBreak/>
        <w:t>(j</w:t>
      </w:r>
      <w:r w:rsidR="002B79A8">
        <w:rPr>
          <w:sz w:val="22"/>
          <w:szCs w:val="22"/>
        </w:rPr>
        <w:t>)</w:t>
      </w:r>
      <w:r w:rsidR="005B6D36" w:rsidRPr="00194CB5">
        <w:rPr>
          <w:sz w:val="22"/>
          <w:szCs w:val="22"/>
        </w:rPr>
        <w:t xml:space="preserve"> </w:t>
      </w:r>
      <w:r w:rsidRPr="00194CB5">
        <w:rPr>
          <w:sz w:val="22"/>
          <w:szCs w:val="22"/>
        </w:rPr>
        <w:t>to co-operate with those Departments and authorities and with non-government sporting organisations to implement those initiatives;</w:t>
      </w:r>
    </w:p>
    <w:p w14:paraId="3A0B5CD2" w14:textId="77777777" w:rsidR="00203D17" w:rsidRPr="00194CB5" w:rsidRDefault="005B6D36" w:rsidP="00E840C9">
      <w:pPr>
        <w:pStyle w:val="BodyText22"/>
        <w:spacing w:before="120" w:line="240" w:lineRule="auto"/>
        <w:ind w:left="1539" w:hanging="279"/>
        <w:jc w:val="left"/>
        <w:rPr>
          <w:sz w:val="22"/>
          <w:szCs w:val="22"/>
        </w:rPr>
      </w:pPr>
      <w:r w:rsidRPr="00194CB5">
        <w:rPr>
          <w:sz w:val="22"/>
          <w:szCs w:val="22"/>
        </w:rPr>
        <w:t xml:space="preserve">(k). </w:t>
      </w:r>
      <w:r w:rsidR="008E194C" w:rsidRPr="00194CB5">
        <w:rPr>
          <w:sz w:val="22"/>
          <w:szCs w:val="22"/>
        </w:rPr>
        <w:t>any other functions conferred on the Agency under this Act;</w:t>
      </w:r>
    </w:p>
    <w:p w14:paraId="60F4C4F2" w14:textId="77777777" w:rsidR="00203D17" w:rsidRPr="00194CB5" w:rsidRDefault="002B79A8" w:rsidP="00E840C9">
      <w:pPr>
        <w:pStyle w:val="BodyText22"/>
        <w:spacing w:before="120" w:line="240" w:lineRule="auto"/>
        <w:ind w:left="1539" w:hanging="279"/>
        <w:jc w:val="left"/>
        <w:rPr>
          <w:sz w:val="22"/>
          <w:szCs w:val="22"/>
        </w:rPr>
      </w:pPr>
      <w:r>
        <w:rPr>
          <w:sz w:val="22"/>
          <w:szCs w:val="22"/>
        </w:rPr>
        <w:t>(</w:t>
      </w:r>
      <w:r w:rsidR="00E840C9">
        <w:rPr>
          <w:sz w:val="22"/>
          <w:szCs w:val="22"/>
        </w:rPr>
        <w:t>l</w:t>
      </w:r>
      <w:r>
        <w:rPr>
          <w:sz w:val="22"/>
          <w:szCs w:val="22"/>
        </w:rPr>
        <w:t>)</w:t>
      </w:r>
      <w:r w:rsidR="005B6D36" w:rsidRPr="00194CB5">
        <w:rPr>
          <w:sz w:val="22"/>
          <w:szCs w:val="22"/>
        </w:rPr>
        <w:t xml:space="preserve"> </w:t>
      </w:r>
      <w:r w:rsidR="008E194C" w:rsidRPr="00194CB5">
        <w:rPr>
          <w:sz w:val="22"/>
          <w:szCs w:val="22"/>
        </w:rPr>
        <w:t>to advise the Minister on matters falling within any of the abovementioned functions and related matters.</w:t>
      </w:r>
    </w:p>
    <w:p w14:paraId="29345DE5" w14:textId="7F70BDB2" w:rsidR="00203D17" w:rsidRPr="00934839" w:rsidRDefault="002B79A8" w:rsidP="00194CB5">
      <w:pPr>
        <w:spacing w:before="120"/>
        <w:rPr>
          <w:rFonts w:ascii="Helvetica" w:hAnsi="Helvetica"/>
          <w:b/>
          <w:sz w:val="22"/>
          <w:szCs w:val="22"/>
        </w:rPr>
      </w:pPr>
      <w:bookmarkStart w:id="19" w:name="bookmark19"/>
      <w:r w:rsidRPr="00934839">
        <w:rPr>
          <w:rFonts w:ascii="Helvetica" w:hAnsi="Helvetica"/>
          <w:b/>
          <w:sz w:val="22"/>
          <w:szCs w:val="22"/>
        </w:rPr>
        <w:t>9</w:t>
      </w:r>
      <w:r w:rsidR="003550C8" w:rsidRPr="00934839">
        <w:rPr>
          <w:rFonts w:ascii="Helvetica" w:hAnsi="Helvetica"/>
          <w:b/>
          <w:sz w:val="22"/>
          <w:szCs w:val="22"/>
        </w:rPr>
        <w:t xml:space="preserve"> </w:t>
      </w:r>
      <w:r w:rsidR="008E194C" w:rsidRPr="00934839">
        <w:rPr>
          <w:rFonts w:ascii="Helvetica" w:hAnsi="Helvetica"/>
          <w:b/>
          <w:sz w:val="22"/>
          <w:szCs w:val="22"/>
        </w:rPr>
        <w:t>Subsection 9(2)</w:t>
      </w:r>
      <w:bookmarkEnd w:id="19"/>
    </w:p>
    <w:p w14:paraId="5902D5D5" w14:textId="77777777" w:rsidR="00203D17" w:rsidRPr="00194CB5" w:rsidRDefault="008E194C" w:rsidP="00194CB5">
      <w:pPr>
        <w:pStyle w:val="BodyText22"/>
        <w:spacing w:before="120" w:line="240" w:lineRule="auto"/>
        <w:ind w:firstLine="540"/>
        <w:jc w:val="left"/>
        <w:rPr>
          <w:sz w:val="22"/>
          <w:szCs w:val="22"/>
        </w:rPr>
      </w:pPr>
      <w:r w:rsidRPr="00194CB5">
        <w:rPr>
          <w:sz w:val="22"/>
          <w:szCs w:val="22"/>
        </w:rPr>
        <w:t>Omit “The Agency”, substitute “In the performance of its functions, the</w:t>
      </w:r>
      <w:r w:rsidR="00E840C9">
        <w:rPr>
          <w:sz w:val="22"/>
          <w:szCs w:val="22"/>
        </w:rPr>
        <w:t xml:space="preserve"> </w:t>
      </w:r>
      <w:r w:rsidRPr="00194CB5">
        <w:rPr>
          <w:sz w:val="22"/>
          <w:szCs w:val="22"/>
        </w:rPr>
        <w:t>Agency”.</w:t>
      </w:r>
    </w:p>
    <w:p w14:paraId="5CD23CB2" w14:textId="55A55363" w:rsidR="00203D17" w:rsidRPr="00934839" w:rsidRDefault="002B79A8" w:rsidP="00194CB5">
      <w:pPr>
        <w:spacing w:before="120"/>
        <w:rPr>
          <w:rFonts w:ascii="Helvetica" w:hAnsi="Helvetica"/>
          <w:b/>
          <w:sz w:val="22"/>
          <w:szCs w:val="22"/>
        </w:rPr>
      </w:pPr>
      <w:bookmarkStart w:id="20" w:name="bookmark20"/>
      <w:r w:rsidRPr="00934839">
        <w:rPr>
          <w:rFonts w:ascii="Helvetica" w:hAnsi="Helvetica"/>
          <w:b/>
          <w:sz w:val="22"/>
          <w:szCs w:val="22"/>
        </w:rPr>
        <w:t>10</w:t>
      </w:r>
      <w:r w:rsidR="003550C8" w:rsidRPr="00934839">
        <w:rPr>
          <w:rFonts w:ascii="Helvetica" w:hAnsi="Helvetica"/>
          <w:b/>
          <w:sz w:val="22"/>
          <w:szCs w:val="22"/>
        </w:rPr>
        <w:t xml:space="preserve"> </w:t>
      </w:r>
      <w:r w:rsidR="008E194C" w:rsidRPr="00934839">
        <w:rPr>
          <w:rFonts w:ascii="Helvetica" w:hAnsi="Helvetica"/>
          <w:b/>
          <w:sz w:val="22"/>
          <w:szCs w:val="22"/>
        </w:rPr>
        <w:t>Subsection 9(3)</w:t>
      </w:r>
      <w:bookmarkEnd w:id="20"/>
    </w:p>
    <w:p w14:paraId="086F5D39" w14:textId="77777777" w:rsidR="00203D17" w:rsidRPr="00194CB5" w:rsidRDefault="008E194C" w:rsidP="00194CB5">
      <w:pPr>
        <w:pStyle w:val="BodyText22"/>
        <w:spacing w:before="120" w:line="240" w:lineRule="auto"/>
        <w:ind w:firstLine="540"/>
        <w:jc w:val="left"/>
        <w:rPr>
          <w:sz w:val="22"/>
          <w:szCs w:val="22"/>
        </w:rPr>
      </w:pPr>
      <w:r w:rsidRPr="00194CB5">
        <w:rPr>
          <w:sz w:val="22"/>
          <w:szCs w:val="22"/>
        </w:rPr>
        <w:t>Repeal the subsection, substitute:</w:t>
      </w:r>
    </w:p>
    <w:p w14:paraId="3357FE0B" w14:textId="77777777" w:rsidR="00203D17" w:rsidRPr="00194CB5" w:rsidRDefault="002B79A8" w:rsidP="00E840C9">
      <w:pPr>
        <w:pStyle w:val="BodyText22"/>
        <w:spacing w:before="120" w:line="240" w:lineRule="auto"/>
        <w:ind w:left="873" w:hanging="333"/>
        <w:jc w:val="left"/>
        <w:rPr>
          <w:sz w:val="22"/>
          <w:szCs w:val="22"/>
        </w:rPr>
      </w:pPr>
      <w:r>
        <w:rPr>
          <w:sz w:val="22"/>
          <w:szCs w:val="22"/>
        </w:rPr>
        <w:t>(3)</w:t>
      </w:r>
      <w:r w:rsidR="003550C8" w:rsidRPr="00194CB5">
        <w:rPr>
          <w:sz w:val="22"/>
          <w:szCs w:val="22"/>
        </w:rPr>
        <w:t xml:space="preserve"> </w:t>
      </w:r>
      <w:r w:rsidR="008E194C" w:rsidRPr="00194CB5">
        <w:rPr>
          <w:sz w:val="22"/>
          <w:szCs w:val="22"/>
        </w:rPr>
        <w:t>In the performance of its functions, the Agency may prepare and keep a list of all people whom it knows to be competitors.</w:t>
      </w:r>
    </w:p>
    <w:p w14:paraId="51B9B786" w14:textId="77777777" w:rsidR="00203D17" w:rsidRPr="00194CB5" w:rsidRDefault="008E194C" w:rsidP="00194CB5">
      <w:pPr>
        <w:pStyle w:val="BodyText22"/>
        <w:spacing w:before="120" w:line="240" w:lineRule="auto"/>
        <w:ind w:left="900" w:hanging="450"/>
        <w:jc w:val="left"/>
        <w:rPr>
          <w:sz w:val="22"/>
          <w:szCs w:val="22"/>
        </w:rPr>
      </w:pPr>
      <w:r w:rsidRPr="00194CB5">
        <w:rPr>
          <w:sz w:val="22"/>
          <w:szCs w:val="22"/>
        </w:rPr>
        <w:t>(3A) A list kept under subsection (3) may contain, in relation to each person whose name is included in the list, any of the following particulars:</w:t>
      </w:r>
    </w:p>
    <w:p w14:paraId="5CC26D1D" w14:textId="77777777" w:rsidR="00203D17" w:rsidRPr="00194CB5" w:rsidRDefault="002B79A8" w:rsidP="00194CB5">
      <w:pPr>
        <w:pStyle w:val="BodyText22"/>
        <w:tabs>
          <w:tab w:val="left" w:pos="1594"/>
        </w:tabs>
        <w:spacing w:before="120" w:line="240" w:lineRule="auto"/>
        <w:ind w:left="1080" w:firstLine="0"/>
        <w:jc w:val="left"/>
        <w:rPr>
          <w:sz w:val="22"/>
          <w:szCs w:val="22"/>
        </w:rPr>
      </w:pPr>
      <w:r>
        <w:rPr>
          <w:sz w:val="22"/>
          <w:szCs w:val="22"/>
        </w:rPr>
        <w:t>(a)</w:t>
      </w:r>
      <w:r w:rsidR="003550C8" w:rsidRPr="00194CB5">
        <w:rPr>
          <w:sz w:val="22"/>
          <w:szCs w:val="22"/>
        </w:rPr>
        <w:t xml:space="preserve"> </w:t>
      </w:r>
      <w:r w:rsidR="008E194C" w:rsidRPr="00194CB5">
        <w:rPr>
          <w:sz w:val="22"/>
          <w:szCs w:val="22"/>
        </w:rPr>
        <w:t>addresses of usual places of residence and employment;</w:t>
      </w:r>
    </w:p>
    <w:p w14:paraId="29E0DEC8" w14:textId="77777777" w:rsidR="00203D17" w:rsidRPr="00194CB5" w:rsidRDefault="0050496D" w:rsidP="00194CB5">
      <w:pPr>
        <w:pStyle w:val="BodyText22"/>
        <w:tabs>
          <w:tab w:val="left" w:pos="1594"/>
        </w:tabs>
        <w:spacing w:before="120" w:line="240" w:lineRule="auto"/>
        <w:ind w:left="1080" w:firstLine="0"/>
        <w:jc w:val="left"/>
        <w:rPr>
          <w:sz w:val="22"/>
          <w:szCs w:val="22"/>
        </w:rPr>
      </w:pPr>
      <w:r w:rsidRPr="00194CB5">
        <w:rPr>
          <w:sz w:val="22"/>
          <w:szCs w:val="22"/>
        </w:rPr>
        <w:t>(b</w:t>
      </w:r>
      <w:r w:rsidR="002B79A8">
        <w:rPr>
          <w:sz w:val="22"/>
          <w:szCs w:val="22"/>
        </w:rPr>
        <w:t>)</w:t>
      </w:r>
      <w:r w:rsidR="003550C8" w:rsidRPr="00194CB5">
        <w:rPr>
          <w:sz w:val="22"/>
          <w:szCs w:val="22"/>
        </w:rPr>
        <w:t xml:space="preserve"> </w:t>
      </w:r>
      <w:r w:rsidR="008E194C" w:rsidRPr="00194CB5">
        <w:rPr>
          <w:sz w:val="22"/>
          <w:szCs w:val="22"/>
        </w:rPr>
        <w:t>date of birth;</w:t>
      </w:r>
    </w:p>
    <w:p w14:paraId="32CF720D" w14:textId="77777777" w:rsidR="00203D17" w:rsidRPr="00194CB5" w:rsidRDefault="0050496D" w:rsidP="00194CB5">
      <w:pPr>
        <w:pStyle w:val="BodyText22"/>
        <w:tabs>
          <w:tab w:val="left" w:pos="1594"/>
        </w:tabs>
        <w:spacing w:before="120" w:line="240" w:lineRule="auto"/>
        <w:ind w:left="1080" w:firstLine="0"/>
        <w:jc w:val="left"/>
        <w:rPr>
          <w:sz w:val="22"/>
          <w:szCs w:val="22"/>
        </w:rPr>
      </w:pPr>
      <w:r w:rsidRPr="00194CB5">
        <w:rPr>
          <w:sz w:val="22"/>
          <w:szCs w:val="22"/>
        </w:rPr>
        <w:t>(c</w:t>
      </w:r>
      <w:r w:rsidR="002B79A8">
        <w:rPr>
          <w:sz w:val="22"/>
          <w:szCs w:val="22"/>
        </w:rPr>
        <w:t>)</w:t>
      </w:r>
      <w:r w:rsidR="003550C8" w:rsidRPr="00194CB5">
        <w:rPr>
          <w:sz w:val="22"/>
          <w:szCs w:val="22"/>
        </w:rPr>
        <w:t xml:space="preserve"> </w:t>
      </w:r>
      <w:r w:rsidR="008E194C" w:rsidRPr="00194CB5">
        <w:rPr>
          <w:sz w:val="22"/>
          <w:szCs w:val="22"/>
        </w:rPr>
        <w:t>telephone numbers of usual places of residence and employment;</w:t>
      </w:r>
    </w:p>
    <w:p w14:paraId="5B573CEE" w14:textId="77777777" w:rsidR="00203D17" w:rsidRPr="00194CB5" w:rsidRDefault="0050496D" w:rsidP="00E840C9">
      <w:pPr>
        <w:pStyle w:val="BodyText22"/>
        <w:spacing w:before="120" w:line="240" w:lineRule="auto"/>
        <w:ind w:left="1368" w:hanging="288"/>
        <w:jc w:val="left"/>
        <w:rPr>
          <w:sz w:val="22"/>
          <w:szCs w:val="22"/>
        </w:rPr>
      </w:pPr>
      <w:r w:rsidRPr="00194CB5">
        <w:rPr>
          <w:sz w:val="22"/>
          <w:szCs w:val="22"/>
        </w:rPr>
        <w:t>(d</w:t>
      </w:r>
      <w:r w:rsidR="002B79A8">
        <w:rPr>
          <w:sz w:val="22"/>
          <w:szCs w:val="22"/>
        </w:rPr>
        <w:t>)</w:t>
      </w:r>
      <w:r w:rsidR="003550C8" w:rsidRPr="00194CB5">
        <w:rPr>
          <w:sz w:val="22"/>
          <w:szCs w:val="22"/>
        </w:rPr>
        <w:t xml:space="preserve"> </w:t>
      </w:r>
      <w:r w:rsidR="008E194C" w:rsidRPr="00194CB5">
        <w:rPr>
          <w:sz w:val="22"/>
          <w:szCs w:val="22"/>
        </w:rPr>
        <w:t>if the person is under 18 years of age or has an intellectual disability—the name, and the addresses and telephone numbers, of the usual places of residence and employment of a person who has long-term parental responsibility for, or is the guardian of, the first-mentioned person;</w:t>
      </w:r>
    </w:p>
    <w:p w14:paraId="3CC958FE" w14:textId="77777777" w:rsidR="00203D17" w:rsidRPr="00194CB5" w:rsidRDefault="0050496D" w:rsidP="00194CB5">
      <w:pPr>
        <w:pStyle w:val="BodyText22"/>
        <w:tabs>
          <w:tab w:val="left" w:pos="1594"/>
        </w:tabs>
        <w:spacing w:before="120" w:line="240" w:lineRule="auto"/>
        <w:ind w:left="1080" w:firstLine="0"/>
        <w:jc w:val="left"/>
        <w:rPr>
          <w:sz w:val="22"/>
          <w:szCs w:val="22"/>
        </w:rPr>
      </w:pPr>
      <w:r w:rsidRPr="00194CB5">
        <w:rPr>
          <w:sz w:val="22"/>
          <w:szCs w:val="22"/>
        </w:rPr>
        <w:t>(e</w:t>
      </w:r>
      <w:r w:rsidR="002B79A8">
        <w:rPr>
          <w:sz w:val="22"/>
          <w:szCs w:val="22"/>
        </w:rPr>
        <w:t>)</w:t>
      </w:r>
      <w:r w:rsidR="003550C8" w:rsidRPr="00194CB5">
        <w:rPr>
          <w:sz w:val="22"/>
          <w:szCs w:val="22"/>
        </w:rPr>
        <w:t xml:space="preserve"> </w:t>
      </w:r>
      <w:r w:rsidR="008E194C" w:rsidRPr="00194CB5">
        <w:rPr>
          <w:sz w:val="22"/>
          <w:szCs w:val="22"/>
        </w:rPr>
        <w:t>sporting activities engaged in;</w:t>
      </w:r>
    </w:p>
    <w:p w14:paraId="1367DCA5" w14:textId="77777777" w:rsidR="00203D17" w:rsidRPr="00194CB5" w:rsidRDefault="002B79A8" w:rsidP="00194CB5">
      <w:pPr>
        <w:pStyle w:val="BodyText22"/>
        <w:spacing w:before="120" w:line="240" w:lineRule="auto"/>
        <w:ind w:left="1080" w:firstLine="0"/>
        <w:jc w:val="left"/>
        <w:rPr>
          <w:sz w:val="22"/>
          <w:szCs w:val="22"/>
        </w:rPr>
      </w:pPr>
      <w:r>
        <w:rPr>
          <w:sz w:val="22"/>
          <w:szCs w:val="22"/>
        </w:rPr>
        <w:t>(f)</w:t>
      </w:r>
      <w:r w:rsidR="0050496D" w:rsidRPr="00194CB5">
        <w:rPr>
          <w:sz w:val="22"/>
          <w:szCs w:val="22"/>
        </w:rPr>
        <w:t xml:space="preserve"> </w:t>
      </w:r>
      <w:r w:rsidR="008E194C" w:rsidRPr="00194CB5">
        <w:rPr>
          <w:sz w:val="22"/>
          <w:szCs w:val="22"/>
        </w:rPr>
        <w:t>membership of sporting organisations;</w:t>
      </w:r>
    </w:p>
    <w:p w14:paraId="12886DA7" w14:textId="77777777" w:rsidR="00203D17" w:rsidRPr="00194CB5" w:rsidRDefault="0050496D" w:rsidP="00E840C9">
      <w:pPr>
        <w:pStyle w:val="BodyText22"/>
        <w:spacing w:before="120" w:line="240" w:lineRule="auto"/>
        <w:ind w:left="1368" w:hanging="288"/>
        <w:jc w:val="left"/>
        <w:rPr>
          <w:sz w:val="22"/>
          <w:szCs w:val="22"/>
        </w:rPr>
      </w:pPr>
      <w:r w:rsidRPr="00194CB5">
        <w:rPr>
          <w:sz w:val="22"/>
          <w:szCs w:val="22"/>
        </w:rPr>
        <w:t>(g</w:t>
      </w:r>
      <w:r w:rsidR="002B79A8">
        <w:rPr>
          <w:sz w:val="22"/>
          <w:szCs w:val="22"/>
        </w:rPr>
        <w:t>)</w:t>
      </w:r>
      <w:r w:rsidR="003550C8" w:rsidRPr="00194CB5">
        <w:rPr>
          <w:sz w:val="22"/>
          <w:szCs w:val="22"/>
        </w:rPr>
        <w:t xml:space="preserve"> </w:t>
      </w:r>
      <w:r w:rsidR="008E194C" w:rsidRPr="00194CB5">
        <w:rPr>
          <w:sz w:val="22"/>
          <w:szCs w:val="22"/>
        </w:rPr>
        <w:t>whether the holder of a scholarship granted by a government, a governmental authority or a sporting organisation;</w:t>
      </w:r>
    </w:p>
    <w:p w14:paraId="16E34CA1" w14:textId="77777777" w:rsidR="00203D17" w:rsidRPr="00194CB5" w:rsidRDefault="0050496D" w:rsidP="00194CB5">
      <w:pPr>
        <w:pStyle w:val="BodyText22"/>
        <w:tabs>
          <w:tab w:val="left" w:pos="1594"/>
        </w:tabs>
        <w:spacing w:before="120" w:line="240" w:lineRule="auto"/>
        <w:ind w:left="1080" w:firstLine="0"/>
        <w:jc w:val="left"/>
        <w:rPr>
          <w:sz w:val="22"/>
          <w:szCs w:val="22"/>
        </w:rPr>
      </w:pPr>
      <w:r w:rsidRPr="00194CB5">
        <w:rPr>
          <w:sz w:val="22"/>
          <w:szCs w:val="22"/>
        </w:rPr>
        <w:t>(h</w:t>
      </w:r>
      <w:r w:rsidR="003550C8" w:rsidRPr="00194CB5">
        <w:rPr>
          <w:sz w:val="22"/>
          <w:szCs w:val="22"/>
        </w:rPr>
        <w:t xml:space="preserve">). </w:t>
      </w:r>
      <w:r w:rsidR="008E194C" w:rsidRPr="00194CB5">
        <w:rPr>
          <w:sz w:val="22"/>
          <w:szCs w:val="22"/>
        </w:rPr>
        <w:t>times and places of training;</w:t>
      </w:r>
    </w:p>
    <w:p w14:paraId="28FF6F5E" w14:textId="77777777" w:rsidR="00203D17" w:rsidRPr="00194CB5" w:rsidRDefault="002B79A8" w:rsidP="00194CB5">
      <w:pPr>
        <w:pStyle w:val="BodyText22"/>
        <w:tabs>
          <w:tab w:val="left" w:pos="1594"/>
        </w:tabs>
        <w:spacing w:before="120" w:line="240" w:lineRule="auto"/>
        <w:ind w:left="1080" w:firstLine="0"/>
        <w:jc w:val="left"/>
        <w:rPr>
          <w:sz w:val="22"/>
          <w:szCs w:val="22"/>
        </w:rPr>
      </w:pPr>
      <w:r>
        <w:rPr>
          <w:sz w:val="22"/>
          <w:szCs w:val="22"/>
        </w:rPr>
        <w:t>(i)</w:t>
      </w:r>
      <w:r w:rsidR="0050496D" w:rsidRPr="00194CB5">
        <w:rPr>
          <w:sz w:val="22"/>
          <w:szCs w:val="22"/>
        </w:rPr>
        <w:t xml:space="preserve"> </w:t>
      </w:r>
      <w:r w:rsidR="008E194C" w:rsidRPr="00194CB5">
        <w:rPr>
          <w:sz w:val="22"/>
          <w:szCs w:val="22"/>
        </w:rPr>
        <w:t>membership of a national team;</w:t>
      </w:r>
    </w:p>
    <w:p w14:paraId="6A60296F" w14:textId="77777777" w:rsidR="00203D17" w:rsidRPr="00194CB5" w:rsidRDefault="0050496D" w:rsidP="00E840C9">
      <w:pPr>
        <w:pStyle w:val="BodyText22"/>
        <w:spacing w:before="120" w:line="240" w:lineRule="auto"/>
        <w:ind w:left="1368" w:hanging="288"/>
        <w:jc w:val="left"/>
        <w:rPr>
          <w:sz w:val="22"/>
          <w:szCs w:val="22"/>
        </w:rPr>
      </w:pPr>
      <w:r w:rsidRPr="00194CB5">
        <w:rPr>
          <w:sz w:val="22"/>
          <w:szCs w:val="22"/>
        </w:rPr>
        <w:t>(j</w:t>
      </w:r>
      <w:r w:rsidR="008E194C" w:rsidRPr="00194CB5">
        <w:rPr>
          <w:sz w:val="22"/>
          <w:szCs w:val="22"/>
        </w:rPr>
        <w:t>) if the person is competing or training outside Australia—the date on which the person is expected to return to Australia;</w:t>
      </w:r>
    </w:p>
    <w:p w14:paraId="062281B0" w14:textId="77777777" w:rsidR="00203D17" w:rsidRPr="00194CB5" w:rsidRDefault="002B79A8" w:rsidP="00E840C9">
      <w:pPr>
        <w:pStyle w:val="BodyText22"/>
        <w:spacing w:before="120" w:line="240" w:lineRule="auto"/>
        <w:ind w:left="1368" w:hanging="288"/>
        <w:jc w:val="left"/>
        <w:rPr>
          <w:sz w:val="22"/>
          <w:szCs w:val="22"/>
        </w:rPr>
      </w:pPr>
      <w:r>
        <w:rPr>
          <w:sz w:val="22"/>
          <w:szCs w:val="22"/>
        </w:rPr>
        <w:t>(k)</w:t>
      </w:r>
      <w:r w:rsidR="003550C8" w:rsidRPr="00194CB5">
        <w:rPr>
          <w:sz w:val="22"/>
          <w:szCs w:val="22"/>
        </w:rPr>
        <w:t xml:space="preserve"> </w:t>
      </w:r>
      <w:r w:rsidR="008E194C" w:rsidRPr="00194CB5">
        <w:rPr>
          <w:sz w:val="22"/>
          <w:szCs w:val="22"/>
        </w:rPr>
        <w:t>the capacity in which the person takes part in sporting competition (for example, whether as an amateur, as a professional, as a representative of a country);</w:t>
      </w:r>
    </w:p>
    <w:p w14:paraId="74D5E1CD" w14:textId="77777777" w:rsidR="00E840C9" w:rsidRDefault="002B79A8" w:rsidP="00194CB5">
      <w:pPr>
        <w:pStyle w:val="BodyText22"/>
        <w:tabs>
          <w:tab w:val="left" w:pos="1594"/>
        </w:tabs>
        <w:spacing w:before="120" w:line="240" w:lineRule="auto"/>
        <w:ind w:left="1080" w:firstLine="0"/>
        <w:jc w:val="left"/>
        <w:rPr>
          <w:sz w:val="22"/>
          <w:szCs w:val="22"/>
        </w:rPr>
      </w:pPr>
      <w:r>
        <w:rPr>
          <w:sz w:val="22"/>
          <w:szCs w:val="22"/>
        </w:rPr>
        <w:t>(l)</w:t>
      </w:r>
      <w:r w:rsidR="003550C8" w:rsidRPr="00194CB5">
        <w:rPr>
          <w:sz w:val="22"/>
          <w:szCs w:val="22"/>
        </w:rPr>
        <w:t xml:space="preserve"> </w:t>
      </w:r>
      <w:r w:rsidR="008E194C" w:rsidRPr="00194CB5">
        <w:rPr>
          <w:sz w:val="22"/>
          <w:szCs w:val="22"/>
        </w:rPr>
        <w:t>how the person may be contacted if he or she is competing or training outside Australia;</w:t>
      </w:r>
    </w:p>
    <w:p w14:paraId="4C445D66" w14:textId="77777777" w:rsidR="004A4DF3" w:rsidRDefault="004A4DF3">
      <w:pPr>
        <w:rPr>
          <w:sz w:val="22"/>
          <w:szCs w:val="22"/>
        </w:rPr>
        <w:sectPr w:rsidR="004A4DF3" w:rsidSect="00523E32">
          <w:pgSz w:w="12240" w:h="15840" w:code="1"/>
          <w:pgMar w:top="1440" w:right="1440" w:bottom="1440" w:left="1440" w:header="450" w:footer="461" w:gutter="0"/>
          <w:cols w:space="720"/>
          <w:noEndnote/>
          <w:docGrid w:linePitch="360"/>
        </w:sectPr>
      </w:pPr>
    </w:p>
    <w:p w14:paraId="75BFE97E" w14:textId="77777777" w:rsidR="00203D17" w:rsidRPr="00194CB5" w:rsidRDefault="008E194C" w:rsidP="00EB5A75">
      <w:pPr>
        <w:pStyle w:val="BodyText22"/>
        <w:spacing w:before="120" w:line="240" w:lineRule="auto"/>
        <w:ind w:left="1368" w:hanging="288"/>
        <w:jc w:val="left"/>
        <w:rPr>
          <w:sz w:val="22"/>
          <w:szCs w:val="22"/>
        </w:rPr>
      </w:pPr>
      <w:r w:rsidRPr="00194CB5">
        <w:rPr>
          <w:sz w:val="22"/>
          <w:szCs w:val="22"/>
        </w:rPr>
        <w:lastRenderedPageBreak/>
        <w:t>(m) any other particulars necessary to enable the Agency to perform its functions.</w:t>
      </w:r>
    </w:p>
    <w:p w14:paraId="5E6D8600" w14:textId="7F3F9D55" w:rsidR="00203D17" w:rsidRPr="00934839" w:rsidRDefault="002B79A8" w:rsidP="00194CB5">
      <w:pPr>
        <w:spacing w:before="120"/>
        <w:rPr>
          <w:rFonts w:ascii="Helvetica" w:hAnsi="Helvetica"/>
          <w:b/>
          <w:sz w:val="22"/>
          <w:szCs w:val="22"/>
        </w:rPr>
      </w:pPr>
      <w:bookmarkStart w:id="21" w:name="bookmark21"/>
      <w:r w:rsidRPr="00934839">
        <w:rPr>
          <w:rFonts w:ascii="Helvetica" w:hAnsi="Helvetica"/>
          <w:b/>
          <w:sz w:val="22"/>
          <w:szCs w:val="22"/>
        </w:rPr>
        <w:t>11</w:t>
      </w:r>
      <w:r w:rsidR="00C87F7B" w:rsidRPr="00934839">
        <w:rPr>
          <w:rFonts w:ascii="Helvetica" w:hAnsi="Helvetica"/>
          <w:b/>
          <w:sz w:val="22"/>
          <w:szCs w:val="22"/>
        </w:rPr>
        <w:t xml:space="preserve"> </w:t>
      </w:r>
      <w:r w:rsidR="008E194C" w:rsidRPr="00934839">
        <w:rPr>
          <w:rFonts w:ascii="Helvetica" w:hAnsi="Helvetica"/>
          <w:b/>
          <w:sz w:val="22"/>
          <w:szCs w:val="22"/>
        </w:rPr>
        <w:t>Heading to Part 3</w:t>
      </w:r>
      <w:bookmarkEnd w:id="21"/>
    </w:p>
    <w:p w14:paraId="2ABA9853" w14:textId="77777777" w:rsidR="00203D17" w:rsidRPr="00194CB5" w:rsidRDefault="008E194C" w:rsidP="004279D3">
      <w:pPr>
        <w:pStyle w:val="BodyText22"/>
        <w:spacing w:before="120" w:line="240" w:lineRule="auto"/>
        <w:ind w:firstLine="540"/>
        <w:jc w:val="left"/>
        <w:rPr>
          <w:sz w:val="22"/>
          <w:szCs w:val="22"/>
        </w:rPr>
      </w:pPr>
      <w:r w:rsidRPr="00194CB5">
        <w:rPr>
          <w:sz w:val="22"/>
          <w:szCs w:val="22"/>
        </w:rPr>
        <w:t>Repeal the heading, substitute:</w:t>
      </w:r>
    </w:p>
    <w:p w14:paraId="53727853" w14:textId="6FA1A63A" w:rsidR="00203D17" w:rsidRPr="00934839" w:rsidRDefault="008E194C" w:rsidP="00194CB5">
      <w:pPr>
        <w:spacing w:before="120"/>
        <w:rPr>
          <w:rFonts w:ascii="Times New Roman" w:hAnsi="Times New Roman"/>
          <w:sz w:val="28"/>
          <w:szCs w:val="28"/>
        </w:rPr>
      </w:pPr>
      <w:bookmarkStart w:id="22" w:name="bookmark22"/>
      <w:r w:rsidRPr="00934839">
        <w:rPr>
          <w:rStyle w:val="Heading22"/>
          <w:rFonts w:eastAsia="Courier New"/>
          <w:sz w:val="28"/>
          <w:szCs w:val="28"/>
        </w:rPr>
        <w:t>Part 3—Requesting, collecting and testing of samples by Agency</w:t>
      </w:r>
      <w:bookmarkEnd w:id="22"/>
    </w:p>
    <w:p w14:paraId="697EEFA0" w14:textId="55FA6F63" w:rsidR="00203D17" w:rsidRPr="00934839" w:rsidRDefault="002B79A8" w:rsidP="00194CB5">
      <w:pPr>
        <w:spacing w:before="120"/>
        <w:rPr>
          <w:rFonts w:ascii="Helvetica" w:hAnsi="Helvetica"/>
          <w:b/>
          <w:sz w:val="22"/>
          <w:szCs w:val="22"/>
        </w:rPr>
      </w:pPr>
      <w:bookmarkStart w:id="23" w:name="bookmark23"/>
      <w:r w:rsidRPr="00934839">
        <w:rPr>
          <w:rFonts w:ascii="Helvetica" w:hAnsi="Helvetica"/>
          <w:b/>
          <w:sz w:val="22"/>
          <w:szCs w:val="22"/>
        </w:rPr>
        <w:t>12</w:t>
      </w:r>
      <w:r w:rsidR="00C87F7B" w:rsidRPr="00934839">
        <w:rPr>
          <w:rFonts w:ascii="Helvetica" w:hAnsi="Helvetica"/>
          <w:b/>
          <w:sz w:val="22"/>
          <w:szCs w:val="22"/>
        </w:rPr>
        <w:t xml:space="preserve"> </w:t>
      </w:r>
      <w:r w:rsidR="008E194C" w:rsidRPr="00934839">
        <w:rPr>
          <w:rFonts w:ascii="Helvetica" w:hAnsi="Helvetica"/>
          <w:b/>
          <w:sz w:val="22"/>
          <w:szCs w:val="22"/>
        </w:rPr>
        <w:t>Before section 11</w:t>
      </w:r>
      <w:bookmarkEnd w:id="23"/>
    </w:p>
    <w:p w14:paraId="45BBC768" w14:textId="77777777" w:rsidR="00203D17" w:rsidRPr="00194CB5" w:rsidRDefault="008E194C" w:rsidP="00B779A9">
      <w:pPr>
        <w:pStyle w:val="BodyText22"/>
        <w:spacing w:before="120" w:line="240" w:lineRule="auto"/>
        <w:ind w:firstLine="540"/>
        <w:jc w:val="left"/>
        <w:rPr>
          <w:sz w:val="22"/>
          <w:szCs w:val="22"/>
        </w:rPr>
      </w:pPr>
      <w:r w:rsidRPr="00194CB5">
        <w:rPr>
          <w:sz w:val="22"/>
          <w:szCs w:val="22"/>
        </w:rPr>
        <w:t>Insert in Part 3:</w:t>
      </w:r>
    </w:p>
    <w:p w14:paraId="4FDDCB67" w14:textId="0F776A8C" w:rsidR="00203D17" w:rsidRPr="00934839" w:rsidRDefault="008E194C" w:rsidP="00194CB5">
      <w:pPr>
        <w:spacing w:before="120"/>
        <w:rPr>
          <w:rFonts w:ascii="Times New Roman" w:hAnsi="Times New Roman"/>
          <w:b/>
          <w:sz w:val="26"/>
          <w:szCs w:val="26"/>
        </w:rPr>
      </w:pPr>
      <w:bookmarkStart w:id="24" w:name="bookmark24"/>
      <w:r w:rsidRPr="00934839">
        <w:rPr>
          <w:rFonts w:ascii="Times New Roman" w:hAnsi="Times New Roman"/>
          <w:b/>
          <w:sz w:val="26"/>
          <w:szCs w:val="26"/>
        </w:rPr>
        <w:t>Division 1—Application of Part</w:t>
      </w:r>
      <w:bookmarkEnd w:id="24"/>
    </w:p>
    <w:p w14:paraId="0AD11A78" w14:textId="60911202" w:rsidR="00203D17" w:rsidRPr="00934839" w:rsidRDefault="008E194C" w:rsidP="00194CB5">
      <w:pPr>
        <w:pStyle w:val="Bodytext70"/>
        <w:spacing w:before="120" w:line="240" w:lineRule="auto"/>
        <w:ind w:firstLine="0"/>
        <w:jc w:val="left"/>
        <w:rPr>
          <w:sz w:val="24"/>
        </w:rPr>
      </w:pPr>
      <w:r w:rsidRPr="00934839">
        <w:rPr>
          <w:sz w:val="24"/>
        </w:rPr>
        <w:t>10A Part not to apply if Part 3A applies</w:t>
      </w:r>
    </w:p>
    <w:p w14:paraId="12F11E3A" w14:textId="77777777" w:rsidR="00203D17" w:rsidRPr="00194CB5" w:rsidRDefault="008E194C" w:rsidP="00B779A9">
      <w:pPr>
        <w:pStyle w:val="BodyText22"/>
        <w:spacing w:before="120" w:line="240" w:lineRule="auto"/>
        <w:ind w:left="900" w:firstLine="0"/>
        <w:jc w:val="left"/>
        <w:rPr>
          <w:sz w:val="22"/>
          <w:szCs w:val="22"/>
        </w:rPr>
      </w:pPr>
      <w:r w:rsidRPr="00194CB5">
        <w:rPr>
          <w:sz w:val="22"/>
          <w:szCs w:val="22"/>
        </w:rPr>
        <w:t>This Part does not authorise, or apply in relation to, the making of a request to a competitor or the consequences of making such a request if Division 1 of Part 3A authorises, or applies in relation to, the making of a request to the competitor or the consequences of making such a request.</w:t>
      </w:r>
    </w:p>
    <w:p w14:paraId="47214620" w14:textId="39082A86" w:rsidR="00203D17" w:rsidRPr="00934839" w:rsidRDefault="008E194C" w:rsidP="00194CB5">
      <w:pPr>
        <w:spacing w:before="120"/>
        <w:rPr>
          <w:rFonts w:ascii="Times New Roman" w:hAnsi="Times New Roman"/>
          <w:b/>
          <w:sz w:val="26"/>
          <w:szCs w:val="26"/>
        </w:rPr>
      </w:pPr>
      <w:bookmarkStart w:id="25" w:name="bookmark25"/>
      <w:r w:rsidRPr="00934839">
        <w:rPr>
          <w:rFonts w:ascii="Times New Roman" w:hAnsi="Times New Roman"/>
          <w:b/>
          <w:sz w:val="26"/>
          <w:szCs w:val="26"/>
        </w:rPr>
        <w:t>Division 2—Register of notifiable events</w:t>
      </w:r>
      <w:bookmarkEnd w:id="25"/>
    </w:p>
    <w:p w14:paraId="628C1629" w14:textId="5D6939FC" w:rsidR="00203D17" w:rsidRPr="00934839" w:rsidRDefault="002B79A8" w:rsidP="00194CB5">
      <w:pPr>
        <w:spacing w:before="120"/>
        <w:rPr>
          <w:rFonts w:ascii="Helvetica" w:hAnsi="Helvetica"/>
          <w:b/>
          <w:sz w:val="22"/>
          <w:szCs w:val="22"/>
        </w:rPr>
      </w:pPr>
      <w:bookmarkStart w:id="26" w:name="bookmark26"/>
      <w:r w:rsidRPr="00934839">
        <w:rPr>
          <w:rFonts w:ascii="Helvetica" w:hAnsi="Helvetica"/>
          <w:b/>
          <w:sz w:val="22"/>
          <w:szCs w:val="22"/>
        </w:rPr>
        <w:t>13</w:t>
      </w:r>
      <w:r w:rsidR="00C87F7B" w:rsidRPr="00934839">
        <w:rPr>
          <w:rFonts w:ascii="Helvetica" w:hAnsi="Helvetica"/>
          <w:b/>
          <w:sz w:val="22"/>
          <w:szCs w:val="22"/>
        </w:rPr>
        <w:t xml:space="preserve"> </w:t>
      </w:r>
      <w:r w:rsidR="008E194C" w:rsidRPr="00934839">
        <w:rPr>
          <w:rFonts w:ascii="Helvetica" w:hAnsi="Helvetica"/>
          <w:b/>
          <w:sz w:val="22"/>
          <w:szCs w:val="22"/>
        </w:rPr>
        <w:t>Sections 12 to 17C</w:t>
      </w:r>
      <w:bookmarkEnd w:id="26"/>
    </w:p>
    <w:p w14:paraId="333B093F" w14:textId="77777777" w:rsidR="00203D17" w:rsidRPr="00194CB5" w:rsidRDefault="008E194C" w:rsidP="00B779A9">
      <w:pPr>
        <w:pStyle w:val="BodyText22"/>
        <w:spacing w:before="120" w:line="240" w:lineRule="auto"/>
        <w:ind w:firstLine="540"/>
        <w:jc w:val="left"/>
        <w:rPr>
          <w:sz w:val="22"/>
          <w:szCs w:val="22"/>
        </w:rPr>
      </w:pPr>
      <w:r w:rsidRPr="00194CB5">
        <w:rPr>
          <w:sz w:val="22"/>
          <w:szCs w:val="22"/>
        </w:rPr>
        <w:t>Repeal the sections, substitute:</w:t>
      </w:r>
    </w:p>
    <w:p w14:paraId="7ADE945E" w14:textId="371522E6" w:rsidR="00203D17" w:rsidRPr="00934839" w:rsidRDefault="008E194C" w:rsidP="00194CB5">
      <w:pPr>
        <w:spacing w:before="120"/>
        <w:rPr>
          <w:rFonts w:ascii="Times New Roman" w:hAnsi="Times New Roman"/>
          <w:b/>
          <w:sz w:val="26"/>
          <w:szCs w:val="26"/>
        </w:rPr>
      </w:pPr>
      <w:bookmarkStart w:id="27" w:name="bookmark27"/>
      <w:r w:rsidRPr="00934839">
        <w:rPr>
          <w:rFonts w:ascii="Times New Roman" w:hAnsi="Times New Roman"/>
          <w:b/>
          <w:sz w:val="26"/>
          <w:szCs w:val="26"/>
        </w:rPr>
        <w:t>Division 3—Request to provide sample</w:t>
      </w:r>
      <w:bookmarkEnd w:id="27"/>
    </w:p>
    <w:p w14:paraId="47EEDC39" w14:textId="77777777" w:rsidR="00203D17" w:rsidRPr="00194CB5" w:rsidRDefault="002B79A8" w:rsidP="00194CB5">
      <w:pPr>
        <w:spacing w:before="120"/>
        <w:rPr>
          <w:rFonts w:ascii="Times New Roman" w:hAnsi="Times New Roman"/>
          <w:b/>
          <w:sz w:val="22"/>
          <w:szCs w:val="22"/>
        </w:rPr>
      </w:pPr>
      <w:r>
        <w:rPr>
          <w:rFonts w:ascii="Times New Roman" w:hAnsi="Times New Roman"/>
          <w:b/>
          <w:sz w:val="22"/>
          <w:szCs w:val="22"/>
        </w:rPr>
        <w:t>12</w:t>
      </w:r>
      <w:r w:rsidR="00C87F7B" w:rsidRPr="00194CB5">
        <w:rPr>
          <w:rFonts w:ascii="Times New Roman" w:hAnsi="Times New Roman"/>
          <w:b/>
          <w:sz w:val="22"/>
          <w:szCs w:val="22"/>
        </w:rPr>
        <w:t xml:space="preserve"> </w:t>
      </w:r>
      <w:r w:rsidR="008E194C" w:rsidRPr="00194CB5">
        <w:rPr>
          <w:rFonts w:ascii="Times New Roman" w:hAnsi="Times New Roman"/>
          <w:b/>
          <w:sz w:val="22"/>
          <w:szCs w:val="22"/>
        </w:rPr>
        <w:t>Making of request</w:t>
      </w:r>
    </w:p>
    <w:p w14:paraId="31835D23" w14:textId="77777777" w:rsidR="00203D17" w:rsidRPr="00194CB5" w:rsidRDefault="002B79A8" w:rsidP="00EB5A75">
      <w:pPr>
        <w:pStyle w:val="BodyText22"/>
        <w:spacing w:before="120" w:line="240" w:lineRule="auto"/>
        <w:ind w:left="630" w:firstLine="0"/>
        <w:jc w:val="left"/>
        <w:rPr>
          <w:sz w:val="22"/>
          <w:szCs w:val="22"/>
        </w:rPr>
      </w:pPr>
      <w:r>
        <w:rPr>
          <w:sz w:val="22"/>
          <w:szCs w:val="22"/>
        </w:rPr>
        <w:t>(1)</w:t>
      </w:r>
      <w:r w:rsidR="00C87F7B" w:rsidRPr="00194CB5">
        <w:rPr>
          <w:sz w:val="22"/>
          <w:szCs w:val="22"/>
        </w:rPr>
        <w:t xml:space="preserve"> </w:t>
      </w:r>
      <w:r w:rsidR="008E194C" w:rsidRPr="00194CB5">
        <w:rPr>
          <w:sz w:val="22"/>
          <w:szCs w:val="22"/>
        </w:rPr>
        <w:t>The Agency may request a competitor to provide a sample.</w:t>
      </w:r>
    </w:p>
    <w:p w14:paraId="1798C6CF" w14:textId="77777777" w:rsidR="00203D17" w:rsidRPr="00194CB5" w:rsidRDefault="002B79A8" w:rsidP="00EB5A75">
      <w:pPr>
        <w:pStyle w:val="BodyText22"/>
        <w:spacing w:before="120" w:line="240" w:lineRule="auto"/>
        <w:ind w:left="630" w:firstLine="0"/>
        <w:jc w:val="left"/>
        <w:rPr>
          <w:sz w:val="22"/>
          <w:szCs w:val="22"/>
        </w:rPr>
      </w:pPr>
      <w:r>
        <w:rPr>
          <w:sz w:val="22"/>
          <w:szCs w:val="22"/>
        </w:rPr>
        <w:t>(2)</w:t>
      </w:r>
      <w:r w:rsidR="00C87F7B" w:rsidRPr="00194CB5">
        <w:rPr>
          <w:sz w:val="22"/>
          <w:szCs w:val="22"/>
        </w:rPr>
        <w:t xml:space="preserve"> </w:t>
      </w:r>
      <w:r w:rsidR="008E194C" w:rsidRPr="00194CB5">
        <w:rPr>
          <w:sz w:val="22"/>
          <w:szCs w:val="22"/>
        </w:rPr>
        <w:t>Subject to subsection (3), the request is to be made in accordance with the regulations.</w:t>
      </w:r>
    </w:p>
    <w:p w14:paraId="5B0FA46D" w14:textId="77777777" w:rsidR="00EB5A75" w:rsidRDefault="002B79A8" w:rsidP="00EB5A75">
      <w:pPr>
        <w:pStyle w:val="BodyText22"/>
        <w:spacing w:before="120" w:line="240" w:lineRule="auto"/>
        <w:ind w:left="927" w:hanging="297"/>
        <w:jc w:val="left"/>
        <w:rPr>
          <w:sz w:val="22"/>
          <w:szCs w:val="22"/>
        </w:rPr>
      </w:pPr>
      <w:r>
        <w:rPr>
          <w:sz w:val="22"/>
          <w:szCs w:val="22"/>
        </w:rPr>
        <w:t>(3)</w:t>
      </w:r>
      <w:r w:rsidR="00C87F7B" w:rsidRPr="00194CB5">
        <w:rPr>
          <w:sz w:val="22"/>
          <w:szCs w:val="22"/>
        </w:rPr>
        <w:t xml:space="preserve"> </w:t>
      </w:r>
      <w:r w:rsidR="008E194C" w:rsidRPr="00194CB5">
        <w:rPr>
          <w:sz w:val="22"/>
          <w:szCs w:val="22"/>
        </w:rPr>
        <w:t>The regulations may make provision as to the manner in which a request is to be made but may provide that strict compliance with regulations so made is not required and substantial compliance is sufficient.</w:t>
      </w:r>
    </w:p>
    <w:p w14:paraId="0223D067" w14:textId="77777777" w:rsidR="004A4DF3" w:rsidRDefault="004A4DF3">
      <w:pPr>
        <w:rPr>
          <w:sz w:val="22"/>
          <w:szCs w:val="22"/>
        </w:rPr>
        <w:sectPr w:rsidR="004A4DF3" w:rsidSect="00523E32">
          <w:pgSz w:w="12240" w:h="15840" w:code="1"/>
          <w:pgMar w:top="1440" w:right="1440" w:bottom="1440" w:left="1440" w:header="450" w:footer="561" w:gutter="0"/>
          <w:cols w:space="720"/>
          <w:noEndnote/>
          <w:docGrid w:linePitch="360"/>
        </w:sectPr>
      </w:pPr>
    </w:p>
    <w:p w14:paraId="32FEBAFD" w14:textId="77777777" w:rsidR="00203D17" w:rsidRPr="00122862" w:rsidRDefault="002B79A8" w:rsidP="00194CB5">
      <w:pPr>
        <w:spacing w:before="120"/>
        <w:rPr>
          <w:rFonts w:ascii="Times New Roman" w:hAnsi="Times New Roman"/>
          <w:b/>
          <w:sz w:val="22"/>
          <w:szCs w:val="22"/>
        </w:rPr>
      </w:pPr>
      <w:bookmarkStart w:id="28" w:name="bookmark28"/>
      <w:r>
        <w:rPr>
          <w:rFonts w:ascii="Times New Roman" w:hAnsi="Times New Roman"/>
          <w:b/>
          <w:sz w:val="22"/>
          <w:szCs w:val="22"/>
        </w:rPr>
        <w:lastRenderedPageBreak/>
        <w:t>13</w:t>
      </w:r>
      <w:r w:rsidR="00122862">
        <w:rPr>
          <w:rFonts w:ascii="Times New Roman" w:hAnsi="Times New Roman"/>
          <w:b/>
          <w:sz w:val="22"/>
          <w:szCs w:val="22"/>
        </w:rPr>
        <w:t xml:space="preserve"> </w:t>
      </w:r>
      <w:r w:rsidR="008E194C" w:rsidRPr="00122862">
        <w:rPr>
          <w:rFonts w:ascii="Times New Roman" w:hAnsi="Times New Roman"/>
          <w:b/>
          <w:sz w:val="22"/>
          <w:szCs w:val="22"/>
        </w:rPr>
        <w:t>Provision of sample</w:t>
      </w:r>
      <w:bookmarkEnd w:id="28"/>
    </w:p>
    <w:p w14:paraId="71583EE5" w14:textId="77777777" w:rsidR="00203D17" w:rsidRPr="00194CB5" w:rsidRDefault="002B79A8" w:rsidP="002E3E1A">
      <w:pPr>
        <w:pStyle w:val="BodyText22"/>
        <w:tabs>
          <w:tab w:val="left" w:pos="1105"/>
        </w:tabs>
        <w:spacing w:before="120" w:line="240" w:lineRule="auto"/>
        <w:ind w:left="990" w:hanging="360"/>
        <w:jc w:val="left"/>
        <w:rPr>
          <w:sz w:val="22"/>
          <w:szCs w:val="22"/>
        </w:rPr>
      </w:pPr>
      <w:r>
        <w:rPr>
          <w:sz w:val="22"/>
          <w:szCs w:val="22"/>
        </w:rPr>
        <w:t>(1)</w:t>
      </w:r>
      <w:r w:rsidR="00122862">
        <w:rPr>
          <w:sz w:val="22"/>
          <w:szCs w:val="22"/>
        </w:rPr>
        <w:t xml:space="preserve"> </w:t>
      </w:r>
      <w:r w:rsidR="008E194C" w:rsidRPr="00194CB5">
        <w:rPr>
          <w:sz w:val="22"/>
          <w:szCs w:val="22"/>
        </w:rPr>
        <w:t>The regulations must provide, in relation to a competitor who has been requested to provide a sample, that:</w:t>
      </w:r>
    </w:p>
    <w:p w14:paraId="6171D6DE" w14:textId="77777777" w:rsidR="00203D17" w:rsidRPr="00194CB5" w:rsidRDefault="002E3E1A" w:rsidP="007D3E3C">
      <w:pPr>
        <w:pStyle w:val="BodyText22"/>
        <w:tabs>
          <w:tab w:val="left" w:pos="1534"/>
        </w:tabs>
        <w:spacing w:before="120" w:line="240" w:lineRule="auto"/>
        <w:ind w:firstLine="1170"/>
        <w:jc w:val="left"/>
        <w:rPr>
          <w:sz w:val="22"/>
          <w:szCs w:val="22"/>
        </w:rPr>
      </w:pPr>
      <w:r>
        <w:rPr>
          <w:sz w:val="22"/>
          <w:szCs w:val="22"/>
        </w:rPr>
        <w:t>(a</w:t>
      </w:r>
      <w:r w:rsidR="002B79A8">
        <w:rPr>
          <w:sz w:val="22"/>
          <w:szCs w:val="22"/>
        </w:rPr>
        <w:t>)</w:t>
      </w:r>
      <w:r w:rsidR="00122862">
        <w:rPr>
          <w:sz w:val="22"/>
          <w:szCs w:val="22"/>
        </w:rPr>
        <w:t xml:space="preserve"> </w:t>
      </w:r>
      <w:r w:rsidR="008E194C" w:rsidRPr="00194CB5">
        <w:rPr>
          <w:sz w:val="22"/>
          <w:szCs w:val="22"/>
        </w:rPr>
        <w:t>the competitor:</w:t>
      </w:r>
    </w:p>
    <w:p w14:paraId="674CF044" w14:textId="77777777" w:rsidR="00203D17" w:rsidRPr="00194CB5" w:rsidRDefault="002E3E1A" w:rsidP="007C00DC">
      <w:pPr>
        <w:pStyle w:val="BodyText22"/>
        <w:spacing w:before="120" w:line="240" w:lineRule="auto"/>
        <w:ind w:left="1863" w:hanging="243"/>
        <w:jc w:val="left"/>
        <w:rPr>
          <w:sz w:val="22"/>
          <w:szCs w:val="22"/>
        </w:rPr>
      </w:pPr>
      <w:r>
        <w:rPr>
          <w:sz w:val="22"/>
          <w:szCs w:val="22"/>
        </w:rPr>
        <w:t>(i</w:t>
      </w:r>
      <w:r w:rsidR="002B79A8">
        <w:rPr>
          <w:sz w:val="22"/>
          <w:szCs w:val="22"/>
        </w:rPr>
        <w:t>)</w:t>
      </w:r>
      <w:r w:rsidR="00122862">
        <w:rPr>
          <w:sz w:val="22"/>
          <w:szCs w:val="22"/>
        </w:rPr>
        <w:t xml:space="preserve"> </w:t>
      </w:r>
      <w:r w:rsidR="008E194C" w:rsidRPr="00194CB5">
        <w:rPr>
          <w:sz w:val="22"/>
          <w:szCs w:val="22"/>
        </w:rPr>
        <w:t>is entitled, subject to subparagraph (ii), to have a representative of his or her choice present to oversee the process of the collection of the sample; but</w:t>
      </w:r>
    </w:p>
    <w:p w14:paraId="0DAA56F2" w14:textId="77777777" w:rsidR="00203D17" w:rsidRPr="00194CB5" w:rsidRDefault="002E3E1A" w:rsidP="007C00DC">
      <w:pPr>
        <w:pStyle w:val="BodyText22"/>
        <w:spacing w:before="120" w:line="240" w:lineRule="auto"/>
        <w:ind w:left="1863" w:hanging="324"/>
        <w:jc w:val="left"/>
        <w:rPr>
          <w:sz w:val="22"/>
          <w:szCs w:val="22"/>
        </w:rPr>
      </w:pPr>
      <w:r>
        <w:rPr>
          <w:sz w:val="22"/>
          <w:szCs w:val="22"/>
        </w:rPr>
        <w:t>(ii</w:t>
      </w:r>
      <w:r w:rsidR="002B79A8">
        <w:rPr>
          <w:sz w:val="22"/>
          <w:szCs w:val="22"/>
        </w:rPr>
        <w:t>)</w:t>
      </w:r>
      <w:r w:rsidR="00122862">
        <w:rPr>
          <w:sz w:val="22"/>
          <w:szCs w:val="22"/>
        </w:rPr>
        <w:t xml:space="preserve"> </w:t>
      </w:r>
      <w:r w:rsidR="008E194C" w:rsidRPr="00194CB5">
        <w:rPr>
          <w:sz w:val="22"/>
          <w:szCs w:val="22"/>
        </w:rPr>
        <w:t>is not entitled to have such a representative present to witness the actual passing of the sample unless the competitor suffers from a disability that may require him or her to be given assistance in passing the sample; and</w:t>
      </w:r>
    </w:p>
    <w:p w14:paraId="5AD62727" w14:textId="77777777" w:rsidR="00203D17" w:rsidRPr="00194CB5" w:rsidRDefault="002E3E1A" w:rsidP="002E3E1A">
      <w:pPr>
        <w:pStyle w:val="BodyText22"/>
        <w:tabs>
          <w:tab w:val="left" w:pos="1534"/>
        </w:tabs>
        <w:spacing w:before="120" w:line="240" w:lineRule="auto"/>
        <w:ind w:firstLine="1170"/>
        <w:jc w:val="left"/>
        <w:rPr>
          <w:sz w:val="22"/>
          <w:szCs w:val="22"/>
        </w:rPr>
      </w:pPr>
      <w:r>
        <w:rPr>
          <w:sz w:val="22"/>
          <w:szCs w:val="22"/>
        </w:rPr>
        <w:t>(b</w:t>
      </w:r>
      <w:r w:rsidR="002B79A8">
        <w:rPr>
          <w:sz w:val="22"/>
          <w:szCs w:val="22"/>
        </w:rPr>
        <w:t>)</w:t>
      </w:r>
      <w:r w:rsidR="00122862">
        <w:rPr>
          <w:sz w:val="22"/>
          <w:szCs w:val="22"/>
        </w:rPr>
        <w:t xml:space="preserve"> </w:t>
      </w:r>
      <w:r w:rsidR="008E194C" w:rsidRPr="00194CB5">
        <w:rPr>
          <w:sz w:val="22"/>
          <w:szCs w:val="22"/>
        </w:rPr>
        <w:t>the Agency is to notify the competitor orally or in writing of:</w:t>
      </w:r>
    </w:p>
    <w:p w14:paraId="64A8E792" w14:textId="77777777" w:rsidR="00203D17" w:rsidRPr="00194CB5" w:rsidRDefault="002E3E1A" w:rsidP="002E3E1A">
      <w:pPr>
        <w:pStyle w:val="BodyText22"/>
        <w:tabs>
          <w:tab w:val="left" w:pos="2052"/>
        </w:tabs>
        <w:spacing w:before="120" w:line="240" w:lineRule="auto"/>
        <w:ind w:left="1620" w:firstLine="0"/>
        <w:jc w:val="left"/>
        <w:rPr>
          <w:sz w:val="22"/>
          <w:szCs w:val="22"/>
        </w:rPr>
      </w:pPr>
      <w:r>
        <w:rPr>
          <w:sz w:val="22"/>
          <w:szCs w:val="22"/>
        </w:rPr>
        <w:t>(i</w:t>
      </w:r>
      <w:r w:rsidR="002B79A8">
        <w:rPr>
          <w:sz w:val="22"/>
          <w:szCs w:val="22"/>
        </w:rPr>
        <w:t>)</w:t>
      </w:r>
      <w:r w:rsidR="00122862">
        <w:rPr>
          <w:sz w:val="22"/>
          <w:szCs w:val="22"/>
        </w:rPr>
        <w:t xml:space="preserve"> </w:t>
      </w:r>
      <w:r w:rsidR="008E194C" w:rsidRPr="00194CB5">
        <w:rPr>
          <w:sz w:val="22"/>
          <w:szCs w:val="22"/>
        </w:rPr>
        <w:t>the procedure for collecting and testing samples; and</w:t>
      </w:r>
    </w:p>
    <w:p w14:paraId="3EC8B52A" w14:textId="77777777" w:rsidR="00203D17" w:rsidRPr="00194CB5" w:rsidRDefault="002E3E1A" w:rsidP="007C00DC">
      <w:pPr>
        <w:pStyle w:val="BodyText22"/>
        <w:tabs>
          <w:tab w:val="left" w:pos="2052"/>
        </w:tabs>
        <w:spacing w:before="120" w:line="240" w:lineRule="auto"/>
        <w:ind w:left="1980" w:hanging="441"/>
        <w:jc w:val="left"/>
        <w:rPr>
          <w:sz w:val="22"/>
          <w:szCs w:val="22"/>
        </w:rPr>
      </w:pPr>
      <w:r>
        <w:rPr>
          <w:sz w:val="22"/>
          <w:szCs w:val="22"/>
        </w:rPr>
        <w:t>(ii</w:t>
      </w:r>
      <w:r w:rsidR="002B79A8">
        <w:rPr>
          <w:sz w:val="22"/>
          <w:szCs w:val="22"/>
        </w:rPr>
        <w:t>)</w:t>
      </w:r>
      <w:r w:rsidR="00122862">
        <w:rPr>
          <w:sz w:val="22"/>
          <w:szCs w:val="22"/>
        </w:rPr>
        <w:t xml:space="preserve"> </w:t>
      </w:r>
      <w:r w:rsidR="008E194C" w:rsidRPr="00194CB5">
        <w:rPr>
          <w:sz w:val="22"/>
          <w:szCs w:val="22"/>
        </w:rPr>
        <w:t>the competitor’s rights under regulations made in</w:t>
      </w:r>
      <w:r>
        <w:rPr>
          <w:sz w:val="22"/>
          <w:szCs w:val="22"/>
        </w:rPr>
        <w:t xml:space="preserve"> </w:t>
      </w:r>
      <w:r w:rsidR="008E194C" w:rsidRPr="00194CB5">
        <w:rPr>
          <w:sz w:val="22"/>
          <w:szCs w:val="22"/>
        </w:rPr>
        <w:t>accordance with paragraph (a); and</w:t>
      </w:r>
    </w:p>
    <w:p w14:paraId="34DAE007" w14:textId="77777777" w:rsidR="00203D17" w:rsidRPr="00194CB5" w:rsidRDefault="002E3E1A" w:rsidP="007C00DC">
      <w:pPr>
        <w:pStyle w:val="BodyText22"/>
        <w:spacing w:before="120" w:line="240" w:lineRule="auto"/>
        <w:ind w:left="1845" w:hanging="378"/>
        <w:jc w:val="left"/>
        <w:rPr>
          <w:sz w:val="22"/>
          <w:szCs w:val="22"/>
        </w:rPr>
      </w:pPr>
      <w:r>
        <w:rPr>
          <w:sz w:val="22"/>
          <w:szCs w:val="22"/>
        </w:rPr>
        <w:t>(iii</w:t>
      </w:r>
      <w:r w:rsidR="002B79A8">
        <w:rPr>
          <w:sz w:val="22"/>
          <w:szCs w:val="22"/>
        </w:rPr>
        <w:t>)</w:t>
      </w:r>
      <w:r w:rsidR="00122862">
        <w:rPr>
          <w:sz w:val="22"/>
          <w:szCs w:val="22"/>
        </w:rPr>
        <w:t xml:space="preserve"> </w:t>
      </w:r>
      <w:r w:rsidR="008E194C" w:rsidRPr="00194CB5">
        <w:rPr>
          <w:sz w:val="22"/>
          <w:szCs w:val="22"/>
        </w:rPr>
        <w:t>the possible consequences of a failure to comply with a request to provide a sample; and</w:t>
      </w:r>
    </w:p>
    <w:p w14:paraId="4BD1493B" w14:textId="77777777" w:rsidR="00203D17" w:rsidRPr="00194CB5" w:rsidRDefault="002E3E1A" w:rsidP="007C00DC">
      <w:pPr>
        <w:pStyle w:val="BodyText22"/>
        <w:spacing w:before="120" w:line="240" w:lineRule="auto"/>
        <w:ind w:left="1512" w:firstLine="0"/>
        <w:jc w:val="left"/>
        <w:rPr>
          <w:sz w:val="22"/>
          <w:szCs w:val="22"/>
        </w:rPr>
      </w:pPr>
      <w:r>
        <w:rPr>
          <w:sz w:val="22"/>
          <w:szCs w:val="22"/>
        </w:rPr>
        <w:t>(iv</w:t>
      </w:r>
      <w:r w:rsidR="002B79A8">
        <w:rPr>
          <w:sz w:val="22"/>
          <w:szCs w:val="22"/>
        </w:rPr>
        <w:t>)</w:t>
      </w:r>
      <w:r w:rsidR="00122862">
        <w:rPr>
          <w:sz w:val="22"/>
          <w:szCs w:val="22"/>
        </w:rPr>
        <w:t xml:space="preserve"> </w:t>
      </w:r>
      <w:r w:rsidR="008E194C" w:rsidRPr="00194CB5">
        <w:rPr>
          <w:sz w:val="22"/>
          <w:szCs w:val="22"/>
        </w:rPr>
        <w:t>the possible consequences of returning a positive test result; and</w:t>
      </w:r>
    </w:p>
    <w:p w14:paraId="36F32A5C" w14:textId="77777777" w:rsidR="00203D17" w:rsidRPr="00194CB5" w:rsidRDefault="002B79A8" w:rsidP="007C00DC">
      <w:pPr>
        <w:pStyle w:val="BodyText22"/>
        <w:spacing w:before="120" w:line="240" w:lineRule="auto"/>
        <w:ind w:left="1863" w:hanging="288"/>
        <w:jc w:val="left"/>
        <w:rPr>
          <w:sz w:val="22"/>
          <w:szCs w:val="22"/>
        </w:rPr>
      </w:pPr>
      <w:r>
        <w:rPr>
          <w:sz w:val="22"/>
          <w:szCs w:val="22"/>
        </w:rPr>
        <w:t>(v)</w:t>
      </w:r>
      <w:r w:rsidR="002E3E1A">
        <w:rPr>
          <w:sz w:val="22"/>
          <w:szCs w:val="22"/>
        </w:rPr>
        <w:t xml:space="preserve"> </w:t>
      </w:r>
      <w:r w:rsidR="008E194C" w:rsidRPr="00194CB5">
        <w:rPr>
          <w:sz w:val="22"/>
          <w:szCs w:val="22"/>
        </w:rPr>
        <w:t>the classes of persons who, or organisations and bodies which, are required, under section 17T, to be notified of the particulars of an entry in the Register relating to the competitor; and</w:t>
      </w:r>
    </w:p>
    <w:p w14:paraId="29ACE1AB" w14:textId="77777777" w:rsidR="00203D17" w:rsidRPr="00194CB5" w:rsidRDefault="002E3E1A" w:rsidP="007C00DC">
      <w:pPr>
        <w:pStyle w:val="BodyText22"/>
        <w:spacing w:before="120" w:line="240" w:lineRule="auto"/>
        <w:ind w:left="1512" w:firstLine="0"/>
        <w:jc w:val="left"/>
        <w:rPr>
          <w:sz w:val="22"/>
          <w:szCs w:val="22"/>
        </w:rPr>
      </w:pPr>
      <w:r>
        <w:rPr>
          <w:sz w:val="22"/>
          <w:szCs w:val="22"/>
        </w:rPr>
        <w:t>(iv</w:t>
      </w:r>
      <w:r w:rsidR="002B79A8">
        <w:rPr>
          <w:sz w:val="22"/>
          <w:szCs w:val="22"/>
        </w:rPr>
        <w:t>)</w:t>
      </w:r>
      <w:r w:rsidR="00122862">
        <w:rPr>
          <w:sz w:val="22"/>
          <w:szCs w:val="22"/>
        </w:rPr>
        <w:t xml:space="preserve"> </w:t>
      </w:r>
      <w:r w:rsidR="008E194C" w:rsidRPr="00194CB5">
        <w:rPr>
          <w:sz w:val="22"/>
          <w:szCs w:val="22"/>
        </w:rPr>
        <w:t>the competitor’s right to make submissions under sections 17 and 17L; and</w:t>
      </w:r>
    </w:p>
    <w:p w14:paraId="685A1338" w14:textId="77777777" w:rsidR="00203D17" w:rsidRPr="00194CB5" w:rsidRDefault="002E3E1A" w:rsidP="007C00DC">
      <w:pPr>
        <w:pStyle w:val="BodyText22"/>
        <w:tabs>
          <w:tab w:val="left" w:pos="2052"/>
        </w:tabs>
        <w:spacing w:before="120" w:line="240" w:lineRule="auto"/>
        <w:ind w:left="1872" w:hanging="405"/>
        <w:jc w:val="left"/>
        <w:rPr>
          <w:sz w:val="22"/>
          <w:szCs w:val="22"/>
        </w:rPr>
      </w:pPr>
      <w:r>
        <w:rPr>
          <w:sz w:val="22"/>
          <w:szCs w:val="22"/>
        </w:rPr>
        <w:t>(vii</w:t>
      </w:r>
      <w:r w:rsidR="002B79A8">
        <w:rPr>
          <w:sz w:val="22"/>
          <w:szCs w:val="22"/>
        </w:rPr>
        <w:t>)</w:t>
      </w:r>
      <w:r w:rsidR="00122862">
        <w:rPr>
          <w:sz w:val="22"/>
          <w:szCs w:val="22"/>
        </w:rPr>
        <w:t xml:space="preserve"> </w:t>
      </w:r>
      <w:r w:rsidR="008E194C" w:rsidRPr="00194CB5">
        <w:rPr>
          <w:sz w:val="22"/>
          <w:szCs w:val="22"/>
        </w:rPr>
        <w:t>the classes of persons to whom, and organisations and bodies to which, under section 17H, a negative test result may be disclosed.</w:t>
      </w:r>
    </w:p>
    <w:p w14:paraId="62A02ABA" w14:textId="77777777" w:rsidR="00203D17" w:rsidRPr="00194CB5" w:rsidRDefault="002E3E1A" w:rsidP="007C00DC">
      <w:pPr>
        <w:pStyle w:val="BodyText22"/>
        <w:spacing w:before="120" w:line="240" w:lineRule="auto"/>
        <w:ind w:left="945" w:hanging="315"/>
        <w:jc w:val="left"/>
        <w:rPr>
          <w:sz w:val="22"/>
          <w:szCs w:val="22"/>
        </w:rPr>
      </w:pPr>
      <w:r>
        <w:rPr>
          <w:sz w:val="22"/>
          <w:szCs w:val="22"/>
        </w:rPr>
        <w:t>(2</w:t>
      </w:r>
      <w:r w:rsidR="002B79A8">
        <w:rPr>
          <w:sz w:val="22"/>
          <w:szCs w:val="22"/>
        </w:rPr>
        <w:t>)</w:t>
      </w:r>
      <w:r w:rsidR="00122862">
        <w:rPr>
          <w:sz w:val="22"/>
          <w:szCs w:val="22"/>
        </w:rPr>
        <w:t xml:space="preserve"> </w:t>
      </w:r>
      <w:r w:rsidR="008E194C" w:rsidRPr="00194CB5">
        <w:rPr>
          <w:sz w:val="22"/>
          <w:szCs w:val="22"/>
        </w:rPr>
        <w:t>Regulations made for the purposes of paragraph (1)(b) may provide that strict compliance with those regulations is not required and substantial compliance is sufficient.</w:t>
      </w:r>
    </w:p>
    <w:p w14:paraId="3594042D" w14:textId="77777777" w:rsidR="00203D17" w:rsidRPr="00122862" w:rsidRDefault="002B79A8" w:rsidP="00194CB5">
      <w:pPr>
        <w:spacing w:before="120"/>
        <w:rPr>
          <w:rFonts w:ascii="Times New Roman" w:hAnsi="Times New Roman"/>
          <w:b/>
          <w:sz w:val="22"/>
          <w:szCs w:val="22"/>
        </w:rPr>
      </w:pPr>
      <w:bookmarkStart w:id="29" w:name="bookmark29"/>
      <w:r>
        <w:rPr>
          <w:rFonts w:ascii="Times New Roman" w:hAnsi="Times New Roman"/>
          <w:b/>
          <w:sz w:val="22"/>
          <w:szCs w:val="22"/>
        </w:rPr>
        <w:t>14</w:t>
      </w:r>
      <w:r w:rsidR="00122862" w:rsidRPr="00122862">
        <w:rPr>
          <w:rFonts w:ascii="Times New Roman" w:hAnsi="Times New Roman"/>
          <w:b/>
          <w:sz w:val="22"/>
          <w:szCs w:val="22"/>
        </w:rPr>
        <w:t xml:space="preserve"> </w:t>
      </w:r>
      <w:r w:rsidR="008E194C" w:rsidRPr="00122862">
        <w:rPr>
          <w:rFonts w:ascii="Times New Roman" w:hAnsi="Times New Roman"/>
          <w:b/>
          <w:sz w:val="22"/>
          <w:szCs w:val="22"/>
        </w:rPr>
        <w:t>Notice of request</w:t>
      </w:r>
      <w:bookmarkEnd w:id="29"/>
    </w:p>
    <w:p w14:paraId="0A710DB0" w14:textId="77777777" w:rsidR="00203D17" w:rsidRPr="00194CB5" w:rsidRDefault="008E194C" w:rsidP="007C00DC">
      <w:pPr>
        <w:pStyle w:val="BodyText22"/>
        <w:spacing w:before="120" w:line="240" w:lineRule="auto"/>
        <w:ind w:firstLine="945"/>
        <w:jc w:val="left"/>
        <w:rPr>
          <w:sz w:val="22"/>
          <w:szCs w:val="22"/>
        </w:rPr>
      </w:pPr>
      <w:r w:rsidRPr="00194CB5">
        <w:rPr>
          <w:sz w:val="22"/>
          <w:szCs w:val="22"/>
        </w:rPr>
        <w:t>When the Agency has requested a competitor to provide a sample:</w:t>
      </w:r>
    </w:p>
    <w:p w14:paraId="2E26DC86" w14:textId="77777777" w:rsidR="007C00DC" w:rsidRDefault="002E3E1A" w:rsidP="007C00DC">
      <w:pPr>
        <w:pStyle w:val="BodyText22"/>
        <w:spacing w:before="120" w:line="240" w:lineRule="auto"/>
        <w:ind w:left="1485" w:hanging="315"/>
        <w:jc w:val="left"/>
        <w:rPr>
          <w:sz w:val="22"/>
          <w:szCs w:val="22"/>
        </w:rPr>
      </w:pPr>
      <w:r>
        <w:rPr>
          <w:sz w:val="22"/>
          <w:szCs w:val="22"/>
        </w:rPr>
        <w:t>(a</w:t>
      </w:r>
      <w:r w:rsidR="002B79A8">
        <w:rPr>
          <w:sz w:val="22"/>
          <w:szCs w:val="22"/>
        </w:rPr>
        <w:t>)</w:t>
      </w:r>
      <w:r w:rsidR="00122862">
        <w:rPr>
          <w:sz w:val="22"/>
          <w:szCs w:val="22"/>
        </w:rPr>
        <w:t xml:space="preserve"> </w:t>
      </w:r>
      <w:r w:rsidR="008E194C" w:rsidRPr="00194CB5">
        <w:rPr>
          <w:sz w:val="22"/>
          <w:szCs w:val="22"/>
        </w:rPr>
        <w:t>if it appears to the Agency that the competitor is likely to fail to comply with the request and the Agency thinks that the relevant national sporting organisation should be given an opportunity to try to persuade the competitor to comply with the request—the Agency may tell the organisation of the competitor’s likely failure to comply with the request; and</w:t>
      </w:r>
    </w:p>
    <w:p w14:paraId="23E6D460" w14:textId="77777777" w:rsidR="004A4DF3" w:rsidRDefault="004A4DF3">
      <w:pPr>
        <w:rPr>
          <w:sz w:val="22"/>
          <w:szCs w:val="22"/>
        </w:rPr>
        <w:sectPr w:rsidR="004A4DF3" w:rsidSect="00523E32">
          <w:pgSz w:w="12240" w:h="15840" w:code="1"/>
          <w:pgMar w:top="1440" w:right="1440" w:bottom="1440" w:left="1440" w:header="540" w:footer="461" w:gutter="0"/>
          <w:cols w:space="720"/>
          <w:noEndnote/>
          <w:docGrid w:linePitch="360"/>
        </w:sectPr>
      </w:pPr>
    </w:p>
    <w:p w14:paraId="696E3C97" w14:textId="77777777" w:rsidR="00203D17" w:rsidRPr="00194CB5" w:rsidRDefault="002B79A8" w:rsidP="007C00DC">
      <w:pPr>
        <w:pStyle w:val="BodyText22"/>
        <w:spacing w:before="120" w:line="240" w:lineRule="auto"/>
        <w:ind w:left="1485" w:hanging="315"/>
        <w:jc w:val="left"/>
        <w:rPr>
          <w:sz w:val="22"/>
          <w:szCs w:val="22"/>
        </w:rPr>
      </w:pPr>
      <w:r>
        <w:rPr>
          <w:sz w:val="22"/>
          <w:szCs w:val="22"/>
        </w:rPr>
        <w:lastRenderedPageBreak/>
        <w:t>(b)</w:t>
      </w:r>
      <w:r w:rsidR="00C347B1">
        <w:rPr>
          <w:sz w:val="22"/>
          <w:szCs w:val="22"/>
        </w:rPr>
        <w:t xml:space="preserve"> </w:t>
      </w:r>
      <w:r w:rsidR="008E194C" w:rsidRPr="00194CB5">
        <w:rPr>
          <w:sz w:val="22"/>
          <w:szCs w:val="22"/>
        </w:rPr>
        <w:t>if the competitor claims to have retired from taking part in sporting competition—the Agency may request the relevant national sporting organisation to tell the Agency whether the competitor has notified the organisation that he or she has retired from taking part in sporting competition and, if so, the date of notification.</w:t>
      </w:r>
    </w:p>
    <w:p w14:paraId="45176544" w14:textId="46F74B6F" w:rsidR="00CA4667" w:rsidRPr="00934839" w:rsidRDefault="008E194C" w:rsidP="00194CB5">
      <w:pPr>
        <w:spacing w:before="120"/>
        <w:rPr>
          <w:rFonts w:ascii="Times New Roman" w:hAnsi="Times New Roman"/>
          <w:b/>
          <w:sz w:val="26"/>
          <w:szCs w:val="26"/>
        </w:rPr>
      </w:pPr>
      <w:bookmarkStart w:id="30" w:name="bookmark30"/>
      <w:r w:rsidRPr="00934839">
        <w:rPr>
          <w:rFonts w:ascii="Times New Roman" w:hAnsi="Times New Roman"/>
          <w:b/>
          <w:sz w:val="26"/>
          <w:szCs w:val="26"/>
        </w:rPr>
        <w:t xml:space="preserve">Division </w:t>
      </w:r>
      <w:r w:rsidRPr="00934839">
        <w:rPr>
          <w:rStyle w:val="Heading3MSGothic"/>
          <w:rFonts w:ascii="Times New Roman" w:hAnsi="Times New Roman"/>
          <w:bCs w:val="0"/>
          <w:i w:val="0"/>
        </w:rPr>
        <w:t>4</w:t>
      </w:r>
      <w:r w:rsidR="00CA4667" w:rsidRPr="00934839">
        <w:rPr>
          <w:rFonts w:ascii="Times New Roman" w:hAnsi="Times New Roman"/>
          <w:b/>
          <w:sz w:val="26"/>
          <w:szCs w:val="26"/>
        </w:rPr>
        <w:t>—Failure to provide sample</w:t>
      </w:r>
    </w:p>
    <w:p w14:paraId="2D94B793" w14:textId="450F1421" w:rsidR="00203D17" w:rsidRPr="00934839" w:rsidRDefault="008E194C" w:rsidP="00194CB5">
      <w:pPr>
        <w:spacing w:before="120"/>
        <w:rPr>
          <w:rFonts w:ascii="Times New Roman" w:hAnsi="Times New Roman"/>
          <w:b/>
        </w:rPr>
      </w:pPr>
      <w:r w:rsidRPr="00934839">
        <w:rPr>
          <w:rFonts w:ascii="Times New Roman" w:hAnsi="Times New Roman"/>
          <w:b/>
        </w:rPr>
        <w:t>Subdivision A—General</w:t>
      </w:r>
      <w:bookmarkEnd w:id="30"/>
    </w:p>
    <w:p w14:paraId="3D533C06" w14:textId="77777777" w:rsidR="00203D17" w:rsidRPr="00C347B1" w:rsidRDefault="002B79A8" w:rsidP="00194CB5">
      <w:pPr>
        <w:spacing w:before="120"/>
        <w:rPr>
          <w:rFonts w:ascii="Times New Roman" w:hAnsi="Times New Roman"/>
          <w:b/>
          <w:sz w:val="22"/>
          <w:szCs w:val="22"/>
        </w:rPr>
      </w:pPr>
      <w:bookmarkStart w:id="31" w:name="bookmark31"/>
      <w:r>
        <w:rPr>
          <w:rFonts w:ascii="Times New Roman" w:hAnsi="Times New Roman"/>
          <w:b/>
          <w:sz w:val="22"/>
          <w:szCs w:val="22"/>
        </w:rPr>
        <w:t>15</w:t>
      </w:r>
      <w:r w:rsidR="00C347B1">
        <w:rPr>
          <w:rFonts w:ascii="Times New Roman" w:hAnsi="Times New Roman"/>
          <w:b/>
          <w:sz w:val="22"/>
          <w:szCs w:val="22"/>
        </w:rPr>
        <w:t xml:space="preserve"> </w:t>
      </w:r>
      <w:r w:rsidR="008E194C" w:rsidRPr="00C347B1">
        <w:rPr>
          <w:rFonts w:ascii="Times New Roman" w:hAnsi="Times New Roman"/>
          <w:b/>
          <w:sz w:val="22"/>
          <w:szCs w:val="22"/>
        </w:rPr>
        <w:t>When failure to comply with request to provide a sample is taken</w:t>
      </w:r>
      <w:bookmarkStart w:id="32" w:name="bookmark32"/>
      <w:bookmarkEnd w:id="31"/>
      <w:r w:rsidR="00CA4667">
        <w:rPr>
          <w:rFonts w:ascii="Times New Roman" w:hAnsi="Times New Roman"/>
          <w:b/>
          <w:sz w:val="22"/>
          <w:szCs w:val="22"/>
        </w:rPr>
        <w:t xml:space="preserve"> </w:t>
      </w:r>
      <w:r w:rsidR="008E194C" w:rsidRPr="00C347B1">
        <w:rPr>
          <w:rFonts w:ascii="Times New Roman" w:hAnsi="Times New Roman"/>
          <w:b/>
          <w:sz w:val="22"/>
          <w:szCs w:val="22"/>
        </w:rPr>
        <w:t>to have occurred</w:t>
      </w:r>
      <w:bookmarkEnd w:id="32"/>
    </w:p>
    <w:p w14:paraId="3D327FCE" w14:textId="77777777" w:rsidR="00203D17" w:rsidRPr="00194CB5" w:rsidRDefault="008E194C" w:rsidP="000E5984">
      <w:pPr>
        <w:pStyle w:val="BodyText22"/>
        <w:spacing w:before="120" w:line="240" w:lineRule="auto"/>
        <w:ind w:left="900" w:firstLine="0"/>
        <w:jc w:val="left"/>
        <w:rPr>
          <w:sz w:val="22"/>
          <w:szCs w:val="22"/>
        </w:rPr>
      </w:pPr>
      <w:r w:rsidRPr="00194CB5">
        <w:rPr>
          <w:sz w:val="22"/>
          <w:szCs w:val="22"/>
        </w:rPr>
        <w:t>For the purposes of this Part, a competitor fails to comply with a request by the Agency to provide a sample if, and only if, the manner in which the Agency requested the competitor to provide the sample was, subject to subsection 12(3), in accordance with the regulations and:</w:t>
      </w:r>
    </w:p>
    <w:p w14:paraId="555DE291" w14:textId="77777777" w:rsidR="00203D17" w:rsidRPr="00194CB5" w:rsidRDefault="002B79A8" w:rsidP="000E5984">
      <w:pPr>
        <w:pStyle w:val="BodyText22"/>
        <w:tabs>
          <w:tab w:val="left" w:pos="1511"/>
        </w:tabs>
        <w:spacing w:before="120" w:line="240" w:lineRule="auto"/>
        <w:ind w:left="1080" w:firstLine="0"/>
        <w:jc w:val="left"/>
        <w:rPr>
          <w:sz w:val="22"/>
          <w:szCs w:val="22"/>
        </w:rPr>
      </w:pPr>
      <w:r>
        <w:rPr>
          <w:sz w:val="22"/>
          <w:szCs w:val="22"/>
        </w:rPr>
        <w:t>(a)</w:t>
      </w:r>
      <w:r w:rsidR="00C347B1">
        <w:rPr>
          <w:sz w:val="22"/>
          <w:szCs w:val="22"/>
        </w:rPr>
        <w:t xml:space="preserve"> </w:t>
      </w:r>
      <w:r w:rsidR="008E194C" w:rsidRPr="00194CB5">
        <w:rPr>
          <w:sz w:val="22"/>
          <w:szCs w:val="22"/>
        </w:rPr>
        <w:t>the competitor fails to provide a sample as required by the regulations; or</w:t>
      </w:r>
    </w:p>
    <w:p w14:paraId="0DC9C1A0" w14:textId="77777777" w:rsidR="00203D17" w:rsidRPr="00194CB5" w:rsidRDefault="002B79A8" w:rsidP="00CA4667">
      <w:pPr>
        <w:pStyle w:val="BodyText22"/>
        <w:spacing w:before="120" w:line="240" w:lineRule="auto"/>
        <w:ind w:left="1395" w:hanging="315"/>
        <w:jc w:val="left"/>
        <w:rPr>
          <w:sz w:val="22"/>
          <w:szCs w:val="22"/>
        </w:rPr>
      </w:pPr>
      <w:r>
        <w:rPr>
          <w:sz w:val="22"/>
          <w:szCs w:val="22"/>
        </w:rPr>
        <w:t>(b)</w:t>
      </w:r>
      <w:r w:rsidR="00C347B1">
        <w:rPr>
          <w:sz w:val="22"/>
          <w:szCs w:val="22"/>
        </w:rPr>
        <w:t xml:space="preserve"> </w:t>
      </w:r>
      <w:r w:rsidR="008E194C" w:rsidRPr="00194CB5">
        <w:rPr>
          <w:sz w:val="22"/>
          <w:szCs w:val="22"/>
        </w:rPr>
        <w:t>the competitor fails to complete or sign any form required by the regulations to be completed or signed by the competitor; or</w:t>
      </w:r>
    </w:p>
    <w:p w14:paraId="1015CEA6" w14:textId="77777777" w:rsidR="00203D17" w:rsidRPr="00194CB5" w:rsidRDefault="002B79A8" w:rsidP="00CA4667">
      <w:pPr>
        <w:pStyle w:val="BodyText22"/>
        <w:tabs>
          <w:tab w:val="left" w:pos="1511"/>
        </w:tabs>
        <w:spacing w:before="120" w:line="240" w:lineRule="auto"/>
        <w:ind w:left="1386" w:hanging="306"/>
        <w:jc w:val="left"/>
        <w:rPr>
          <w:sz w:val="22"/>
          <w:szCs w:val="22"/>
        </w:rPr>
      </w:pPr>
      <w:r>
        <w:rPr>
          <w:sz w:val="22"/>
          <w:szCs w:val="22"/>
        </w:rPr>
        <w:t>(c)</w:t>
      </w:r>
      <w:r w:rsidR="00C347B1">
        <w:rPr>
          <w:sz w:val="22"/>
          <w:szCs w:val="22"/>
        </w:rPr>
        <w:t xml:space="preserve"> </w:t>
      </w:r>
      <w:r w:rsidR="008E194C" w:rsidRPr="00194CB5">
        <w:rPr>
          <w:sz w:val="22"/>
          <w:szCs w:val="22"/>
        </w:rPr>
        <w:t>after providing the sample, the competitor fails to do anything in relation to the sample that is required by the regulations to be done by the competitor.</w:t>
      </w:r>
    </w:p>
    <w:p w14:paraId="2FA580A3" w14:textId="7B3743B5" w:rsidR="00203D17" w:rsidRPr="00934839" w:rsidRDefault="008E194C" w:rsidP="00CA4667">
      <w:pPr>
        <w:spacing w:before="120"/>
        <w:ind w:left="900" w:hanging="900"/>
        <w:rPr>
          <w:rFonts w:ascii="Times New Roman" w:hAnsi="Times New Roman"/>
          <w:b/>
        </w:rPr>
      </w:pPr>
      <w:bookmarkStart w:id="33" w:name="bookmark33"/>
      <w:r w:rsidRPr="00934839">
        <w:rPr>
          <w:rFonts w:ascii="Times New Roman" w:hAnsi="Times New Roman"/>
          <w:b/>
        </w:rPr>
        <w:t>Subdivision B—Failure by Australian citizen, permanent resident or temporarily resident non-Australian to provide sample</w:t>
      </w:r>
      <w:bookmarkEnd w:id="33"/>
    </w:p>
    <w:p w14:paraId="7B44A7E1" w14:textId="77777777" w:rsidR="00203D17" w:rsidRPr="00C347B1" w:rsidRDefault="002B79A8" w:rsidP="00194CB5">
      <w:pPr>
        <w:spacing w:before="120"/>
        <w:rPr>
          <w:rFonts w:ascii="Times New Roman" w:hAnsi="Times New Roman"/>
          <w:b/>
          <w:sz w:val="22"/>
          <w:szCs w:val="22"/>
        </w:rPr>
      </w:pPr>
      <w:bookmarkStart w:id="34" w:name="bookmark34"/>
      <w:r>
        <w:rPr>
          <w:rFonts w:ascii="Times New Roman" w:hAnsi="Times New Roman"/>
          <w:b/>
          <w:sz w:val="22"/>
          <w:szCs w:val="22"/>
        </w:rPr>
        <w:t>16</w:t>
      </w:r>
      <w:r w:rsidR="00C347B1">
        <w:rPr>
          <w:rFonts w:ascii="Times New Roman" w:hAnsi="Times New Roman"/>
          <w:b/>
          <w:sz w:val="22"/>
          <w:szCs w:val="22"/>
        </w:rPr>
        <w:t xml:space="preserve"> </w:t>
      </w:r>
      <w:r w:rsidR="008E194C" w:rsidRPr="00C347B1">
        <w:rPr>
          <w:rFonts w:ascii="Times New Roman" w:hAnsi="Times New Roman"/>
          <w:b/>
          <w:sz w:val="22"/>
          <w:szCs w:val="22"/>
        </w:rPr>
        <w:t>Application of Subdivision</w:t>
      </w:r>
      <w:bookmarkEnd w:id="34"/>
    </w:p>
    <w:p w14:paraId="13E96B8F" w14:textId="77777777" w:rsidR="00203D17" w:rsidRPr="00194CB5" w:rsidRDefault="008E194C" w:rsidP="00A65E0B">
      <w:pPr>
        <w:pStyle w:val="BodyText22"/>
        <w:spacing w:before="120" w:line="240" w:lineRule="auto"/>
        <w:ind w:left="900" w:firstLine="0"/>
        <w:jc w:val="left"/>
        <w:rPr>
          <w:sz w:val="22"/>
          <w:szCs w:val="22"/>
        </w:rPr>
      </w:pPr>
      <w:r w:rsidRPr="00194CB5">
        <w:rPr>
          <w:sz w:val="22"/>
          <w:szCs w:val="22"/>
        </w:rPr>
        <w:t>This Subdivision applies only in relation to a failure by a competitor who is an Australian citizen, a permanent resident or a temporarily resident non-Australian to comply with a request to provide a sample.</w:t>
      </w:r>
    </w:p>
    <w:p w14:paraId="7CD01A7F" w14:textId="77777777" w:rsidR="00203D17" w:rsidRPr="00C347B1" w:rsidRDefault="00C347B1" w:rsidP="00194CB5">
      <w:pPr>
        <w:spacing w:before="120"/>
        <w:rPr>
          <w:rFonts w:ascii="Times New Roman" w:hAnsi="Times New Roman"/>
          <w:b/>
          <w:sz w:val="22"/>
          <w:szCs w:val="22"/>
        </w:rPr>
      </w:pPr>
      <w:bookmarkStart w:id="35" w:name="bookmark35"/>
      <w:r w:rsidRPr="00C347B1">
        <w:rPr>
          <w:rFonts w:ascii="Times New Roman" w:hAnsi="Times New Roman"/>
          <w:b/>
          <w:sz w:val="22"/>
          <w:szCs w:val="22"/>
        </w:rPr>
        <w:t>1</w:t>
      </w:r>
      <w:r w:rsidRPr="00C347B1">
        <w:rPr>
          <w:rFonts w:ascii="Times New Roman" w:hAnsi="Times New Roman"/>
          <w:sz w:val="22"/>
          <w:szCs w:val="22"/>
        </w:rPr>
        <w:t>7</w:t>
      </w:r>
      <w:r>
        <w:rPr>
          <w:rFonts w:ascii="Times New Roman" w:hAnsi="Times New Roman"/>
          <w:b/>
          <w:sz w:val="22"/>
          <w:szCs w:val="22"/>
        </w:rPr>
        <w:t xml:space="preserve"> </w:t>
      </w:r>
      <w:r w:rsidR="008E194C" w:rsidRPr="00C347B1">
        <w:rPr>
          <w:rFonts w:ascii="Times New Roman" w:hAnsi="Times New Roman"/>
          <w:b/>
          <w:sz w:val="22"/>
          <w:szCs w:val="22"/>
        </w:rPr>
        <w:t>Notice to competitor who has failed to provide a sample</w:t>
      </w:r>
      <w:bookmarkEnd w:id="35"/>
    </w:p>
    <w:p w14:paraId="56957A43" w14:textId="77777777" w:rsidR="00203D17" w:rsidRPr="00194CB5" w:rsidRDefault="002B79A8" w:rsidP="00CA4667">
      <w:pPr>
        <w:pStyle w:val="BodyText22"/>
        <w:spacing w:before="120" w:line="240" w:lineRule="auto"/>
        <w:ind w:firstLine="612"/>
        <w:jc w:val="left"/>
        <w:rPr>
          <w:sz w:val="22"/>
          <w:szCs w:val="22"/>
        </w:rPr>
      </w:pPr>
      <w:r>
        <w:rPr>
          <w:sz w:val="22"/>
          <w:szCs w:val="22"/>
        </w:rPr>
        <w:t>(1)</w:t>
      </w:r>
      <w:r w:rsidR="00C347B1">
        <w:rPr>
          <w:sz w:val="22"/>
          <w:szCs w:val="22"/>
        </w:rPr>
        <w:t xml:space="preserve"> </w:t>
      </w:r>
      <w:r w:rsidR="008E194C" w:rsidRPr="00194CB5">
        <w:rPr>
          <w:sz w:val="22"/>
          <w:szCs w:val="22"/>
        </w:rPr>
        <w:t>The Agency must, as soon as practicable, give the competitor a written notice:</w:t>
      </w:r>
    </w:p>
    <w:p w14:paraId="3F804D8F" w14:textId="77777777" w:rsidR="00CA4667" w:rsidRDefault="002B79A8" w:rsidP="00A65E0B">
      <w:pPr>
        <w:pStyle w:val="BodyText22"/>
        <w:tabs>
          <w:tab w:val="left" w:pos="1511"/>
        </w:tabs>
        <w:spacing w:before="120" w:line="240" w:lineRule="auto"/>
        <w:ind w:firstLine="1080"/>
        <w:jc w:val="left"/>
        <w:rPr>
          <w:sz w:val="22"/>
          <w:szCs w:val="22"/>
        </w:rPr>
      </w:pPr>
      <w:r>
        <w:rPr>
          <w:sz w:val="22"/>
          <w:szCs w:val="22"/>
        </w:rPr>
        <w:t>(a)</w:t>
      </w:r>
      <w:r w:rsidR="00C347B1">
        <w:rPr>
          <w:sz w:val="22"/>
          <w:szCs w:val="22"/>
        </w:rPr>
        <w:t xml:space="preserve"> </w:t>
      </w:r>
      <w:r w:rsidR="008E194C" w:rsidRPr="00194CB5">
        <w:rPr>
          <w:sz w:val="22"/>
          <w:szCs w:val="22"/>
        </w:rPr>
        <w:t>stating that the competitor has failed to comply with the request; and</w:t>
      </w:r>
    </w:p>
    <w:p w14:paraId="382C2C09" w14:textId="77777777" w:rsidR="004A4DF3" w:rsidRDefault="004A4DF3">
      <w:pPr>
        <w:rPr>
          <w:sz w:val="22"/>
          <w:szCs w:val="22"/>
        </w:rPr>
        <w:sectPr w:rsidR="004A4DF3" w:rsidSect="00523E32">
          <w:pgSz w:w="12240" w:h="15840" w:code="1"/>
          <w:pgMar w:top="1440" w:right="1440" w:bottom="1440" w:left="1440" w:header="450" w:footer="461" w:gutter="0"/>
          <w:cols w:space="720"/>
          <w:noEndnote/>
          <w:docGrid w:linePitch="360"/>
        </w:sectPr>
      </w:pPr>
    </w:p>
    <w:p w14:paraId="11A21AE2" w14:textId="77777777" w:rsidR="00203D17" w:rsidRPr="00194CB5" w:rsidRDefault="002B79A8" w:rsidP="00CA4667">
      <w:pPr>
        <w:pStyle w:val="BodyText22"/>
        <w:spacing w:before="120" w:line="240" w:lineRule="auto"/>
        <w:ind w:left="1584" w:hanging="324"/>
        <w:jc w:val="left"/>
        <w:rPr>
          <w:sz w:val="22"/>
          <w:szCs w:val="22"/>
        </w:rPr>
      </w:pPr>
      <w:r>
        <w:rPr>
          <w:sz w:val="22"/>
          <w:szCs w:val="22"/>
        </w:rPr>
        <w:lastRenderedPageBreak/>
        <w:t>(b)</w:t>
      </w:r>
      <w:r w:rsidR="00264A3B">
        <w:rPr>
          <w:sz w:val="22"/>
          <w:szCs w:val="22"/>
        </w:rPr>
        <w:t xml:space="preserve"> </w:t>
      </w:r>
      <w:r w:rsidR="008E194C" w:rsidRPr="00194CB5">
        <w:rPr>
          <w:sz w:val="22"/>
          <w:szCs w:val="22"/>
        </w:rPr>
        <w:t>telling the competitor that he or she, or a person acting on his or her behalf, may, within 7 days after receiving the notice:</w:t>
      </w:r>
    </w:p>
    <w:p w14:paraId="12EDF9C4" w14:textId="77777777" w:rsidR="00203D17" w:rsidRPr="00194CB5" w:rsidRDefault="002B79A8" w:rsidP="00CA4667">
      <w:pPr>
        <w:pStyle w:val="BodyText22"/>
        <w:spacing w:before="120" w:line="240" w:lineRule="auto"/>
        <w:ind w:left="2070" w:hanging="270"/>
        <w:jc w:val="left"/>
        <w:rPr>
          <w:sz w:val="22"/>
          <w:szCs w:val="22"/>
        </w:rPr>
      </w:pPr>
      <w:r>
        <w:rPr>
          <w:sz w:val="22"/>
          <w:szCs w:val="22"/>
        </w:rPr>
        <w:t>(i)</w:t>
      </w:r>
      <w:r w:rsidR="00264A3B">
        <w:rPr>
          <w:sz w:val="22"/>
          <w:szCs w:val="22"/>
        </w:rPr>
        <w:t xml:space="preserve"> </w:t>
      </w:r>
      <w:r w:rsidR="008E194C" w:rsidRPr="00194CB5">
        <w:rPr>
          <w:sz w:val="22"/>
          <w:szCs w:val="22"/>
        </w:rPr>
        <w:t>make a written submission to the Agency to the effect that the competitor had reasonable cause for failing to comply with the request; or</w:t>
      </w:r>
    </w:p>
    <w:p w14:paraId="4E938761" w14:textId="77777777" w:rsidR="00203D17" w:rsidRPr="00194CB5" w:rsidRDefault="002B79A8" w:rsidP="00CA4667">
      <w:pPr>
        <w:pStyle w:val="BodyText22"/>
        <w:spacing w:before="120" w:line="240" w:lineRule="auto"/>
        <w:ind w:left="2070" w:hanging="360"/>
        <w:jc w:val="left"/>
        <w:rPr>
          <w:sz w:val="22"/>
          <w:szCs w:val="22"/>
        </w:rPr>
      </w:pPr>
      <w:r>
        <w:rPr>
          <w:sz w:val="22"/>
          <w:szCs w:val="22"/>
        </w:rPr>
        <w:t>(ii)</w:t>
      </w:r>
      <w:r w:rsidR="00264A3B">
        <w:rPr>
          <w:sz w:val="22"/>
          <w:szCs w:val="22"/>
        </w:rPr>
        <w:t xml:space="preserve"> </w:t>
      </w:r>
      <w:r w:rsidR="008E194C" w:rsidRPr="00194CB5">
        <w:rPr>
          <w:sz w:val="22"/>
          <w:szCs w:val="22"/>
        </w:rPr>
        <w:t>by written notice given to the Agency, waive his or her right to make such a submission; and</w:t>
      </w:r>
    </w:p>
    <w:p w14:paraId="0CBD7067" w14:textId="77777777" w:rsidR="00203D17" w:rsidRPr="00194CB5" w:rsidRDefault="002B79A8" w:rsidP="00056492">
      <w:pPr>
        <w:pStyle w:val="BodyText22"/>
        <w:tabs>
          <w:tab w:val="left" w:pos="1547"/>
        </w:tabs>
        <w:spacing w:before="120" w:line="240" w:lineRule="auto"/>
        <w:ind w:firstLine="1260"/>
        <w:jc w:val="left"/>
        <w:rPr>
          <w:sz w:val="22"/>
          <w:szCs w:val="22"/>
        </w:rPr>
      </w:pPr>
      <w:r>
        <w:rPr>
          <w:sz w:val="22"/>
          <w:szCs w:val="22"/>
        </w:rPr>
        <w:t>(c)</w:t>
      </w:r>
      <w:r w:rsidR="00264A3B">
        <w:rPr>
          <w:sz w:val="22"/>
          <w:szCs w:val="22"/>
        </w:rPr>
        <w:t xml:space="preserve"> </w:t>
      </w:r>
      <w:r w:rsidR="008E194C" w:rsidRPr="00194CB5">
        <w:rPr>
          <w:sz w:val="22"/>
          <w:szCs w:val="22"/>
        </w:rPr>
        <w:t>setting out the Agency’s obligations under sections 17R, 17T and 18.</w:t>
      </w:r>
    </w:p>
    <w:p w14:paraId="5A8DE2ED" w14:textId="77777777" w:rsidR="00203D17" w:rsidRPr="00194CB5" w:rsidRDefault="002B79A8" w:rsidP="00946D60">
      <w:pPr>
        <w:pStyle w:val="BodyText22"/>
        <w:tabs>
          <w:tab w:val="left" w:pos="1127"/>
        </w:tabs>
        <w:spacing w:before="120" w:line="240" w:lineRule="auto"/>
        <w:ind w:firstLine="630"/>
        <w:jc w:val="left"/>
        <w:rPr>
          <w:sz w:val="22"/>
          <w:szCs w:val="22"/>
        </w:rPr>
      </w:pPr>
      <w:r>
        <w:rPr>
          <w:sz w:val="22"/>
          <w:szCs w:val="22"/>
        </w:rPr>
        <w:t>(2)</w:t>
      </w:r>
      <w:r w:rsidR="00264A3B">
        <w:rPr>
          <w:sz w:val="22"/>
          <w:szCs w:val="22"/>
        </w:rPr>
        <w:t xml:space="preserve"> </w:t>
      </w:r>
      <w:r w:rsidR="008E194C" w:rsidRPr="00194CB5">
        <w:rPr>
          <w:sz w:val="22"/>
          <w:szCs w:val="22"/>
        </w:rPr>
        <w:t>If the Agency considers that the competitor is likely to:</w:t>
      </w:r>
    </w:p>
    <w:p w14:paraId="10479131" w14:textId="77777777" w:rsidR="00203D17" w:rsidRPr="00194CB5" w:rsidRDefault="002B79A8" w:rsidP="00056492">
      <w:pPr>
        <w:pStyle w:val="BodyText22"/>
        <w:tabs>
          <w:tab w:val="left" w:pos="1547"/>
        </w:tabs>
        <w:spacing w:before="120" w:line="240" w:lineRule="auto"/>
        <w:ind w:left="1080" w:firstLine="180"/>
        <w:jc w:val="left"/>
        <w:rPr>
          <w:sz w:val="22"/>
          <w:szCs w:val="22"/>
        </w:rPr>
      </w:pPr>
      <w:r>
        <w:rPr>
          <w:sz w:val="22"/>
          <w:szCs w:val="22"/>
        </w:rPr>
        <w:t>(a)</w:t>
      </w:r>
      <w:r w:rsidR="00264A3B">
        <w:rPr>
          <w:sz w:val="22"/>
          <w:szCs w:val="22"/>
        </w:rPr>
        <w:t xml:space="preserve"> </w:t>
      </w:r>
      <w:r w:rsidR="008E194C" w:rsidRPr="00194CB5">
        <w:rPr>
          <w:sz w:val="22"/>
          <w:szCs w:val="22"/>
        </w:rPr>
        <w:t>take part in international sporting competition; or</w:t>
      </w:r>
    </w:p>
    <w:p w14:paraId="2499B847" w14:textId="77777777" w:rsidR="00203D17" w:rsidRPr="00194CB5" w:rsidRDefault="002B79A8" w:rsidP="00CA4667">
      <w:pPr>
        <w:pStyle w:val="BodyText22"/>
        <w:spacing w:before="120" w:line="240" w:lineRule="auto"/>
        <w:ind w:left="1575" w:hanging="315"/>
        <w:jc w:val="left"/>
        <w:rPr>
          <w:sz w:val="22"/>
          <w:szCs w:val="22"/>
        </w:rPr>
      </w:pPr>
      <w:r>
        <w:rPr>
          <w:sz w:val="22"/>
          <w:szCs w:val="22"/>
        </w:rPr>
        <w:t>(b)</w:t>
      </w:r>
      <w:r w:rsidR="00264A3B">
        <w:rPr>
          <w:sz w:val="22"/>
          <w:szCs w:val="22"/>
        </w:rPr>
        <w:t xml:space="preserve"> </w:t>
      </w:r>
      <w:r w:rsidR="008E194C" w:rsidRPr="00194CB5">
        <w:rPr>
          <w:sz w:val="22"/>
          <w:szCs w:val="22"/>
        </w:rPr>
        <w:t>take part in a trial to select Australian representatives to compete in international sporting competition;</w:t>
      </w:r>
    </w:p>
    <w:p w14:paraId="383F4D77" w14:textId="1FA1E12C" w:rsidR="00203D17" w:rsidRPr="00194CB5" w:rsidRDefault="008E194C" w:rsidP="00CA4667">
      <w:pPr>
        <w:pStyle w:val="BodyText22"/>
        <w:spacing w:before="120" w:line="240" w:lineRule="auto"/>
        <w:ind w:left="945" w:firstLine="0"/>
        <w:jc w:val="left"/>
        <w:rPr>
          <w:sz w:val="22"/>
          <w:szCs w:val="22"/>
        </w:rPr>
      </w:pPr>
      <w:r w:rsidRPr="00194CB5">
        <w:rPr>
          <w:sz w:val="22"/>
          <w:szCs w:val="22"/>
        </w:rPr>
        <w:t>before the end of the period of 7 days after the competitor receives the notice, the Agency may substitute in the notice any shorter period that it considers appropriate in the circumstances for the period of 7 days referred to in paragraph (</w:t>
      </w:r>
      <w:r w:rsidR="00934839">
        <w:rPr>
          <w:sz w:val="22"/>
          <w:szCs w:val="22"/>
        </w:rPr>
        <w:t>1</w:t>
      </w:r>
      <w:r w:rsidRPr="00194CB5">
        <w:rPr>
          <w:sz w:val="22"/>
          <w:szCs w:val="22"/>
        </w:rPr>
        <w:t>)(b).</w:t>
      </w:r>
    </w:p>
    <w:p w14:paraId="6F8BA79E" w14:textId="77777777" w:rsidR="00203D17" w:rsidRPr="00194CB5" w:rsidRDefault="008E194C" w:rsidP="00194CB5">
      <w:pPr>
        <w:pStyle w:val="Bodytext70"/>
        <w:spacing w:before="120" w:line="240" w:lineRule="auto"/>
        <w:ind w:firstLine="0"/>
        <w:jc w:val="left"/>
      </w:pPr>
      <w:r w:rsidRPr="00194CB5">
        <w:t>17A Agency to decide whether competitor had reasonable cause for failure to provide a sample</w:t>
      </w:r>
    </w:p>
    <w:p w14:paraId="5BAA4CFC" w14:textId="77777777" w:rsidR="00203D17" w:rsidRPr="00194CB5" w:rsidRDefault="002B79A8" w:rsidP="00946D60">
      <w:pPr>
        <w:pStyle w:val="BodyText22"/>
        <w:spacing w:before="120" w:line="240" w:lineRule="auto"/>
        <w:ind w:left="990" w:hanging="360"/>
        <w:jc w:val="left"/>
        <w:rPr>
          <w:sz w:val="22"/>
          <w:szCs w:val="22"/>
        </w:rPr>
      </w:pPr>
      <w:r>
        <w:rPr>
          <w:sz w:val="22"/>
          <w:szCs w:val="22"/>
        </w:rPr>
        <w:t>(1)</w:t>
      </w:r>
      <w:r w:rsidR="00264A3B">
        <w:rPr>
          <w:sz w:val="22"/>
          <w:szCs w:val="22"/>
        </w:rPr>
        <w:t xml:space="preserve"> </w:t>
      </w:r>
      <w:r w:rsidR="008E194C" w:rsidRPr="00194CB5">
        <w:rPr>
          <w:sz w:val="22"/>
          <w:szCs w:val="22"/>
        </w:rPr>
        <w:t>Subject to this section, the Agency must decide whether the competitor had reasonable cause for failing to comply with the request.</w:t>
      </w:r>
    </w:p>
    <w:p w14:paraId="2F5851AA" w14:textId="77777777" w:rsidR="00203D17" w:rsidRPr="00194CB5" w:rsidRDefault="002B79A8" w:rsidP="00946D60">
      <w:pPr>
        <w:pStyle w:val="BodyText22"/>
        <w:tabs>
          <w:tab w:val="left" w:pos="1127"/>
        </w:tabs>
        <w:spacing w:before="120" w:line="240" w:lineRule="auto"/>
        <w:ind w:firstLine="630"/>
        <w:jc w:val="left"/>
        <w:rPr>
          <w:sz w:val="22"/>
          <w:szCs w:val="22"/>
        </w:rPr>
      </w:pPr>
      <w:r>
        <w:rPr>
          <w:sz w:val="22"/>
          <w:szCs w:val="22"/>
        </w:rPr>
        <w:t>(2)</w:t>
      </w:r>
      <w:r w:rsidR="00264A3B">
        <w:rPr>
          <w:sz w:val="22"/>
          <w:szCs w:val="22"/>
        </w:rPr>
        <w:t xml:space="preserve"> </w:t>
      </w:r>
      <w:r w:rsidR="008E194C" w:rsidRPr="00194CB5">
        <w:rPr>
          <w:sz w:val="22"/>
          <w:szCs w:val="22"/>
        </w:rPr>
        <w:t>The Agency must not:</w:t>
      </w:r>
    </w:p>
    <w:p w14:paraId="6A41B2BC" w14:textId="77777777" w:rsidR="00203D17" w:rsidRPr="00194CB5" w:rsidRDefault="002B79A8" w:rsidP="00056492">
      <w:pPr>
        <w:pStyle w:val="BodyText22"/>
        <w:tabs>
          <w:tab w:val="left" w:pos="1547"/>
        </w:tabs>
        <w:spacing w:before="120" w:line="240" w:lineRule="auto"/>
        <w:ind w:left="1620" w:hanging="360"/>
        <w:jc w:val="left"/>
        <w:rPr>
          <w:sz w:val="22"/>
          <w:szCs w:val="22"/>
        </w:rPr>
      </w:pPr>
      <w:r>
        <w:rPr>
          <w:sz w:val="22"/>
          <w:szCs w:val="22"/>
        </w:rPr>
        <w:t>(a)</w:t>
      </w:r>
      <w:r w:rsidR="00264A3B">
        <w:rPr>
          <w:sz w:val="22"/>
          <w:szCs w:val="22"/>
        </w:rPr>
        <w:t xml:space="preserve"> </w:t>
      </w:r>
      <w:r w:rsidR="008E194C" w:rsidRPr="00194CB5">
        <w:rPr>
          <w:sz w:val="22"/>
          <w:szCs w:val="22"/>
        </w:rPr>
        <w:t>before the time fixed under subsection (3), decide that the competitor did not have reasonable cause for failing to comply with the request; or</w:t>
      </w:r>
    </w:p>
    <w:p w14:paraId="7572B72D" w14:textId="2536916B" w:rsidR="00203D17" w:rsidRPr="00194CB5" w:rsidRDefault="002B79A8" w:rsidP="00EA407B">
      <w:pPr>
        <w:pStyle w:val="BodyText22"/>
        <w:tabs>
          <w:tab w:val="left" w:pos="1547"/>
        </w:tabs>
        <w:spacing w:before="120" w:line="240" w:lineRule="auto"/>
        <w:ind w:left="1620" w:hanging="360"/>
        <w:jc w:val="left"/>
        <w:rPr>
          <w:sz w:val="22"/>
          <w:szCs w:val="22"/>
        </w:rPr>
      </w:pPr>
      <w:r>
        <w:rPr>
          <w:sz w:val="22"/>
          <w:szCs w:val="22"/>
        </w:rPr>
        <w:t>(b)</w:t>
      </w:r>
      <w:r w:rsidR="00264A3B">
        <w:rPr>
          <w:sz w:val="22"/>
          <w:szCs w:val="22"/>
        </w:rPr>
        <w:t xml:space="preserve"> </w:t>
      </w:r>
      <w:r w:rsidR="008E194C" w:rsidRPr="00194CB5">
        <w:rPr>
          <w:sz w:val="22"/>
          <w:szCs w:val="22"/>
        </w:rPr>
        <w:t>make such a decision without having had due regard to any written submissions made by or on behalf of the competitor in accordance with subparagraph 17(</w:t>
      </w:r>
      <w:r w:rsidR="00934839">
        <w:rPr>
          <w:sz w:val="22"/>
          <w:szCs w:val="22"/>
        </w:rPr>
        <w:t>1</w:t>
      </w:r>
      <w:r w:rsidR="008E194C" w:rsidRPr="00194CB5">
        <w:rPr>
          <w:sz w:val="22"/>
          <w:szCs w:val="22"/>
        </w:rPr>
        <w:t>)(b)(</w:t>
      </w:r>
      <w:proofErr w:type="spellStart"/>
      <w:r w:rsidR="008E194C" w:rsidRPr="00194CB5">
        <w:rPr>
          <w:sz w:val="22"/>
          <w:szCs w:val="22"/>
        </w:rPr>
        <w:t>i</w:t>
      </w:r>
      <w:proofErr w:type="spellEnd"/>
      <w:r w:rsidR="008E194C" w:rsidRPr="00194CB5">
        <w:rPr>
          <w:sz w:val="22"/>
          <w:szCs w:val="22"/>
        </w:rPr>
        <w:t>).</w:t>
      </w:r>
    </w:p>
    <w:p w14:paraId="4CEA343B" w14:textId="77777777" w:rsidR="00203D17" w:rsidRPr="00194CB5" w:rsidRDefault="002B79A8" w:rsidP="00946D60">
      <w:pPr>
        <w:pStyle w:val="BodyText22"/>
        <w:tabs>
          <w:tab w:val="left" w:pos="1127"/>
        </w:tabs>
        <w:spacing w:before="120" w:line="240" w:lineRule="auto"/>
        <w:ind w:firstLine="630"/>
        <w:jc w:val="left"/>
        <w:rPr>
          <w:sz w:val="22"/>
          <w:szCs w:val="22"/>
        </w:rPr>
      </w:pPr>
      <w:r>
        <w:rPr>
          <w:sz w:val="22"/>
          <w:szCs w:val="22"/>
        </w:rPr>
        <w:t>(3)</w:t>
      </w:r>
      <w:r w:rsidR="00264A3B">
        <w:rPr>
          <w:sz w:val="22"/>
          <w:szCs w:val="22"/>
        </w:rPr>
        <w:t xml:space="preserve"> </w:t>
      </w:r>
      <w:r w:rsidR="008E194C" w:rsidRPr="00194CB5">
        <w:rPr>
          <w:sz w:val="22"/>
          <w:szCs w:val="22"/>
        </w:rPr>
        <w:t>The time fixed for the purposes of paragraph (2)(a) is:</w:t>
      </w:r>
    </w:p>
    <w:p w14:paraId="4FE29113" w14:textId="77777777" w:rsidR="00203D17" w:rsidRPr="00194CB5" w:rsidRDefault="002B79A8" w:rsidP="00EA407B">
      <w:pPr>
        <w:pStyle w:val="BodyText22"/>
        <w:tabs>
          <w:tab w:val="left" w:pos="1547"/>
        </w:tabs>
        <w:spacing w:before="120" w:line="240" w:lineRule="auto"/>
        <w:ind w:left="1620" w:hanging="360"/>
        <w:jc w:val="left"/>
        <w:rPr>
          <w:sz w:val="22"/>
          <w:szCs w:val="22"/>
        </w:rPr>
      </w:pPr>
      <w:r>
        <w:rPr>
          <w:sz w:val="22"/>
          <w:szCs w:val="22"/>
        </w:rPr>
        <w:t>(a)</w:t>
      </w:r>
      <w:r w:rsidR="00264A3B">
        <w:rPr>
          <w:sz w:val="22"/>
          <w:szCs w:val="22"/>
        </w:rPr>
        <w:t xml:space="preserve"> </w:t>
      </w:r>
      <w:r w:rsidR="008E194C" w:rsidRPr="00194CB5">
        <w:rPr>
          <w:sz w:val="22"/>
          <w:szCs w:val="22"/>
        </w:rPr>
        <w:t>if, within the period stated in the notice given by the Agency to the competitor under subsection 17(1), the Agency receives a written notice by or on behalf of the competitor waiving his or her right to make a submission—the time when the notice of waiver is received by the Agency; or</w:t>
      </w:r>
    </w:p>
    <w:p w14:paraId="41E47758" w14:textId="77777777" w:rsidR="00DD046C" w:rsidRDefault="002B79A8" w:rsidP="00946D60">
      <w:pPr>
        <w:pStyle w:val="BodyText22"/>
        <w:tabs>
          <w:tab w:val="left" w:pos="1547"/>
        </w:tabs>
        <w:spacing w:before="120" w:line="240" w:lineRule="auto"/>
        <w:ind w:left="1620" w:hanging="360"/>
        <w:jc w:val="left"/>
        <w:rPr>
          <w:sz w:val="22"/>
          <w:szCs w:val="22"/>
        </w:rPr>
      </w:pPr>
      <w:r>
        <w:rPr>
          <w:sz w:val="22"/>
          <w:szCs w:val="22"/>
        </w:rPr>
        <w:t>(b)</w:t>
      </w:r>
      <w:r w:rsidR="00264A3B">
        <w:rPr>
          <w:sz w:val="22"/>
          <w:szCs w:val="22"/>
        </w:rPr>
        <w:t xml:space="preserve"> </w:t>
      </w:r>
      <w:r w:rsidR="008E194C" w:rsidRPr="00194CB5">
        <w:rPr>
          <w:sz w:val="22"/>
          <w:szCs w:val="22"/>
        </w:rPr>
        <w:t>if, within the period stated in the notice, the Agency receives a written submission by or on behalf of the competitor—the time when the submission is received by the Agency; or</w:t>
      </w:r>
    </w:p>
    <w:p w14:paraId="74C344F4" w14:textId="77777777" w:rsidR="004A4DF3" w:rsidRDefault="004A4DF3">
      <w:pPr>
        <w:rPr>
          <w:sz w:val="22"/>
          <w:szCs w:val="22"/>
        </w:rPr>
        <w:sectPr w:rsidR="004A4DF3" w:rsidSect="00523E32">
          <w:pgSz w:w="12240" w:h="15840" w:code="1"/>
          <w:pgMar w:top="1440" w:right="1440" w:bottom="1440" w:left="1440" w:header="540" w:footer="371" w:gutter="0"/>
          <w:cols w:space="720"/>
          <w:noEndnote/>
          <w:docGrid w:linePitch="360"/>
        </w:sectPr>
      </w:pPr>
    </w:p>
    <w:p w14:paraId="02394A9E" w14:textId="77777777" w:rsidR="00203D17" w:rsidRPr="00194CB5" w:rsidRDefault="002B79A8" w:rsidP="003E3D93">
      <w:pPr>
        <w:pStyle w:val="BodyText22"/>
        <w:tabs>
          <w:tab w:val="left" w:pos="1527"/>
        </w:tabs>
        <w:spacing w:before="120" w:line="240" w:lineRule="auto"/>
        <w:ind w:firstLine="1170"/>
        <w:jc w:val="left"/>
        <w:rPr>
          <w:sz w:val="22"/>
          <w:szCs w:val="22"/>
        </w:rPr>
      </w:pPr>
      <w:r>
        <w:rPr>
          <w:sz w:val="22"/>
          <w:szCs w:val="22"/>
        </w:rPr>
        <w:lastRenderedPageBreak/>
        <w:t>(c)</w:t>
      </w:r>
      <w:r w:rsidR="003350AE">
        <w:rPr>
          <w:sz w:val="22"/>
          <w:szCs w:val="22"/>
        </w:rPr>
        <w:t xml:space="preserve"> </w:t>
      </w:r>
      <w:r w:rsidR="008E194C" w:rsidRPr="00194CB5">
        <w:rPr>
          <w:sz w:val="22"/>
          <w:szCs w:val="22"/>
        </w:rPr>
        <w:t>if, within the period stated in the notice, the Agency:</w:t>
      </w:r>
    </w:p>
    <w:p w14:paraId="6AF03A2E" w14:textId="77777777" w:rsidR="00203D17" w:rsidRPr="00194CB5" w:rsidRDefault="002B79A8" w:rsidP="00DD046C">
      <w:pPr>
        <w:pStyle w:val="BodyText22"/>
        <w:spacing w:before="120" w:line="240" w:lineRule="auto"/>
        <w:ind w:left="1872" w:hanging="252"/>
        <w:jc w:val="left"/>
        <w:rPr>
          <w:sz w:val="22"/>
          <w:szCs w:val="22"/>
        </w:rPr>
      </w:pPr>
      <w:r>
        <w:rPr>
          <w:sz w:val="22"/>
          <w:szCs w:val="22"/>
        </w:rPr>
        <w:t>(i)</w:t>
      </w:r>
      <w:r w:rsidR="003350AE">
        <w:rPr>
          <w:sz w:val="22"/>
          <w:szCs w:val="22"/>
        </w:rPr>
        <w:t xml:space="preserve"> </w:t>
      </w:r>
      <w:r w:rsidR="008E194C" w:rsidRPr="00194CB5">
        <w:rPr>
          <w:sz w:val="22"/>
          <w:szCs w:val="22"/>
        </w:rPr>
        <w:t>does not receive a written notice by or on behalf of the competitor waiving his or her right to make a submission; and</w:t>
      </w:r>
    </w:p>
    <w:p w14:paraId="1CF4EC0E" w14:textId="77777777" w:rsidR="00203D17" w:rsidRPr="00194CB5" w:rsidRDefault="002B79A8" w:rsidP="00DD046C">
      <w:pPr>
        <w:pStyle w:val="BodyText22"/>
        <w:spacing w:before="120" w:line="240" w:lineRule="auto"/>
        <w:ind w:left="1872" w:hanging="342"/>
        <w:jc w:val="left"/>
        <w:rPr>
          <w:sz w:val="22"/>
          <w:szCs w:val="22"/>
        </w:rPr>
      </w:pPr>
      <w:r>
        <w:rPr>
          <w:sz w:val="22"/>
          <w:szCs w:val="22"/>
        </w:rPr>
        <w:t>(ii)</w:t>
      </w:r>
      <w:r w:rsidR="003350AE">
        <w:rPr>
          <w:sz w:val="22"/>
          <w:szCs w:val="22"/>
        </w:rPr>
        <w:t xml:space="preserve"> </w:t>
      </w:r>
      <w:r w:rsidR="008E194C" w:rsidRPr="00194CB5">
        <w:rPr>
          <w:sz w:val="22"/>
          <w:szCs w:val="22"/>
        </w:rPr>
        <w:t>does not receive a written submission by or on behalf of the competitor;</w:t>
      </w:r>
    </w:p>
    <w:p w14:paraId="7B108A82" w14:textId="77777777" w:rsidR="00203D17" w:rsidRPr="00194CB5" w:rsidRDefault="008E194C" w:rsidP="00DD046C">
      <w:pPr>
        <w:pStyle w:val="BodyText22"/>
        <w:spacing w:before="120" w:line="240" w:lineRule="auto"/>
        <w:ind w:firstLine="945"/>
        <w:jc w:val="left"/>
        <w:rPr>
          <w:sz w:val="22"/>
          <w:szCs w:val="22"/>
        </w:rPr>
      </w:pPr>
      <w:r w:rsidRPr="00194CB5">
        <w:rPr>
          <w:sz w:val="22"/>
          <w:szCs w:val="22"/>
        </w:rPr>
        <w:t>the end of that period.</w:t>
      </w:r>
    </w:p>
    <w:p w14:paraId="449E8A9F" w14:textId="77777777" w:rsidR="00203D17" w:rsidRPr="00946D60" w:rsidRDefault="008E194C" w:rsidP="00194CB5">
      <w:pPr>
        <w:spacing w:before="120"/>
        <w:rPr>
          <w:rFonts w:ascii="Times New Roman" w:hAnsi="Times New Roman"/>
          <w:b/>
          <w:sz w:val="22"/>
          <w:szCs w:val="22"/>
        </w:rPr>
      </w:pPr>
      <w:bookmarkStart w:id="36" w:name="bookmark36"/>
      <w:r w:rsidRPr="00946D60">
        <w:rPr>
          <w:rFonts w:ascii="Times New Roman" w:hAnsi="Times New Roman"/>
          <w:b/>
          <w:sz w:val="22"/>
          <w:szCs w:val="22"/>
        </w:rPr>
        <w:t>17B Notice of Agency’s decision</w:t>
      </w:r>
      <w:bookmarkEnd w:id="36"/>
    </w:p>
    <w:p w14:paraId="1138D719" w14:textId="77777777" w:rsidR="00203D17" w:rsidRPr="00194CB5" w:rsidRDefault="002B79A8" w:rsidP="00946D60">
      <w:pPr>
        <w:pStyle w:val="BodyText22"/>
        <w:tabs>
          <w:tab w:val="left" w:pos="1140"/>
        </w:tabs>
        <w:spacing w:before="120" w:line="240" w:lineRule="auto"/>
        <w:ind w:left="990" w:hanging="360"/>
        <w:jc w:val="left"/>
        <w:rPr>
          <w:sz w:val="22"/>
          <w:szCs w:val="22"/>
        </w:rPr>
      </w:pPr>
      <w:r>
        <w:rPr>
          <w:sz w:val="22"/>
          <w:szCs w:val="22"/>
        </w:rPr>
        <w:t>(1)</w:t>
      </w:r>
      <w:r w:rsidR="003350AE">
        <w:rPr>
          <w:sz w:val="22"/>
          <w:szCs w:val="22"/>
        </w:rPr>
        <w:t xml:space="preserve"> </w:t>
      </w:r>
      <w:r w:rsidR="008E194C" w:rsidRPr="00194CB5">
        <w:rPr>
          <w:sz w:val="22"/>
          <w:szCs w:val="22"/>
        </w:rPr>
        <w:t>When the Agency has decided whether a competitor had reasonable cause for failing to comply with a request to provide a sample, the following provisions apply.</w:t>
      </w:r>
    </w:p>
    <w:p w14:paraId="4CA08BAF" w14:textId="77777777" w:rsidR="00203D17" w:rsidRPr="00194CB5" w:rsidRDefault="002B79A8" w:rsidP="00946D60">
      <w:pPr>
        <w:pStyle w:val="BodyText22"/>
        <w:tabs>
          <w:tab w:val="left" w:pos="1140"/>
        </w:tabs>
        <w:spacing w:before="120" w:line="240" w:lineRule="auto"/>
        <w:ind w:left="990" w:hanging="360"/>
        <w:jc w:val="left"/>
        <w:rPr>
          <w:sz w:val="22"/>
          <w:szCs w:val="22"/>
        </w:rPr>
      </w:pPr>
      <w:r>
        <w:rPr>
          <w:sz w:val="22"/>
          <w:szCs w:val="22"/>
        </w:rPr>
        <w:t>(2)</w:t>
      </w:r>
      <w:r w:rsidR="003350AE">
        <w:rPr>
          <w:sz w:val="22"/>
          <w:szCs w:val="22"/>
        </w:rPr>
        <w:t xml:space="preserve"> </w:t>
      </w:r>
      <w:r w:rsidR="008E194C" w:rsidRPr="00194CB5">
        <w:rPr>
          <w:sz w:val="22"/>
          <w:szCs w:val="22"/>
        </w:rPr>
        <w:t>The Agency must, as soon as practicable, give a written notice to the competitor telling him or her of the decision.</w:t>
      </w:r>
    </w:p>
    <w:p w14:paraId="461B9BDB" w14:textId="77777777" w:rsidR="00203D17" w:rsidRPr="00194CB5" w:rsidRDefault="002B79A8" w:rsidP="00946D60">
      <w:pPr>
        <w:pStyle w:val="BodyText22"/>
        <w:tabs>
          <w:tab w:val="left" w:pos="1140"/>
        </w:tabs>
        <w:spacing w:before="120" w:line="240" w:lineRule="auto"/>
        <w:ind w:firstLine="630"/>
        <w:jc w:val="left"/>
        <w:rPr>
          <w:sz w:val="22"/>
          <w:szCs w:val="22"/>
        </w:rPr>
      </w:pPr>
      <w:r>
        <w:rPr>
          <w:sz w:val="22"/>
          <w:szCs w:val="22"/>
        </w:rPr>
        <w:t>(3)</w:t>
      </w:r>
      <w:r w:rsidR="003350AE">
        <w:rPr>
          <w:sz w:val="22"/>
          <w:szCs w:val="22"/>
        </w:rPr>
        <w:t xml:space="preserve"> </w:t>
      </w:r>
      <w:r w:rsidR="008E194C" w:rsidRPr="00194CB5">
        <w:rPr>
          <w:sz w:val="22"/>
          <w:szCs w:val="22"/>
        </w:rPr>
        <w:t>If:</w:t>
      </w:r>
    </w:p>
    <w:p w14:paraId="2C36EDE3" w14:textId="77777777" w:rsidR="00203D17" w:rsidRPr="00194CB5" w:rsidRDefault="002B79A8" w:rsidP="003E3D93">
      <w:pPr>
        <w:pStyle w:val="BodyText22"/>
        <w:tabs>
          <w:tab w:val="left" w:pos="1527"/>
        </w:tabs>
        <w:spacing w:before="120" w:line="240" w:lineRule="auto"/>
        <w:ind w:firstLine="1170"/>
        <w:jc w:val="left"/>
        <w:rPr>
          <w:sz w:val="22"/>
          <w:szCs w:val="22"/>
        </w:rPr>
      </w:pPr>
      <w:r>
        <w:rPr>
          <w:sz w:val="22"/>
          <w:szCs w:val="22"/>
        </w:rPr>
        <w:t>(a)</w:t>
      </w:r>
      <w:r w:rsidR="003350AE">
        <w:rPr>
          <w:sz w:val="22"/>
          <w:szCs w:val="22"/>
        </w:rPr>
        <w:t xml:space="preserve"> </w:t>
      </w:r>
      <w:r w:rsidR="008E194C" w:rsidRPr="00194CB5">
        <w:rPr>
          <w:sz w:val="22"/>
          <w:szCs w:val="22"/>
        </w:rPr>
        <w:t>the competitor had initially failed to comply with a request to provide a sample; and</w:t>
      </w:r>
    </w:p>
    <w:p w14:paraId="5250E253" w14:textId="77777777" w:rsidR="00203D17" w:rsidRPr="00194CB5" w:rsidRDefault="002B79A8" w:rsidP="00DD046C">
      <w:pPr>
        <w:pStyle w:val="BodyText22"/>
        <w:spacing w:before="120" w:line="240" w:lineRule="auto"/>
        <w:ind w:left="1458" w:hanging="288"/>
        <w:jc w:val="left"/>
        <w:rPr>
          <w:sz w:val="22"/>
          <w:szCs w:val="22"/>
        </w:rPr>
      </w:pPr>
      <w:r>
        <w:rPr>
          <w:sz w:val="22"/>
          <w:szCs w:val="22"/>
        </w:rPr>
        <w:t>(b)</w:t>
      </w:r>
      <w:r w:rsidR="003350AE">
        <w:rPr>
          <w:sz w:val="22"/>
          <w:szCs w:val="22"/>
        </w:rPr>
        <w:t xml:space="preserve"> </w:t>
      </w:r>
      <w:r w:rsidR="008E194C" w:rsidRPr="00194CB5">
        <w:rPr>
          <w:sz w:val="22"/>
          <w:szCs w:val="22"/>
        </w:rPr>
        <w:t>the Agency had, under paragraph 14(a), told the relevant national sporting organisation that the competitor was likely to fail to comply with the request; and</w:t>
      </w:r>
    </w:p>
    <w:p w14:paraId="04076139" w14:textId="77777777" w:rsidR="00203D17" w:rsidRPr="00194CB5" w:rsidRDefault="002B79A8" w:rsidP="00DD046C">
      <w:pPr>
        <w:pStyle w:val="BodyText22"/>
        <w:spacing w:before="120" w:line="240" w:lineRule="auto"/>
        <w:ind w:left="1458" w:hanging="288"/>
        <w:jc w:val="left"/>
        <w:rPr>
          <w:sz w:val="22"/>
          <w:szCs w:val="22"/>
        </w:rPr>
      </w:pPr>
      <w:r>
        <w:rPr>
          <w:sz w:val="22"/>
          <w:szCs w:val="22"/>
        </w:rPr>
        <w:t>(c)</w:t>
      </w:r>
      <w:r w:rsidR="003350AE">
        <w:rPr>
          <w:sz w:val="22"/>
          <w:szCs w:val="22"/>
        </w:rPr>
        <w:t xml:space="preserve"> </w:t>
      </w:r>
      <w:r w:rsidR="008E194C" w:rsidRPr="00194CB5">
        <w:rPr>
          <w:sz w:val="22"/>
          <w:szCs w:val="22"/>
        </w:rPr>
        <w:t>the Agency decides that the competitor had reasonable cause for failing to comply with the request;</w:t>
      </w:r>
    </w:p>
    <w:p w14:paraId="2A297DBB" w14:textId="77777777" w:rsidR="00203D17" w:rsidRPr="00194CB5" w:rsidRDefault="008E194C" w:rsidP="00DD046C">
      <w:pPr>
        <w:pStyle w:val="BodyText22"/>
        <w:spacing w:before="120" w:line="240" w:lineRule="auto"/>
        <w:ind w:left="927" w:firstLine="0"/>
        <w:jc w:val="left"/>
        <w:rPr>
          <w:sz w:val="22"/>
          <w:szCs w:val="22"/>
        </w:rPr>
      </w:pPr>
      <w:r w:rsidRPr="00194CB5">
        <w:rPr>
          <w:sz w:val="22"/>
          <w:szCs w:val="22"/>
        </w:rPr>
        <w:t>the Agency must, as soon as practicable, give a written notice to the relevant national sporting organisation telling it of the decision.</w:t>
      </w:r>
    </w:p>
    <w:p w14:paraId="14C9475A" w14:textId="77777777" w:rsidR="00203D17" w:rsidRPr="00194CB5" w:rsidRDefault="002B79A8" w:rsidP="003E3D93">
      <w:pPr>
        <w:pStyle w:val="BodyText22"/>
        <w:tabs>
          <w:tab w:val="left" w:pos="1140"/>
        </w:tabs>
        <w:spacing w:before="120" w:line="240" w:lineRule="auto"/>
        <w:ind w:left="990" w:hanging="360"/>
        <w:jc w:val="left"/>
        <w:rPr>
          <w:sz w:val="22"/>
          <w:szCs w:val="22"/>
        </w:rPr>
      </w:pPr>
      <w:r>
        <w:rPr>
          <w:sz w:val="22"/>
          <w:szCs w:val="22"/>
        </w:rPr>
        <w:t>(4)</w:t>
      </w:r>
      <w:r w:rsidR="003350AE">
        <w:rPr>
          <w:sz w:val="22"/>
          <w:szCs w:val="22"/>
        </w:rPr>
        <w:t xml:space="preserve"> </w:t>
      </w:r>
      <w:r w:rsidR="008E194C" w:rsidRPr="00194CB5">
        <w:rPr>
          <w:sz w:val="22"/>
          <w:szCs w:val="22"/>
        </w:rPr>
        <w:t>If the Agency decides that the competitor did not have reasonable cause for failing to comply with the request, the Agency must include in the notice to the competitor:</w:t>
      </w:r>
    </w:p>
    <w:p w14:paraId="08C30810" w14:textId="77777777" w:rsidR="00203D17" w:rsidRPr="00194CB5" w:rsidRDefault="002B79A8" w:rsidP="008B4A62">
      <w:pPr>
        <w:pStyle w:val="BodyText22"/>
        <w:tabs>
          <w:tab w:val="left" w:pos="1527"/>
        </w:tabs>
        <w:spacing w:before="120" w:line="240" w:lineRule="auto"/>
        <w:ind w:firstLine="1170"/>
        <w:jc w:val="left"/>
        <w:rPr>
          <w:sz w:val="22"/>
          <w:szCs w:val="22"/>
        </w:rPr>
      </w:pPr>
      <w:r>
        <w:rPr>
          <w:sz w:val="22"/>
          <w:szCs w:val="22"/>
        </w:rPr>
        <w:t>(a)</w:t>
      </w:r>
      <w:r w:rsidR="003350AE">
        <w:rPr>
          <w:sz w:val="22"/>
          <w:szCs w:val="22"/>
        </w:rPr>
        <w:t xml:space="preserve"> </w:t>
      </w:r>
      <w:r w:rsidR="008E194C" w:rsidRPr="00194CB5">
        <w:rPr>
          <w:sz w:val="22"/>
          <w:szCs w:val="22"/>
        </w:rPr>
        <w:t>the reasons for the decision; and</w:t>
      </w:r>
    </w:p>
    <w:p w14:paraId="3D19026A" w14:textId="77777777" w:rsidR="00203D17" w:rsidRPr="00194CB5" w:rsidRDefault="002B79A8" w:rsidP="00DD046C">
      <w:pPr>
        <w:pStyle w:val="BodyText22"/>
        <w:spacing w:before="120" w:line="240" w:lineRule="auto"/>
        <w:ind w:left="1467" w:hanging="297"/>
        <w:jc w:val="left"/>
        <w:rPr>
          <w:sz w:val="22"/>
          <w:szCs w:val="22"/>
        </w:rPr>
      </w:pPr>
      <w:r>
        <w:rPr>
          <w:sz w:val="22"/>
          <w:szCs w:val="22"/>
        </w:rPr>
        <w:t>(b)</w:t>
      </w:r>
      <w:r w:rsidR="003350AE">
        <w:rPr>
          <w:sz w:val="22"/>
          <w:szCs w:val="22"/>
        </w:rPr>
        <w:t xml:space="preserve"> </w:t>
      </w:r>
      <w:r w:rsidR="008E194C" w:rsidRPr="00194CB5">
        <w:rPr>
          <w:sz w:val="22"/>
          <w:szCs w:val="22"/>
        </w:rPr>
        <w:t xml:space="preserve">a statement to the effect that, if the competitor is dissatisfied with the decision, application for review of the decision may, subject to the </w:t>
      </w:r>
      <w:r w:rsidR="008E194C" w:rsidRPr="00194CB5">
        <w:rPr>
          <w:rStyle w:val="BodytextItalic"/>
          <w:sz w:val="22"/>
          <w:szCs w:val="22"/>
        </w:rPr>
        <w:t>Administrative Appeals Tribunal Act 1975</w:t>
      </w:r>
      <w:r w:rsidR="008E194C" w:rsidRPr="00194CB5">
        <w:rPr>
          <w:sz w:val="22"/>
          <w:szCs w:val="22"/>
        </w:rPr>
        <w:t>, be made to the Administrative Appeals Tribunal.</w:t>
      </w:r>
    </w:p>
    <w:p w14:paraId="037E639E" w14:textId="77777777" w:rsidR="00203D17" w:rsidRPr="00194CB5" w:rsidRDefault="002B79A8" w:rsidP="008B4A62">
      <w:pPr>
        <w:pStyle w:val="BodyText22"/>
        <w:tabs>
          <w:tab w:val="left" w:pos="1140"/>
        </w:tabs>
        <w:spacing w:before="120" w:line="240" w:lineRule="auto"/>
        <w:ind w:left="990" w:hanging="360"/>
        <w:jc w:val="left"/>
        <w:rPr>
          <w:sz w:val="22"/>
          <w:szCs w:val="22"/>
        </w:rPr>
      </w:pPr>
      <w:r>
        <w:rPr>
          <w:sz w:val="22"/>
          <w:szCs w:val="22"/>
        </w:rPr>
        <w:t>(5)</w:t>
      </w:r>
      <w:r w:rsidR="003350AE">
        <w:rPr>
          <w:sz w:val="22"/>
          <w:szCs w:val="22"/>
        </w:rPr>
        <w:t xml:space="preserve"> </w:t>
      </w:r>
      <w:r w:rsidR="008E194C" w:rsidRPr="00194CB5">
        <w:rPr>
          <w:sz w:val="22"/>
          <w:szCs w:val="22"/>
        </w:rPr>
        <w:t>A failure to comply with subsection (3) or (4) does not affect the validity of the decision concerned.</w:t>
      </w:r>
    </w:p>
    <w:p w14:paraId="22C06656" w14:textId="3D229C0A" w:rsidR="00DD046C" w:rsidRPr="00934839" w:rsidRDefault="008E194C" w:rsidP="00DD046C">
      <w:pPr>
        <w:spacing w:before="120"/>
        <w:ind w:left="927" w:hanging="927"/>
        <w:rPr>
          <w:rFonts w:ascii="Times New Roman" w:hAnsi="Times New Roman"/>
          <w:b/>
        </w:rPr>
      </w:pPr>
      <w:bookmarkStart w:id="37" w:name="bookmark37"/>
      <w:r w:rsidRPr="00934839">
        <w:rPr>
          <w:rFonts w:ascii="Times New Roman" w:hAnsi="Times New Roman"/>
          <w:b/>
        </w:rPr>
        <w:t>Subdivision C—Failure by non-Australian other than a temporarily resident non-Australian to provide sample</w:t>
      </w:r>
      <w:bookmarkEnd w:id="37"/>
    </w:p>
    <w:p w14:paraId="4A22C516" w14:textId="77777777" w:rsidR="004A4DF3" w:rsidRDefault="004A4DF3">
      <w:pPr>
        <w:rPr>
          <w:rFonts w:ascii="Times New Roman" w:hAnsi="Times New Roman"/>
          <w:b/>
          <w:sz w:val="22"/>
          <w:szCs w:val="22"/>
        </w:rPr>
        <w:sectPr w:rsidR="004A4DF3" w:rsidSect="00523E32">
          <w:pgSz w:w="12240" w:h="15840" w:code="1"/>
          <w:pgMar w:top="1440" w:right="1440" w:bottom="1440" w:left="1440" w:header="540" w:footer="371" w:gutter="0"/>
          <w:cols w:space="720"/>
          <w:noEndnote/>
          <w:docGrid w:linePitch="360"/>
        </w:sectPr>
      </w:pPr>
    </w:p>
    <w:p w14:paraId="32EFC0A6" w14:textId="77777777" w:rsidR="00203D17" w:rsidRPr="007054E7" w:rsidRDefault="008E194C" w:rsidP="00194CB5">
      <w:pPr>
        <w:spacing w:before="120"/>
        <w:rPr>
          <w:rFonts w:ascii="Times New Roman" w:hAnsi="Times New Roman"/>
          <w:b/>
          <w:sz w:val="22"/>
          <w:szCs w:val="22"/>
        </w:rPr>
      </w:pPr>
      <w:bookmarkStart w:id="38" w:name="bookmark38"/>
      <w:r w:rsidRPr="007054E7">
        <w:rPr>
          <w:rFonts w:ascii="Times New Roman" w:hAnsi="Times New Roman"/>
          <w:b/>
          <w:sz w:val="22"/>
          <w:szCs w:val="22"/>
        </w:rPr>
        <w:lastRenderedPageBreak/>
        <w:t>17C Application of Subdivision</w:t>
      </w:r>
      <w:bookmarkEnd w:id="38"/>
    </w:p>
    <w:p w14:paraId="32BE6A1C" w14:textId="77777777" w:rsidR="00203D17" w:rsidRPr="00194CB5" w:rsidRDefault="008E194C" w:rsidP="007054E7">
      <w:pPr>
        <w:pStyle w:val="BodyText22"/>
        <w:spacing w:before="120" w:line="240" w:lineRule="auto"/>
        <w:ind w:left="990" w:firstLine="0"/>
        <w:jc w:val="left"/>
        <w:rPr>
          <w:sz w:val="22"/>
          <w:szCs w:val="22"/>
        </w:rPr>
      </w:pPr>
      <w:r w:rsidRPr="00194CB5">
        <w:rPr>
          <w:sz w:val="22"/>
          <w:szCs w:val="22"/>
        </w:rPr>
        <w:t>This Subdivision applies only in relation to a failure by a competitor who is a non-Australian other than a temporarily resident non-Australian to comply with a request to provide a sample.</w:t>
      </w:r>
    </w:p>
    <w:p w14:paraId="4DF98ACA" w14:textId="77777777" w:rsidR="00203D17" w:rsidRPr="007054E7" w:rsidRDefault="008E194C" w:rsidP="00194CB5">
      <w:pPr>
        <w:spacing w:before="120"/>
        <w:rPr>
          <w:rFonts w:ascii="Times New Roman" w:hAnsi="Times New Roman"/>
          <w:b/>
          <w:sz w:val="22"/>
          <w:szCs w:val="22"/>
        </w:rPr>
      </w:pPr>
      <w:bookmarkStart w:id="39" w:name="bookmark39"/>
      <w:r w:rsidRPr="007054E7">
        <w:rPr>
          <w:rFonts w:ascii="Times New Roman" w:hAnsi="Times New Roman"/>
          <w:b/>
          <w:sz w:val="22"/>
          <w:szCs w:val="22"/>
        </w:rPr>
        <w:t>17D Notice to International Sporting Federation</w:t>
      </w:r>
      <w:bookmarkEnd w:id="39"/>
    </w:p>
    <w:p w14:paraId="794E4052" w14:textId="77777777" w:rsidR="00203D17" w:rsidRPr="00194CB5" w:rsidRDefault="007054E7" w:rsidP="007054E7">
      <w:pPr>
        <w:pStyle w:val="BodyText22"/>
        <w:tabs>
          <w:tab w:val="left" w:pos="1140"/>
        </w:tabs>
        <w:spacing w:before="120" w:line="240" w:lineRule="auto"/>
        <w:ind w:left="994" w:hanging="360"/>
        <w:jc w:val="left"/>
        <w:rPr>
          <w:sz w:val="22"/>
          <w:szCs w:val="22"/>
        </w:rPr>
      </w:pPr>
      <w:r>
        <w:rPr>
          <w:sz w:val="22"/>
          <w:szCs w:val="22"/>
        </w:rPr>
        <w:t>(</w:t>
      </w:r>
      <w:r w:rsidR="002B79A8">
        <w:rPr>
          <w:sz w:val="22"/>
          <w:szCs w:val="22"/>
        </w:rPr>
        <w:t>1)</w:t>
      </w:r>
      <w:r>
        <w:rPr>
          <w:sz w:val="22"/>
          <w:szCs w:val="22"/>
        </w:rPr>
        <w:t xml:space="preserve"> </w:t>
      </w:r>
      <w:r w:rsidR="008E194C" w:rsidRPr="00194CB5">
        <w:rPr>
          <w:sz w:val="22"/>
          <w:szCs w:val="22"/>
        </w:rPr>
        <w:t>The Agency must, as soon as practicable, notify the relevant International Sporting Federation of the failure.</w:t>
      </w:r>
    </w:p>
    <w:p w14:paraId="4A067AEE" w14:textId="77777777" w:rsidR="00203D17" w:rsidRPr="00194CB5" w:rsidRDefault="002B79A8" w:rsidP="00D00AA3">
      <w:pPr>
        <w:pStyle w:val="BodyText22"/>
        <w:tabs>
          <w:tab w:val="left" w:pos="1140"/>
        </w:tabs>
        <w:spacing w:before="120" w:line="240" w:lineRule="auto"/>
        <w:ind w:left="990" w:hanging="360"/>
        <w:jc w:val="left"/>
        <w:rPr>
          <w:sz w:val="22"/>
          <w:szCs w:val="22"/>
        </w:rPr>
      </w:pPr>
      <w:r>
        <w:rPr>
          <w:sz w:val="22"/>
          <w:szCs w:val="22"/>
        </w:rPr>
        <w:t>(2)</w:t>
      </w:r>
      <w:r w:rsidR="007054E7">
        <w:rPr>
          <w:sz w:val="22"/>
          <w:szCs w:val="22"/>
        </w:rPr>
        <w:t xml:space="preserve"> </w:t>
      </w:r>
      <w:r w:rsidR="008E194C" w:rsidRPr="00194CB5">
        <w:rPr>
          <w:sz w:val="22"/>
          <w:szCs w:val="22"/>
        </w:rPr>
        <w:t>If that Federation requests the Agency to take any further action, the Agency may comply with the request so far as it is capable of doing so.</w:t>
      </w:r>
    </w:p>
    <w:p w14:paraId="75A6E116" w14:textId="15B59772" w:rsidR="00203D17" w:rsidRPr="00934839" w:rsidRDefault="008E194C" w:rsidP="00194CB5">
      <w:pPr>
        <w:pStyle w:val="Bodytext30"/>
        <w:spacing w:before="120" w:line="240" w:lineRule="auto"/>
        <w:jc w:val="left"/>
        <w:rPr>
          <w:sz w:val="26"/>
          <w:szCs w:val="26"/>
        </w:rPr>
      </w:pPr>
      <w:bookmarkStart w:id="40" w:name="bookmark40"/>
      <w:r w:rsidRPr="00934839">
        <w:rPr>
          <w:sz w:val="26"/>
          <w:szCs w:val="26"/>
        </w:rPr>
        <w:t>Division 5—How sample is to be dealt with</w:t>
      </w:r>
      <w:bookmarkEnd w:id="40"/>
    </w:p>
    <w:p w14:paraId="1E160706" w14:textId="77777777" w:rsidR="00203D17" w:rsidRPr="007054E7" w:rsidRDefault="008E194C" w:rsidP="00194CB5">
      <w:pPr>
        <w:spacing w:before="120"/>
        <w:rPr>
          <w:rFonts w:ascii="Times New Roman" w:hAnsi="Times New Roman"/>
          <w:b/>
          <w:sz w:val="22"/>
          <w:szCs w:val="22"/>
        </w:rPr>
      </w:pPr>
      <w:bookmarkStart w:id="41" w:name="bookmark41"/>
      <w:r w:rsidRPr="007054E7">
        <w:rPr>
          <w:rFonts w:ascii="Times New Roman" w:hAnsi="Times New Roman"/>
          <w:b/>
          <w:sz w:val="22"/>
          <w:szCs w:val="22"/>
        </w:rPr>
        <w:t>17E Applicable procedures to be followed</w:t>
      </w:r>
      <w:bookmarkEnd w:id="41"/>
    </w:p>
    <w:p w14:paraId="4E1838BC" w14:textId="77777777" w:rsidR="00203D17" w:rsidRPr="00194CB5" w:rsidRDefault="008E194C" w:rsidP="00486A34">
      <w:pPr>
        <w:pStyle w:val="BodyText22"/>
        <w:spacing w:before="120" w:line="240" w:lineRule="auto"/>
        <w:ind w:left="990" w:firstLine="0"/>
        <w:jc w:val="left"/>
        <w:rPr>
          <w:sz w:val="22"/>
          <w:szCs w:val="22"/>
        </w:rPr>
      </w:pPr>
      <w:r w:rsidRPr="00194CB5">
        <w:rPr>
          <w:sz w:val="22"/>
          <w:szCs w:val="22"/>
        </w:rPr>
        <w:t>A sample provided by a competitor must be dealt with, subject to section 17G, in accordance with the applicable procedures in relation to the sample.</w:t>
      </w:r>
    </w:p>
    <w:p w14:paraId="1245700C" w14:textId="77777777" w:rsidR="00203D17" w:rsidRPr="007054E7" w:rsidRDefault="008E194C" w:rsidP="00194CB5">
      <w:pPr>
        <w:spacing w:before="120"/>
        <w:rPr>
          <w:rFonts w:ascii="Times New Roman" w:hAnsi="Times New Roman"/>
          <w:b/>
          <w:sz w:val="22"/>
          <w:szCs w:val="22"/>
        </w:rPr>
      </w:pPr>
      <w:bookmarkStart w:id="42" w:name="bookmark42"/>
      <w:r w:rsidRPr="007054E7">
        <w:rPr>
          <w:rFonts w:ascii="Times New Roman" w:hAnsi="Times New Roman"/>
          <w:b/>
          <w:sz w:val="22"/>
          <w:szCs w:val="22"/>
        </w:rPr>
        <w:t>17F Applicable procedures to be prescribed by regulations</w:t>
      </w:r>
      <w:bookmarkEnd w:id="42"/>
    </w:p>
    <w:p w14:paraId="0CE8377B" w14:textId="77777777" w:rsidR="00203D17" w:rsidRPr="00194CB5" w:rsidRDefault="002B79A8" w:rsidP="002F31B2">
      <w:pPr>
        <w:pStyle w:val="BodyText22"/>
        <w:tabs>
          <w:tab w:val="left" w:pos="1140"/>
        </w:tabs>
        <w:spacing w:before="120" w:line="240" w:lineRule="auto"/>
        <w:ind w:left="630" w:firstLine="0"/>
        <w:jc w:val="left"/>
        <w:rPr>
          <w:sz w:val="22"/>
          <w:szCs w:val="22"/>
        </w:rPr>
      </w:pPr>
      <w:r>
        <w:rPr>
          <w:sz w:val="22"/>
          <w:szCs w:val="22"/>
        </w:rPr>
        <w:t>(1)</w:t>
      </w:r>
      <w:r w:rsidR="007054E7">
        <w:rPr>
          <w:sz w:val="22"/>
          <w:szCs w:val="22"/>
        </w:rPr>
        <w:t xml:space="preserve"> </w:t>
      </w:r>
      <w:r w:rsidR="008E194C" w:rsidRPr="00194CB5">
        <w:rPr>
          <w:sz w:val="22"/>
          <w:szCs w:val="22"/>
        </w:rPr>
        <w:t>The</w:t>
      </w:r>
      <w:r w:rsidR="008E194C" w:rsidRPr="007054E7">
        <w:rPr>
          <w:b/>
          <w:sz w:val="22"/>
          <w:szCs w:val="22"/>
        </w:rPr>
        <w:t xml:space="preserve"> </w:t>
      </w:r>
      <w:r w:rsidR="008E194C" w:rsidRPr="007054E7">
        <w:rPr>
          <w:rStyle w:val="BodytextItalic"/>
          <w:b/>
          <w:sz w:val="22"/>
          <w:szCs w:val="22"/>
        </w:rPr>
        <w:t>applicable procedures</w:t>
      </w:r>
      <w:r w:rsidR="008E194C" w:rsidRPr="007054E7">
        <w:rPr>
          <w:b/>
          <w:sz w:val="22"/>
          <w:szCs w:val="22"/>
        </w:rPr>
        <w:t xml:space="preserve"> </w:t>
      </w:r>
      <w:r w:rsidR="008E194C" w:rsidRPr="00194CB5">
        <w:rPr>
          <w:sz w:val="22"/>
          <w:szCs w:val="22"/>
        </w:rPr>
        <w:t>are those prescribed by the regulations.</w:t>
      </w:r>
    </w:p>
    <w:p w14:paraId="43A52939" w14:textId="77777777" w:rsidR="00203D17" w:rsidRPr="00194CB5" w:rsidRDefault="002B79A8" w:rsidP="00DD046C">
      <w:pPr>
        <w:pStyle w:val="BodyText22"/>
        <w:spacing w:before="120" w:line="240" w:lineRule="auto"/>
        <w:ind w:left="918" w:hanging="288"/>
        <w:jc w:val="left"/>
        <w:rPr>
          <w:sz w:val="22"/>
          <w:szCs w:val="22"/>
        </w:rPr>
      </w:pPr>
      <w:r>
        <w:rPr>
          <w:sz w:val="22"/>
          <w:szCs w:val="22"/>
        </w:rPr>
        <w:t>(2)</w:t>
      </w:r>
      <w:r w:rsidR="007054E7">
        <w:rPr>
          <w:sz w:val="22"/>
          <w:szCs w:val="22"/>
        </w:rPr>
        <w:t xml:space="preserve"> </w:t>
      </w:r>
      <w:r w:rsidR="008E194C" w:rsidRPr="00194CB5">
        <w:rPr>
          <w:sz w:val="22"/>
          <w:szCs w:val="22"/>
        </w:rPr>
        <w:t>Regulations prescribing applicable procedures may be of general or specially limited application or may differ according to differences in time, locality, place or circumstance.</w:t>
      </w:r>
    </w:p>
    <w:p w14:paraId="322B4ABF" w14:textId="77777777" w:rsidR="00203D17" w:rsidRPr="00194CB5" w:rsidRDefault="002B79A8" w:rsidP="00DD046C">
      <w:pPr>
        <w:pStyle w:val="BodyText22"/>
        <w:tabs>
          <w:tab w:val="left" w:pos="1140"/>
        </w:tabs>
        <w:spacing w:before="120" w:line="240" w:lineRule="auto"/>
        <w:ind w:left="918" w:hanging="288"/>
        <w:jc w:val="left"/>
        <w:rPr>
          <w:sz w:val="22"/>
          <w:szCs w:val="22"/>
        </w:rPr>
      </w:pPr>
      <w:r>
        <w:rPr>
          <w:sz w:val="22"/>
          <w:szCs w:val="22"/>
        </w:rPr>
        <w:t>(3)</w:t>
      </w:r>
      <w:r w:rsidR="007054E7">
        <w:rPr>
          <w:sz w:val="22"/>
          <w:szCs w:val="22"/>
        </w:rPr>
        <w:t xml:space="preserve"> </w:t>
      </w:r>
      <w:r w:rsidR="008E194C" w:rsidRPr="00194CB5">
        <w:rPr>
          <w:sz w:val="22"/>
          <w:szCs w:val="22"/>
        </w:rPr>
        <w:t>Regulations prescribing applicable procedures may include requirements relating to the following:</w:t>
      </w:r>
    </w:p>
    <w:p w14:paraId="41DF4F76" w14:textId="77777777" w:rsidR="00203D17" w:rsidRPr="00194CB5" w:rsidRDefault="002B79A8" w:rsidP="00905F25">
      <w:pPr>
        <w:pStyle w:val="BodyText22"/>
        <w:tabs>
          <w:tab w:val="left" w:pos="1527"/>
        </w:tabs>
        <w:spacing w:before="120" w:line="240" w:lineRule="auto"/>
        <w:ind w:firstLine="1170"/>
        <w:jc w:val="left"/>
        <w:rPr>
          <w:sz w:val="22"/>
          <w:szCs w:val="22"/>
        </w:rPr>
      </w:pPr>
      <w:r>
        <w:rPr>
          <w:sz w:val="22"/>
          <w:szCs w:val="22"/>
        </w:rPr>
        <w:t>(a)</w:t>
      </w:r>
      <w:r w:rsidR="007054E7">
        <w:rPr>
          <w:sz w:val="22"/>
          <w:szCs w:val="22"/>
        </w:rPr>
        <w:t xml:space="preserve"> </w:t>
      </w:r>
      <w:r w:rsidR="008E194C" w:rsidRPr="00194CB5">
        <w:rPr>
          <w:sz w:val="22"/>
          <w:szCs w:val="22"/>
        </w:rPr>
        <w:t>the selection of competitors who may be requested to provide samples;</w:t>
      </w:r>
    </w:p>
    <w:p w14:paraId="2EF8460C" w14:textId="77777777" w:rsidR="00203D17" w:rsidRPr="00194CB5" w:rsidRDefault="002B79A8" w:rsidP="00905F25">
      <w:pPr>
        <w:pStyle w:val="BodyText22"/>
        <w:tabs>
          <w:tab w:val="left" w:pos="1527"/>
        </w:tabs>
        <w:spacing w:before="120" w:line="240" w:lineRule="auto"/>
        <w:ind w:firstLine="1170"/>
        <w:jc w:val="left"/>
        <w:rPr>
          <w:sz w:val="22"/>
          <w:szCs w:val="22"/>
        </w:rPr>
      </w:pPr>
      <w:r>
        <w:rPr>
          <w:sz w:val="22"/>
          <w:szCs w:val="22"/>
        </w:rPr>
        <w:t>(b)</w:t>
      </w:r>
      <w:r w:rsidR="007054E7">
        <w:rPr>
          <w:sz w:val="22"/>
          <w:szCs w:val="22"/>
        </w:rPr>
        <w:t xml:space="preserve"> </w:t>
      </w:r>
      <w:r w:rsidR="008E194C" w:rsidRPr="00194CB5">
        <w:rPr>
          <w:sz w:val="22"/>
          <w:szCs w:val="22"/>
        </w:rPr>
        <w:t>the notifying of competitors concerned;</w:t>
      </w:r>
    </w:p>
    <w:p w14:paraId="05A40E95" w14:textId="77777777" w:rsidR="00203D17" w:rsidRPr="00194CB5" w:rsidRDefault="002B79A8" w:rsidP="00905F25">
      <w:pPr>
        <w:pStyle w:val="BodyText22"/>
        <w:tabs>
          <w:tab w:val="left" w:pos="1527"/>
        </w:tabs>
        <w:spacing w:before="120" w:line="240" w:lineRule="auto"/>
        <w:ind w:firstLine="1170"/>
        <w:jc w:val="left"/>
        <w:rPr>
          <w:sz w:val="22"/>
          <w:szCs w:val="22"/>
        </w:rPr>
      </w:pPr>
      <w:r>
        <w:rPr>
          <w:sz w:val="22"/>
          <w:szCs w:val="22"/>
        </w:rPr>
        <w:t>(c)</w:t>
      </w:r>
      <w:r w:rsidR="007054E7">
        <w:rPr>
          <w:sz w:val="22"/>
          <w:szCs w:val="22"/>
        </w:rPr>
        <w:t xml:space="preserve"> </w:t>
      </w:r>
      <w:r w:rsidR="008E194C" w:rsidRPr="00194CB5">
        <w:rPr>
          <w:sz w:val="22"/>
          <w:szCs w:val="22"/>
        </w:rPr>
        <w:t>the collection of samples;</w:t>
      </w:r>
    </w:p>
    <w:p w14:paraId="01D023E7" w14:textId="77777777" w:rsidR="00203D17" w:rsidRPr="00194CB5" w:rsidRDefault="002B79A8" w:rsidP="00905F25">
      <w:pPr>
        <w:pStyle w:val="BodyText22"/>
        <w:tabs>
          <w:tab w:val="left" w:pos="1527"/>
        </w:tabs>
        <w:spacing w:before="120" w:line="240" w:lineRule="auto"/>
        <w:ind w:firstLine="1170"/>
        <w:jc w:val="left"/>
        <w:rPr>
          <w:sz w:val="22"/>
          <w:szCs w:val="22"/>
        </w:rPr>
      </w:pPr>
      <w:r>
        <w:rPr>
          <w:sz w:val="22"/>
          <w:szCs w:val="22"/>
        </w:rPr>
        <w:t>(d)</w:t>
      </w:r>
      <w:r w:rsidR="007054E7">
        <w:rPr>
          <w:sz w:val="22"/>
          <w:szCs w:val="22"/>
        </w:rPr>
        <w:t xml:space="preserve"> </w:t>
      </w:r>
      <w:r w:rsidR="008E194C" w:rsidRPr="00194CB5">
        <w:rPr>
          <w:sz w:val="22"/>
          <w:szCs w:val="22"/>
        </w:rPr>
        <w:t>the transport of samples to an accredited laboratory;</w:t>
      </w:r>
    </w:p>
    <w:p w14:paraId="28FE0A1E" w14:textId="77777777" w:rsidR="00203D17" w:rsidRPr="00194CB5" w:rsidRDefault="002B79A8" w:rsidP="00905F25">
      <w:pPr>
        <w:pStyle w:val="BodyText22"/>
        <w:tabs>
          <w:tab w:val="left" w:pos="1527"/>
        </w:tabs>
        <w:spacing w:before="120" w:line="240" w:lineRule="auto"/>
        <w:ind w:firstLine="1170"/>
        <w:jc w:val="left"/>
        <w:rPr>
          <w:sz w:val="22"/>
          <w:szCs w:val="22"/>
        </w:rPr>
      </w:pPr>
      <w:r>
        <w:rPr>
          <w:sz w:val="22"/>
          <w:szCs w:val="22"/>
        </w:rPr>
        <w:t>(e)</w:t>
      </w:r>
      <w:r w:rsidR="007054E7">
        <w:rPr>
          <w:sz w:val="22"/>
          <w:szCs w:val="22"/>
        </w:rPr>
        <w:t xml:space="preserve"> </w:t>
      </w:r>
      <w:r w:rsidR="008E194C" w:rsidRPr="00194CB5">
        <w:rPr>
          <w:sz w:val="22"/>
          <w:szCs w:val="22"/>
        </w:rPr>
        <w:t>the testing of samples;</w:t>
      </w:r>
    </w:p>
    <w:p w14:paraId="34D6F964" w14:textId="77777777" w:rsidR="00203D17" w:rsidRPr="00194CB5" w:rsidRDefault="002B79A8" w:rsidP="00905F25">
      <w:pPr>
        <w:pStyle w:val="BodyText22"/>
        <w:tabs>
          <w:tab w:val="left" w:pos="1527"/>
        </w:tabs>
        <w:spacing w:before="120" w:line="240" w:lineRule="auto"/>
        <w:ind w:firstLine="1170"/>
        <w:jc w:val="left"/>
        <w:rPr>
          <w:sz w:val="22"/>
          <w:szCs w:val="22"/>
        </w:rPr>
      </w:pPr>
      <w:r>
        <w:rPr>
          <w:sz w:val="22"/>
          <w:szCs w:val="22"/>
        </w:rPr>
        <w:t>(f)</w:t>
      </w:r>
      <w:r w:rsidR="007054E7">
        <w:rPr>
          <w:sz w:val="22"/>
          <w:szCs w:val="22"/>
        </w:rPr>
        <w:t xml:space="preserve"> </w:t>
      </w:r>
      <w:r w:rsidR="008E194C" w:rsidRPr="00194CB5">
        <w:rPr>
          <w:sz w:val="22"/>
          <w:szCs w:val="22"/>
        </w:rPr>
        <w:t>the notifying of a result from the initial testing of a sample;</w:t>
      </w:r>
    </w:p>
    <w:p w14:paraId="362A4FAA" w14:textId="77777777" w:rsidR="00203D17" w:rsidRPr="00194CB5" w:rsidRDefault="002B79A8" w:rsidP="00905F25">
      <w:pPr>
        <w:pStyle w:val="BodyText22"/>
        <w:tabs>
          <w:tab w:val="left" w:pos="1527"/>
        </w:tabs>
        <w:spacing w:before="120" w:line="240" w:lineRule="auto"/>
        <w:ind w:firstLine="1170"/>
        <w:jc w:val="left"/>
        <w:rPr>
          <w:sz w:val="22"/>
          <w:szCs w:val="22"/>
        </w:rPr>
      </w:pPr>
      <w:r>
        <w:rPr>
          <w:sz w:val="22"/>
          <w:szCs w:val="22"/>
        </w:rPr>
        <w:t>(g)</w:t>
      </w:r>
      <w:r w:rsidR="007054E7">
        <w:rPr>
          <w:sz w:val="22"/>
          <w:szCs w:val="22"/>
        </w:rPr>
        <w:t xml:space="preserve"> </w:t>
      </w:r>
      <w:r w:rsidR="008E194C" w:rsidRPr="00194CB5">
        <w:rPr>
          <w:sz w:val="22"/>
          <w:szCs w:val="22"/>
        </w:rPr>
        <w:t>the notifying of a result from the final testing of a sample.</w:t>
      </w:r>
    </w:p>
    <w:p w14:paraId="103EFA89" w14:textId="77777777" w:rsidR="004A4DF3" w:rsidRDefault="004A4DF3">
      <w:pPr>
        <w:rPr>
          <w:rStyle w:val="Bodytext101"/>
          <w:rFonts w:eastAsia="Courier New"/>
          <w:sz w:val="22"/>
          <w:szCs w:val="22"/>
        </w:rPr>
        <w:sectPr w:rsidR="004A4DF3" w:rsidSect="00523E32">
          <w:pgSz w:w="12240" w:h="15840" w:code="1"/>
          <w:pgMar w:top="1440" w:right="1440" w:bottom="1440" w:left="1440" w:header="540" w:footer="371" w:gutter="0"/>
          <w:cols w:space="720"/>
          <w:noEndnote/>
          <w:docGrid w:linePitch="360"/>
        </w:sectPr>
      </w:pPr>
    </w:p>
    <w:p w14:paraId="5B1E2213" w14:textId="77777777" w:rsidR="00203D17" w:rsidRPr="00194CB5" w:rsidRDefault="008E194C" w:rsidP="00194CB5">
      <w:pPr>
        <w:pStyle w:val="Bodytext70"/>
        <w:spacing w:before="120" w:line="240" w:lineRule="auto"/>
        <w:ind w:firstLine="0"/>
        <w:jc w:val="left"/>
      </w:pPr>
      <w:r w:rsidRPr="00194CB5">
        <w:lastRenderedPageBreak/>
        <w:t>17G Extent to which regulations prescribing procedures need not be strictly complied with</w:t>
      </w:r>
    </w:p>
    <w:p w14:paraId="2E0E179B" w14:textId="77777777" w:rsidR="00203D17" w:rsidRPr="00194CB5" w:rsidRDefault="002B79A8" w:rsidP="00155594">
      <w:pPr>
        <w:pStyle w:val="BodyText22"/>
        <w:spacing w:before="120" w:line="240" w:lineRule="auto"/>
        <w:ind w:left="927" w:hanging="297"/>
        <w:jc w:val="left"/>
        <w:rPr>
          <w:sz w:val="22"/>
          <w:szCs w:val="22"/>
        </w:rPr>
      </w:pPr>
      <w:r>
        <w:rPr>
          <w:sz w:val="22"/>
          <w:szCs w:val="22"/>
        </w:rPr>
        <w:t>(1)</w:t>
      </w:r>
      <w:r w:rsidR="004F55CB">
        <w:rPr>
          <w:sz w:val="22"/>
          <w:szCs w:val="22"/>
        </w:rPr>
        <w:t xml:space="preserve"> </w:t>
      </w:r>
      <w:r w:rsidR="008E194C" w:rsidRPr="00194CB5">
        <w:rPr>
          <w:sz w:val="22"/>
          <w:szCs w:val="22"/>
        </w:rPr>
        <w:t>Subject to subsection (2), the regulations may provide that particular procedures prescribed for the purposes of section 17F need not be strictly complied with and that substantial compliance is sufficient.</w:t>
      </w:r>
    </w:p>
    <w:p w14:paraId="6DAC73F1" w14:textId="77777777" w:rsidR="00203D17" w:rsidRPr="00194CB5" w:rsidRDefault="00E2490C" w:rsidP="00E2490C">
      <w:pPr>
        <w:pStyle w:val="BodyText22"/>
        <w:tabs>
          <w:tab w:val="left" w:pos="1160"/>
        </w:tabs>
        <w:spacing w:before="120" w:line="240" w:lineRule="auto"/>
        <w:ind w:firstLine="630"/>
        <w:jc w:val="left"/>
        <w:rPr>
          <w:sz w:val="22"/>
          <w:szCs w:val="22"/>
        </w:rPr>
      </w:pPr>
      <w:r>
        <w:rPr>
          <w:sz w:val="22"/>
          <w:szCs w:val="22"/>
        </w:rPr>
        <w:t>(2</w:t>
      </w:r>
      <w:r w:rsidR="002B79A8">
        <w:rPr>
          <w:sz w:val="22"/>
          <w:szCs w:val="22"/>
        </w:rPr>
        <w:t>)</w:t>
      </w:r>
      <w:r w:rsidR="004F55CB">
        <w:rPr>
          <w:sz w:val="22"/>
          <w:szCs w:val="22"/>
        </w:rPr>
        <w:t xml:space="preserve"> </w:t>
      </w:r>
      <w:r w:rsidR="008E194C" w:rsidRPr="00194CB5">
        <w:rPr>
          <w:sz w:val="22"/>
          <w:szCs w:val="22"/>
        </w:rPr>
        <w:t>Subsection (1) does not apply to procedures relating to the following matters:</w:t>
      </w:r>
    </w:p>
    <w:p w14:paraId="0BE8CE34" w14:textId="77777777" w:rsidR="00203D17" w:rsidRPr="00194CB5" w:rsidRDefault="00E2490C" w:rsidP="00ED2A35">
      <w:pPr>
        <w:pStyle w:val="BodyText22"/>
        <w:tabs>
          <w:tab w:val="left" w:pos="1547"/>
        </w:tabs>
        <w:spacing w:before="120" w:line="240" w:lineRule="auto"/>
        <w:ind w:firstLine="1170"/>
        <w:jc w:val="left"/>
        <w:rPr>
          <w:sz w:val="22"/>
          <w:szCs w:val="22"/>
        </w:rPr>
      </w:pPr>
      <w:r>
        <w:rPr>
          <w:sz w:val="22"/>
          <w:szCs w:val="22"/>
        </w:rPr>
        <w:t>(a</w:t>
      </w:r>
      <w:r w:rsidR="002B79A8">
        <w:rPr>
          <w:sz w:val="22"/>
          <w:szCs w:val="22"/>
        </w:rPr>
        <w:t>)</w:t>
      </w:r>
      <w:r w:rsidR="004F55CB">
        <w:rPr>
          <w:sz w:val="22"/>
          <w:szCs w:val="22"/>
        </w:rPr>
        <w:t xml:space="preserve"> </w:t>
      </w:r>
      <w:r w:rsidR="008E194C" w:rsidRPr="00194CB5">
        <w:rPr>
          <w:sz w:val="22"/>
          <w:szCs w:val="22"/>
        </w:rPr>
        <w:t>the accredited laboratories by which samples are to be tested;</w:t>
      </w:r>
    </w:p>
    <w:p w14:paraId="7D3B58DC" w14:textId="77777777" w:rsidR="00203D17" w:rsidRPr="00194CB5" w:rsidRDefault="00E2490C" w:rsidP="00155594">
      <w:pPr>
        <w:pStyle w:val="BodyText22"/>
        <w:spacing w:before="120" w:line="240" w:lineRule="auto"/>
        <w:ind w:left="1467" w:hanging="297"/>
        <w:jc w:val="left"/>
        <w:rPr>
          <w:sz w:val="22"/>
          <w:szCs w:val="22"/>
        </w:rPr>
      </w:pPr>
      <w:r>
        <w:rPr>
          <w:sz w:val="22"/>
          <w:szCs w:val="22"/>
        </w:rPr>
        <w:t>(b</w:t>
      </w:r>
      <w:r w:rsidR="002B79A8">
        <w:rPr>
          <w:sz w:val="22"/>
          <w:szCs w:val="22"/>
        </w:rPr>
        <w:t>)</w:t>
      </w:r>
      <w:r w:rsidR="004F55CB">
        <w:rPr>
          <w:sz w:val="22"/>
          <w:szCs w:val="22"/>
        </w:rPr>
        <w:t xml:space="preserve"> </w:t>
      </w:r>
      <w:r w:rsidR="008E194C" w:rsidRPr="00194CB5">
        <w:rPr>
          <w:sz w:val="22"/>
          <w:szCs w:val="22"/>
        </w:rPr>
        <w:t>ensuring that a sample is not tampered with by anyone who is not authorised to deal with the sample;</w:t>
      </w:r>
    </w:p>
    <w:p w14:paraId="68CCE40F" w14:textId="77777777" w:rsidR="00203D17" w:rsidRPr="00194CB5" w:rsidRDefault="00E2490C" w:rsidP="00ED2A35">
      <w:pPr>
        <w:pStyle w:val="BodyText22"/>
        <w:tabs>
          <w:tab w:val="left" w:pos="1547"/>
        </w:tabs>
        <w:spacing w:before="120" w:line="240" w:lineRule="auto"/>
        <w:ind w:firstLine="1170"/>
        <w:jc w:val="left"/>
        <w:rPr>
          <w:sz w:val="22"/>
          <w:szCs w:val="22"/>
        </w:rPr>
      </w:pPr>
      <w:r>
        <w:rPr>
          <w:sz w:val="22"/>
          <w:szCs w:val="22"/>
        </w:rPr>
        <w:t>(c</w:t>
      </w:r>
      <w:r w:rsidR="002B79A8">
        <w:rPr>
          <w:sz w:val="22"/>
          <w:szCs w:val="22"/>
        </w:rPr>
        <w:t>)</w:t>
      </w:r>
      <w:r w:rsidR="004F55CB">
        <w:rPr>
          <w:sz w:val="22"/>
          <w:szCs w:val="22"/>
        </w:rPr>
        <w:t xml:space="preserve"> </w:t>
      </w:r>
      <w:r w:rsidR="008E194C" w:rsidRPr="00194CB5">
        <w:rPr>
          <w:sz w:val="22"/>
          <w:szCs w:val="22"/>
        </w:rPr>
        <w:t>ensuring that a sample’s container is securely sealed and identified;</w:t>
      </w:r>
    </w:p>
    <w:p w14:paraId="17560245" w14:textId="77777777" w:rsidR="00203D17" w:rsidRPr="00194CB5" w:rsidRDefault="00E2490C" w:rsidP="00155594">
      <w:pPr>
        <w:pStyle w:val="BodyText22"/>
        <w:spacing w:before="120" w:line="240" w:lineRule="auto"/>
        <w:ind w:left="1467" w:hanging="297"/>
        <w:jc w:val="left"/>
        <w:rPr>
          <w:sz w:val="22"/>
          <w:szCs w:val="22"/>
        </w:rPr>
      </w:pPr>
      <w:r>
        <w:rPr>
          <w:sz w:val="22"/>
          <w:szCs w:val="22"/>
        </w:rPr>
        <w:t>(d</w:t>
      </w:r>
      <w:r w:rsidR="002B79A8">
        <w:rPr>
          <w:sz w:val="22"/>
          <w:szCs w:val="22"/>
        </w:rPr>
        <w:t>)</w:t>
      </w:r>
      <w:r w:rsidR="004F55CB">
        <w:rPr>
          <w:sz w:val="22"/>
          <w:szCs w:val="22"/>
        </w:rPr>
        <w:t xml:space="preserve"> </w:t>
      </w:r>
      <w:r w:rsidR="008E194C" w:rsidRPr="00194CB5">
        <w:rPr>
          <w:sz w:val="22"/>
          <w:szCs w:val="22"/>
        </w:rPr>
        <w:t>the entering, on forms relating to the provision of samples for testing, of numbers of containers, or numbers of seals of containers, holding any part of the sample;</w:t>
      </w:r>
    </w:p>
    <w:p w14:paraId="59A1DD58" w14:textId="77777777" w:rsidR="00203D17" w:rsidRPr="00194CB5" w:rsidRDefault="00E2490C" w:rsidP="00ED2A35">
      <w:pPr>
        <w:pStyle w:val="BodyText22"/>
        <w:tabs>
          <w:tab w:val="left" w:pos="1547"/>
        </w:tabs>
        <w:spacing w:before="120" w:line="240" w:lineRule="auto"/>
        <w:ind w:firstLine="1170"/>
        <w:jc w:val="left"/>
        <w:rPr>
          <w:sz w:val="22"/>
          <w:szCs w:val="22"/>
        </w:rPr>
      </w:pPr>
      <w:r>
        <w:rPr>
          <w:sz w:val="22"/>
          <w:szCs w:val="22"/>
        </w:rPr>
        <w:t>(e</w:t>
      </w:r>
      <w:r w:rsidR="002B79A8">
        <w:rPr>
          <w:sz w:val="22"/>
          <w:szCs w:val="22"/>
        </w:rPr>
        <w:t>)</w:t>
      </w:r>
      <w:r w:rsidR="004F55CB">
        <w:rPr>
          <w:sz w:val="22"/>
          <w:szCs w:val="22"/>
        </w:rPr>
        <w:t xml:space="preserve"> </w:t>
      </w:r>
      <w:r w:rsidR="008E194C" w:rsidRPr="00194CB5">
        <w:rPr>
          <w:sz w:val="22"/>
          <w:szCs w:val="22"/>
        </w:rPr>
        <w:t>the signing of those forms by people required to do so.</w:t>
      </w:r>
    </w:p>
    <w:p w14:paraId="31B54F5D" w14:textId="1FCA0406" w:rsidR="00203D17" w:rsidRPr="00934839" w:rsidRDefault="008E194C" w:rsidP="00194CB5">
      <w:pPr>
        <w:spacing w:before="120"/>
        <w:rPr>
          <w:rFonts w:ascii="Times New Roman" w:hAnsi="Times New Roman"/>
          <w:b/>
          <w:sz w:val="26"/>
          <w:szCs w:val="26"/>
        </w:rPr>
      </w:pPr>
      <w:bookmarkStart w:id="43" w:name="bookmark43"/>
      <w:r w:rsidRPr="00934839">
        <w:rPr>
          <w:rFonts w:ascii="Times New Roman" w:hAnsi="Times New Roman"/>
          <w:b/>
          <w:sz w:val="26"/>
          <w:szCs w:val="26"/>
        </w:rPr>
        <w:t>Division 6—Return of negative test result</w:t>
      </w:r>
      <w:bookmarkEnd w:id="43"/>
    </w:p>
    <w:p w14:paraId="13B266D3" w14:textId="77777777" w:rsidR="00203D17" w:rsidRPr="00194CB5" w:rsidRDefault="008E194C" w:rsidP="00194CB5">
      <w:pPr>
        <w:pStyle w:val="Bodytext70"/>
        <w:spacing w:before="120" w:line="240" w:lineRule="auto"/>
        <w:ind w:firstLine="0"/>
        <w:jc w:val="left"/>
      </w:pPr>
      <w:r w:rsidRPr="00194CB5">
        <w:t>17H Disclosure of negative test result</w:t>
      </w:r>
    </w:p>
    <w:p w14:paraId="3E1F5D6E" w14:textId="77777777" w:rsidR="00203D17" w:rsidRPr="00194CB5" w:rsidRDefault="008E194C" w:rsidP="00ED2A35">
      <w:pPr>
        <w:pStyle w:val="Bodytext40"/>
        <w:spacing w:before="120" w:line="240" w:lineRule="auto"/>
        <w:ind w:firstLine="990"/>
        <w:jc w:val="left"/>
        <w:rPr>
          <w:sz w:val="22"/>
          <w:szCs w:val="22"/>
        </w:rPr>
      </w:pPr>
      <w:r w:rsidRPr="00194CB5">
        <w:rPr>
          <w:sz w:val="22"/>
          <w:szCs w:val="22"/>
        </w:rPr>
        <w:t>Application</w:t>
      </w:r>
    </w:p>
    <w:p w14:paraId="54502851" w14:textId="77777777" w:rsidR="00203D17" w:rsidRPr="00194CB5" w:rsidRDefault="002B79A8" w:rsidP="00ED2A35">
      <w:pPr>
        <w:pStyle w:val="BodyText22"/>
        <w:spacing w:before="120" w:line="240" w:lineRule="auto"/>
        <w:ind w:left="990" w:hanging="360"/>
        <w:jc w:val="left"/>
        <w:rPr>
          <w:sz w:val="22"/>
          <w:szCs w:val="22"/>
        </w:rPr>
      </w:pPr>
      <w:r>
        <w:rPr>
          <w:sz w:val="22"/>
          <w:szCs w:val="22"/>
        </w:rPr>
        <w:t>(1)</w:t>
      </w:r>
      <w:r w:rsidR="004F55CB">
        <w:rPr>
          <w:sz w:val="22"/>
          <w:szCs w:val="22"/>
        </w:rPr>
        <w:t xml:space="preserve"> </w:t>
      </w:r>
      <w:r w:rsidR="008E194C" w:rsidRPr="00194CB5">
        <w:rPr>
          <w:sz w:val="22"/>
          <w:szCs w:val="22"/>
        </w:rPr>
        <w:t>This section applies if either the initial testing or the final testing of a sample provided by a competitor returns a negative test result.</w:t>
      </w:r>
    </w:p>
    <w:p w14:paraId="22277FB9" w14:textId="77777777" w:rsidR="00203D17" w:rsidRPr="00194CB5" w:rsidRDefault="008E194C" w:rsidP="00155594">
      <w:pPr>
        <w:pStyle w:val="Bodytext40"/>
        <w:spacing w:before="120" w:line="240" w:lineRule="auto"/>
        <w:ind w:left="927" w:firstLine="0"/>
        <w:jc w:val="left"/>
        <w:rPr>
          <w:sz w:val="22"/>
          <w:szCs w:val="22"/>
        </w:rPr>
      </w:pPr>
      <w:r w:rsidRPr="00194CB5">
        <w:rPr>
          <w:sz w:val="22"/>
          <w:szCs w:val="22"/>
        </w:rPr>
        <w:t>Disclosure if competitor is an Australian citizen, a permanent resident or a temporarily resident non-Australian</w:t>
      </w:r>
    </w:p>
    <w:p w14:paraId="605B9CF2" w14:textId="77777777" w:rsidR="00203D17" w:rsidRPr="00194CB5" w:rsidRDefault="00E2490C" w:rsidP="00155594">
      <w:pPr>
        <w:pStyle w:val="BodyText22"/>
        <w:spacing w:before="120" w:line="240" w:lineRule="auto"/>
        <w:ind w:left="963" w:hanging="333"/>
        <w:jc w:val="left"/>
        <w:rPr>
          <w:sz w:val="22"/>
          <w:szCs w:val="22"/>
        </w:rPr>
      </w:pPr>
      <w:r>
        <w:rPr>
          <w:sz w:val="22"/>
          <w:szCs w:val="22"/>
        </w:rPr>
        <w:t>(2</w:t>
      </w:r>
      <w:r w:rsidR="002B79A8">
        <w:rPr>
          <w:sz w:val="22"/>
          <w:szCs w:val="22"/>
        </w:rPr>
        <w:t>)</w:t>
      </w:r>
      <w:r w:rsidR="004F55CB">
        <w:rPr>
          <w:sz w:val="22"/>
          <w:szCs w:val="22"/>
        </w:rPr>
        <w:t xml:space="preserve"> </w:t>
      </w:r>
      <w:r w:rsidR="008E194C" w:rsidRPr="00194CB5">
        <w:rPr>
          <w:sz w:val="22"/>
          <w:szCs w:val="22"/>
        </w:rPr>
        <w:t>If the competitor is an Australian citizen, a permanent resident or a temporarily resident non-Australian, the Agency may disclose particulars of the result to:</w:t>
      </w:r>
    </w:p>
    <w:p w14:paraId="35A0C75B" w14:textId="77777777" w:rsidR="00203D17" w:rsidRPr="00194CB5" w:rsidRDefault="00E2490C" w:rsidP="007F3F9A">
      <w:pPr>
        <w:pStyle w:val="BodyText22"/>
        <w:tabs>
          <w:tab w:val="left" w:pos="1547"/>
        </w:tabs>
        <w:spacing w:before="120" w:line="240" w:lineRule="auto"/>
        <w:ind w:firstLine="1170"/>
        <w:jc w:val="left"/>
        <w:rPr>
          <w:sz w:val="22"/>
          <w:szCs w:val="22"/>
        </w:rPr>
      </w:pPr>
      <w:r>
        <w:rPr>
          <w:sz w:val="22"/>
          <w:szCs w:val="22"/>
        </w:rPr>
        <w:t>(a</w:t>
      </w:r>
      <w:r w:rsidR="002B79A8">
        <w:rPr>
          <w:sz w:val="22"/>
          <w:szCs w:val="22"/>
        </w:rPr>
        <w:t>)</w:t>
      </w:r>
      <w:r w:rsidR="004F55CB">
        <w:rPr>
          <w:sz w:val="22"/>
          <w:szCs w:val="22"/>
        </w:rPr>
        <w:t xml:space="preserve"> </w:t>
      </w:r>
      <w:r w:rsidR="008E194C" w:rsidRPr="00194CB5">
        <w:rPr>
          <w:sz w:val="22"/>
          <w:szCs w:val="22"/>
        </w:rPr>
        <w:t>the competitor; and</w:t>
      </w:r>
    </w:p>
    <w:p w14:paraId="740CC6EC" w14:textId="77777777" w:rsidR="00203D17" w:rsidRPr="00194CB5" w:rsidRDefault="00E2490C" w:rsidP="007F3F9A">
      <w:pPr>
        <w:pStyle w:val="BodyText22"/>
        <w:tabs>
          <w:tab w:val="left" w:pos="1547"/>
        </w:tabs>
        <w:spacing w:before="120" w:line="240" w:lineRule="auto"/>
        <w:ind w:firstLine="1170"/>
        <w:jc w:val="left"/>
        <w:rPr>
          <w:sz w:val="22"/>
          <w:szCs w:val="22"/>
        </w:rPr>
      </w:pPr>
      <w:r>
        <w:rPr>
          <w:sz w:val="22"/>
          <w:szCs w:val="22"/>
        </w:rPr>
        <w:t>(b</w:t>
      </w:r>
      <w:r w:rsidR="002B79A8">
        <w:rPr>
          <w:sz w:val="22"/>
          <w:szCs w:val="22"/>
        </w:rPr>
        <w:t>)</w:t>
      </w:r>
      <w:r w:rsidR="004F55CB">
        <w:rPr>
          <w:sz w:val="22"/>
          <w:szCs w:val="22"/>
        </w:rPr>
        <w:t xml:space="preserve"> </w:t>
      </w:r>
      <w:r w:rsidR="008E194C" w:rsidRPr="00194CB5">
        <w:rPr>
          <w:sz w:val="22"/>
          <w:szCs w:val="22"/>
        </w:rPr>
        <w:t>if:</w:t>
      </w:r>
    </w:p>
    <w:p w14:paraId="293835E9" w14:textId="77777777" w:rsidR="00203D17" w:rsidRPr="00194CB5" w:rsidRDefault="00E2490C" w:rsidP="00155594">
      <w:pPr>
        <w:pStyle w:val="BodyText22"/>
        <w:spacing w:before="120" w:line="240" w:lineRule="auto"/>
        <w:ind w:left="1872" w:hanging="252"/>
        <w:jc w:val="left"/>
        <w:rPr>
          <w:sz w:val="22"/>
          <w:szCs w:val="22"/>
        </w:rPr>
      </w:pPr>
      <w:r>
        <w:rPr>
          <w:sz w:val="22"/>
          <w:szCs w:val="22"/>
        </w:rPr>
        <w:t>(i</w:t>
      </w:r>
      <w:r w:rsidR="002B79A8">
        <w:rPr>
          <w:sz w:val="22"/>
          <w:szCs w:val="22"/>
        </w:rPr>
        <w:t>)</w:t>
      </w:r>
      <w:r w:rsidR="004F55CB">
        <w:rPr>
          <w:sz w:val="22"/>
          <w:szCs w:val="22"/>
        </w:rPr>
        <w:t xml:space="preserve"> </w:t>
      </w:r>
      <w:r w:rsidR="008E194C" w:rsidRPr="00194CB5">
        <w:rPr>
          <w:sz w:val="22"/>
          <w:szCs w:val="22"/>
        </w:rPr>
        <w:t>the Agency thinks that the competitor may be under 18 years of age or may have an intellectual disability; and</w:t>
      </w:r>
    </w:p>
    <w:p w14:paraId="6C78EDF4" w14:textId="77777777" w:rsidR="00203D17" w:rsidRPr="00194CB5" w:rsidRDefault="00E2490C" w:rsidP="00155594">
      <w:pPr>
        <w:pStyle w:val="BodyText22"/>
        <w:spacing w:before="120" w:line="240" w:lineRule="auto"/>
        <w:ind w:left="1872" w:hanging="342"/>
        <w:jc w:val="left"/>
        <w:rPr>
          <w:sz w:val="22"/>
          <w:szCs w:val="22"/>
        </w:rPr>
      </w:pPr>
      <w:r>
        <w:rPr>
          <w:sz w:val="22"/>
          <w:szCs w:val="22"/>
        </w:rPr>
        <w:t>(ii</w:t>
      </w:r>
      <w:r w:rsidR="002B79A8">
        <w:rPr>
          <w:sz w:val="22"/>
          <w:szCs w:val="22"/>
        </w:rPr>
        <w:t>)</w:t>
      </w:r>
      <w:r w:rsidR="004F55CB">
        <w:rPr>
          <w:sz w:val="22"/>
          <w:szCs w:val="22"/>
        </w:rPr>
        <w:t xml:space="preserve"> </w:t>
      </w:r>
      <w:r w:rsidR="008E194C" w:rsidRPr="00194CB5">
        <w:rPr>
          <w:sz w:val="22"/>
          <w:szCs w:val="22"/>
        </w:rPr>
        <w:t>the Agency is aware of the name, and the address of the usual place of residence or employment, of a person who has long-term parental responsibility for, or is the guardian of, the competitor;</w:t>
      </w:r>
    </w:p>
    <w:p w14:paraId="764DA053" w14:textId="77777777" w:rsidR="00203D17" w:rsidRPr="00194CB5" w:rsidRDefault="002B79A8" w:rsidP="00155594">
      <w:pPr>
        <w:pStyle w:val="BodyText22"/>
        <w:spacing w:before="120" w:line="240" w:lineRule="auto"/>
        <w:ind w:firstLine="1458"/>
        <w:jc w:val="left"/>
        <w:rPr>
          <w:sz w:val="22"/>
          <w:szCs w:val="22"/>
        </w:rPr>
      </w:pPr>
      <w:r>
        <w:rPr>
          <w:sz w:val="22"/>
          <w:szCs w:val="22"/>
        </w:rPr>
        <w:t xml:space="preserve">the </w:t>
      </w:r>
      <w:r w:rsidR="008E194C" w:rsidRPr="00194CB5">
        <w:rPr>
          <w:sz w:val="22"/>
          <w:szCs w:val="22"/>
        </w:rPr>
        <w:t>person who has that responsibility or is such a guardian; and</w:t>
      </w:r>
    </w:p>
    <w:p w14:paraId="1B0C8591" w14:textId="77777777" w:rsidR="004A4DF3" w:rsidRDefault="004A4DF3">
      <w:pPr>
        <w:rPr>
          <w:rStyle w:val="Bodytext101"/>
          <w:rFonts w:eastAsia="Courier New"/>
          <w:sz w:val="22"/>
          <w:szCs w:val="22"/>
        </w:rPr>
        <w:sectPr w:rsidR="004A4DF3" w:rsidSect="00523E32">
          <w:pgSz w:w="12240" w:h="15840" w:code="1"/>
          <w:pgMar w:top="1440" w:right="1440" w:bottom="1440" w:left="1440" w:header="450" w:footer="377" w:gutter="0"/>
          <w:cols w:space="720"/>
          <w:noEndnote/>
          <w:docGrid w:linePitch="360"/>
        </w:sectPr>
      </w:pPr>
    </w:p>
    <w:p w14:paraId="4A6CD76E" w14:textId="77777777" w:rsidR="00203D17" w:rsidRPr="00194CB5" w:rsidRDefault="00CD09EA" w:rsidP="00155594">
      <w:pPr>
        <w:pStyle w:val="BodyText22"/>
        <w:spacing w:before="120" w:line="240" w:lineRule="auto"/>
        <w:ind w:firstLine="1170"/>
        <w:jc w:val="left"/>
        <w:rPr>
          <w:sz w:val="22"/>
          <w:szCs w:val="22"/>
        </w:rPr>
      </w:pPr>
      <w:r>
        <w:rPr>
          <w:sz w:val="22"/>
          <w:szCs w:val="22"/>
        </w:rPr>
        <w:lastRenderedPageBreak/>
        <w:t>(c)</w:t>
      </w:r>
      <w:r w:rsidR="00D141ED">
        <w:rPr>
          <w:sz w:val="22"/>
          <w:szCs w:val="22"/>
        </w:rPr>
        <w:t xml:space="preserve"> </w:t>
      </w:r>
      <w:r w:rsidR="008E194C" w:rsidRPr="00194CB5">
        <w:rPr>
          <w:sz w:val="22"/>
          <w:szCs w:val="22"/>
        </w:rPr>
        <w:t>the relevant national sporting organisation; and</w:t>
      </w:r>
    </w:p>
    <w:p w14:paraId="4C9162F0" w14:textId="77777777" w:rsidR="00203D17" w:rsidRPr="00194CB5" w:rsidRDefault="00CD09EA" w:rsidP="00155594">
      <w:pPr>
        <w:pStyle w:val="BodyText22"/>
        <w:spacing w:before="120" w:line="240" w:lineRule="auto"/>
        <w:ind w:firstLine="1170"/>
        <w:jc w:val="left"/>
        <w:rPr>
          <w:sz w:val="22"/>
          <w:szCs w:val="22"/>
        </w:rPr>
      </w:pPr>
      <w:r>
        <w:rPr>
          <w:sz w:val="22"/>
          <w:szCs w:val="22"/>
        </w:rPr>
        <w:t>(d)</w:t>
      </w:r>
      <w:r w:rsidR="00D141ED">
        <w:rPr>
          <w:sz w:val="22"/>
          <w:szCs w:val="22"/>
        </w:rPr>
        <w:t xml:space="preserve"> </w:t>
      </w:r>
      <w:r w:rsidR="008E194C" w:rsidRPr="00194CB5">
        <w:rPr>
          <w:sz w:val="22"/>
          <w:szCs w:val="22"/>
        </w:rPr>
        <w:t>the relevant International Sporting Federation.</w:t>
      </w:r>
    </w:p>
    <w:p w14:paraId="008D7213" w14:textId="77777777" w:rsidR="00203D17" w:rsidRPr="00D141ED" w:rsidRDefault="008E194C" w:rsidP="00155594">
      <w:pPr>
        <w:pStyle w:val="Bodytext40"/>
        <w:spacing w:before="120" w:line="240" w:lineRule="auto"/>
        <w:ind w:left="945" w:firstLine="0"/>
        <w:jc w:val="left"/>
        <w:rPr>
          <w:sz w:val="22"/>
          <w:szCs w:val="22"/>
        </w:rPr>
      </w:pPr>
      <w:r w:rsidRPr="00D141ED">
        <w:rPr>
          <w:sz w:val="22"/>
          <w:szCs w:val="22"/>
        </w:rPr>
        <w:t>Disclosure if competitor is a non-Australian other than a temporarily resident non-Australian</w:t>
      </w:r>
    </w:p>
    <w:p w14:paraId="4D5DF10F" w14:textId="77777777" w:rsidR="00203D17" w:rsidRPr="00194CB5" w:rsidRDefault="00CD09EA" w:rsidP="00155594">
      <w:pPr>
        <w:pStyle w:val="BodyText22"/>
        <w:spacing w:before="120" w:line="240" w:lineRule="auto"/>
        <w:ind w:left="945" w:hanging="315"/>
        <w:jc w:val="left"/>
        <w:rPr>
          <w:sz w:val="22"/>
          <w:szCs w:val="22"/>
        </w:rPr>
      </w:pPr>
      <w:r>
        <w:rPr>
          <w:sz w:val="22"/>
          <w:szCs w:val="22"/>
        </w:rPr>
        <w:t>(3)</w:t>
      </w:r>
      <w:r w:rsidR="00D141ED">
        <w:rPr>
          <w:sz w:val="22"/>
          <w:szCs w:val="22"/>
        </w:rPr>
        <w:t xml:space="preserve"> </w:t>
      </w:r>
      <w:r w:rsidR="008E194C" w:rsidRPr="00194CB5">
        <w:rPr>
          <w:sz w:val="22"/>
          <w:szCs w:val="22"/>
        </w:rPr>
        <w:t>If the competitor is a non-Australian, other than a temporarily resident non-Australian, the Agency may disclose particulars of the result to:</w:t>
      </w:r>
    </w:p>
    <w:p w14:paraId="27F5A218" w14:textId="77777777" w:rsidR="00203D17" w:rsidRPr="00194CB5" w:rsidRDefault="00CD09EA" w:rsidP="00155594">
      <w:pPr>
        <w:pStyle w:val="BodyText22"/>
        <w:spacing w:before="120" w:line="240" w:lineRule="auto"/>
        <w:ind w:firstLine="1170"/>
        <w:jc w:val="left"/>
        <w:rPr>
          <w:sz w:val="22"/>
          <w:szCs w:val="22"/>
        </w:rPr>
      </w:pPr>
      <w:r>
        <w:rPr>
          <w:sz w:val="22"/>
          <w:szCs w:val="22"/>
        </w:rPr>
        <w:t>(a)</w:t>
      </w:r>
      <w:r w:rsidR="00D141ED">
        <w:rPr>
          <w:sz w:val="22"/>
          <w:szCs w:val="22"/>
        </w:rPr>
        <w:t xml:space="preserve"> </w:t>
      </w:r>
      <w:r w:rsidR="008E194C" w:rsidRPr="00194CB5">
        <w:rPr>
          <w:sz w:val="22"/>
          <w:szCs w:val="22"/>
        </w:rPr>
        <w:t>the competitor; and</w:t>
      </w:r>
    </w:p>
    <w:p w14:paraId="15584944" w14:textId="77777777" w:rsidR="00203D17" w:rsidRPr="00194CB5" w:rsidRDefault="00CD09EA" w:rsidP="009B0E05">
      <w:pPr>
        <w:pStyle w:val="BodyText22"/>
        <w:spacing w:before="120" w:line="240" w:lineRule="auto"/>
        <w:ind w:firstLine="1170"/>
        <w:jc w:val="left"/>
        <w:rPr>
          <w:sz w:val="22"/>
          <w:szCs w:val="22"/>
        </w:rPr>
      </w:pPr>
      <w:r>
        <w:rPr>
          <w:sz w:val="22"/>
          <w:szCs w:val="22"/>
        </w:rPr>
        <w:t>(b)</w:t>
      </w:r>
      <w:r w:rsidR="00D141ED">
        <w:rPr>
          <w:sz w:val="22"/>
          <w:szCs w:val="22"/>
        </w:rPr>
        <w:t xml:space="preserve"> </w:t>
      </w:r>
      <w:r w:rsidR="008E194C" w:rsidRPr="00194CB5">
        <w:rPr>
          <w:sz w:val="22"/>
          <w:szCs w:val="22"/>
        </w:rPr>
        <w:t>any foreign anti-doping body that the Agency thinks appropriate.</w:t>
      </w:r>
    </w:p>
    <w:p w14:paraId="76FF614F" w14:textId="1BFF33CB" w:rsidR="00203D17" w:rsidRPr="00934839" w:rsidRDefault="008E194C" w:rsidP="00155594">
      <w:pPr>
        <w:spacing w:before="120"/>
        <w:ind w:left="900" w:hanging="900"/>
        <w:rPr>
          <w:rFonts w:ascii="Times New Roman" w:hAnsi="Times New Roman"/>
          <w:b/>
          <w:sz w:val="26"/>
          <w:szCs w:val="26"/>
        </w:rPr>
      </w:pPr>
      <w:bookmarkStart w:id="44" w:name="bookmark44"/>
      <w:r w:rsidRPr="00934839">
        <w:rPr>
          <w:rFonts w:ascii="Times New Roman" w:hAnsi="Times New Roman"/>
          <w:b/>
          <w:sz w:val="26"/>
          <w:szCs w:val="26"/>
        </w:rPr>
        <w:t>Division 7—Return of positive test result by Australian citizen, permanent resident or temporarily resident non-Australian</w:t>
      </w:r>
      <w:bookmarkEnd w:id="44"/>
    </w:p>
    <w:p w14:paraId="3E4508F6" w14:textId="77777777" w:rsidR="00203D17" w:rsidRPr="00D141ED" w:rsidRDefault="008E194C" w:rsidP="00194CB5">
      <w:pPr>
        <w:spacing w:before="120"/>
        <w:rPr>
          <w:rFonts w:ascii="Times New Roman" w:hAnsi="Times New Roman"/>
          <w:b/>
          <w:sz w:val="22"/>
          <w:szCs w:val="22"/>
        </w:rPr>
      </w:pPr>
      <w:bookmarkStart w:id="45" w:name="bookmark45"/>
      <w:r w:rsidRPr="00D141ED">
        <w:rPr>
          <w:rFonts w:ascii="Times New Roman" w:hAnsi="Times New Roman"/>
          <w:b/>
          <w:sz w:val="22"/>
          <w:szCs w:val="22"/>
        </w:rPr>
        <w:t>17J Application of Division</w:t>
      </w:r>
      <w:bookmarkEnd w:id="45"/>
    </w:p>
    <w:p w14:paraId="7975A98B" w14:textId="77777777" w:rsidR="00203D17" w:rsidRPr="00194CB5" w:rsidRDefault="008E194C" w:rsidP="009B0E05">
      <w:pPr>
        <w:pStyle w:val="BodyText22"/>
        <w:spacing w:before="120" w:line="240" w:lineRule="auto"/>
        <w:ind w:left="990" w:firstLine="0"/>
        <w:jc w:val="left"/>
        <w:rPr>
          <w:sz w:val="22"/>
          <w:szCs w:val="22"/>
        </w:rPr>
      </w:pPr>
      <w:r w:rsidRPr="00194CB5">
        <w:rPr>
          <w:sz w:val="22"/>
          <w:szCs w:val="22"/>
        </w:rPr>
        <w:t>This Division applies only in relation to a sample provided by a competitor who is an Australian citizen, a permanent resident or a temporarily resident non-Australian.</w:t>
      </w:r>
    </w:p>
    <w:p w14:paraId="31F63414" w14:textId="77777777" w:rsidR="00203D17" w:rsidRPr="00D141ED" w:rsidRDefault="008E194C" w:rsidP="00194CB5">
      <w:pPr>
        <w:spacing w:before="120"/>
        <w:rPr>
          <w:rFonts w:ascii="Times New Roman" w:hAnsi="Times New Roman"/>
          <w:b/>
          <w:sz w:val="22"/>
          <w:szCs w:val="22"/>
        </w:rPr>
      </w:pPr>
      <w:bookmarkStart w:id="46" w:name="bookmark46"/>
      <w:r w:rsidRPr="00D141ED">
        <w:rPr>
          <w:rFonts w:ascii="Times New Roman" w:hAnsi="Times New Roman"/>
          <w:b/>
          <w:sz w:val="22"/>
          <w:szCs w:val="22"/>
        </w:rPr>
        <w:t>17K Positive test result from initial testing of a sample</w:t>
      </w:r>
      <w:bookmarkEnd w:id="46"/>
    </w:p>
    <w:p w14:paraId="4D38C366" w14:textId="77777777" w:rsidR="00203D17" w:rsidRPr="00194CB5" w:rsidRDefault="00CD09EA" w:rsidP="009B0E05">
      <w:pPr>
        <w:pStyle w:val="BodyText22"/>
        <w:tabs>
          <w:tab w:val="left" w:pos="1125"/>
        </w:tabs>
        <w:spacing w:before="120" w:line="240" w:lineRule="auto"/>
        <w:ind w:firstLine="630"/>
        <w:jc w:val="left"/>
        <w:rPr>
          <w:sz w:val="22"/>
          <w:szCs w:val="22"/>
        </w:rPr>
      </w:pPr>
      <w:r>
        <w:rPr>
          <w:sz w:val="22"/>
          <w:szCs w:val="22"/>
        </w:rPr>
        <w:t>(1)</w:t>
      </w:r>
      <w:r w:rsidR="00D141ED">
        <w:rPr>
          <w:sz w:val="22"/>
          <w:szCs w:val="22"/>
        </w:rPr>
        <w:t xml:space="preserve"> </w:t>
      </w:r>
      <w:r w:rsidR="008E194C" w:rsidRPr="00194CB5">
        <w:rPr>
          <w:sz w:val="22"/>
          <w:szCs w:val="22"/>
        </w:rPr>
        <w:t>This section applies if the initial testing of a competitor’s sample returns a positive test result.</w:t>
      </w:r>
    </w:p>
    <w:p w14:paraId="15ACFB9F" w14:textId="77777777" w:rsidR="00203D17" w:rsidRPr="00194CB5" w:rsidRDefault="00CD09EA" w:rsidP="004238D7">
      <w:pPr>
        <w:pStyle w:val="BodyText22"/>
        <w:spacing w:before="120" w:line="240" w:lineRule="auto"/>
        <w:ind w:left="927" w:hanging="297"/>
        <w:jc w:val="left"/>
        <w:rPr>
          <w:sz w:val="22"/>
          <w:szCs w:val="22"/>
        </w:rPr>
      </w:pPr>
      <w:r>
        <w:rPr>
          <w:sz w:val="22"/>
          <w:szCs w:val="22"/>
        </w:rPr>
        <w:t>(2)</w:t>
      </w:r>
      <w:r w:rsidR="00D141ED">
        <w:rPr>
          <w:sz w:val="22"/>
          <w:szCs w:val="22"/>
        </w:rPr>
        <w:t xml:space="preserve"> </w:t>
      </w:r>
      <w:r w:rsidR="008E194C" w:rsidRPr="00194CB5">
        <w:rPr>
          <w:sz w:val="22"/>
          <w:szCs w:val="22"/>
        </w:rPr>
        <w:t>The competitor is entitled to be present at, or to be represented at, the final testing of the sample (including the unsealing of the sample).</w:t>
      </w:r>
    </w:p>
    <w:p w14:paraId="283DB4E4" w14:textId="77777777" w:rsidR="00203D17" w:rsidRPr="00194CB5" w:rsidRDefault="00CD09EA" w:rsidP="00155594">
      <w:pPr>
        <w:pStyle w:val="BodyText22"/>
        <w:spacing w:before="120" w:line="240" w:lineRule="auto"/>
        <w:ind w:firstLine="630"/>
        <w:jc w:val="left"/>
        <w:rPr>
          <w:sz w:val="22"/>
          <w:szCs w:val="22"/>
        </w:rPr>
      </w:pPr>
      <w:r>
        <w:rPr>
          <w:sz w:val="22"/>
          <w:szCs w:val="22"/>
        </w:rPr>
        <w:t>(3)</w:t>
      </w:r>
      <w:r w:rsidR="00D141ED">
        <w:rPr>
          <w:sz w:val="22"/>
          <w:szCs w:val="22"/>
        </w:rPr>
        <w:t xml:space="preserve"> </w:t>
      </w:r>
      <w:r w:rsidR="008E194C" w:rsidRPr="00194CB5">
        <w:rPr>
          <w:sz w:val="22"/>
          <w:szCs w:val="22"/>
        </w:rPr>
        <w:t>The Agency must, as soon as practicable, give the competitor a written notice:</w:t>
      </w:r>
    </w:p>
    <w:p w14:paraId="62515628" w14:textId="77777777" w:rsidR="00203D17" w:rsidRPr="00194CB5" w:rsidRDefault="00CD09EA" w:rsidP="00155594">
      <w:pPr>
        <w:pStyle w:val="BodyText22"/>
        <w:spacing w:before="120" w:line="240" w:lineRule="auto"/>
        <w:ind w:firstLine="1170"/>
        <w:jc w:val="left"/>
        <w:rPr>
          <w:sz w:val="22"/>
          <w:szCs w:val="22"/>
        </w:rPr>
      </w:pPr>
      <w:r>
        <w:rPr>
          <w:sz w:val="22"/>
          <w:szCs w:val="22"/>
        </w:rPr>
        <w:t>(a)</w:t>
      </w:r>
      <w:r w:rsidR="00D141ED">
        <w:rPr>
          <w:sz w:val="22"/>
          <w:szCs w:val="22"/>
        </w:rPr>
        <w:t xml:space="preserve"> </w:t>
      </w:r>
      <w:r w:rsidR="008E194C" w:rsidRPr="00194CB5">
        <w:rPr>
          <w:sz w:val="22"/>
          <w:szCs w:val="22"/>
        </w:rPr>
        <w:t>stating that the initial testing of the sample has returned a positive test result; and</w:t>
      </w:r>
    </w:p>
    <w:p w14:paraId="656339BC" w14:textId="77777777" w:rsidR="00203D17" w:rsidRPr="00194CB5" w:rsidRDefault="00CD09EA" w:rsidP="00155594">
      <w:pPr>
        <w:pStyle w:val="BodyText22"/>
        <w:spacing w:before="120" w:line="240" w:lineRule="auto"/>
        <w:ind w:firstLine="1170"/>
        <w:jc w:val="left"/>
        <w:rPr>
          <w:sz w:val="22"/>
          <w:szCs w:val="22"/>
        </w:rPr>
      </w:pPr>
      <w:r>
        <w:rPr>
          <w:sz w:val="22"/>
          <w:szCs w:val="22"/>
        </w:rPr>
        <w:t>(b)</w:t>
      </w:r>
      <w:r w:rsidR="00D141ED">
        <w:rPr>
          <w:sz w:val="22"/>
          <w:szCs w:val="22"/>
        </w:rPr>
        <w:t xml:space="preserve"> </w:t>
      </w:r>
      <w:r w:rsidR="008E194C" w:rsidRPr="00194CB5">
        <w:rPr>
          <w:sz w:val="22"/>
          <w:szCs w:val="22"/>
        </w:rPr>
        <w:t>stating the competitor’s rights under subsection (2); and</w:t>
      </w:r>
    </w:p>
    <w:p w14:paraId="2AAACF25" w14:textId="77777777" w:rsidR="00203D17" w:rsidRPr="00194CB5" w:rsidRDefault="00CD09EA" w:rsidP="004238D7">
      <w:pPr>
        <w:pStyle w:val="BodyText22"/>
        <w:spacing w:before="120" w:line="240" w:lineRule="auto"/>
        <w:ind w:left="1458" w:hanging="288"/>
        <w:jc w:val="left"/>
        <w:rPr>
          <w:sz w:val="22"/>
          <w:szCs w:val="22"/>
        </w:rPr>
      </w:pPr>
      <w:r>
        <w:rPr>
          <w:sz w:val="22"/>
          <w:szCs w:val="22"/>
        </w:rPr>
        <w:t>(c)</w:t>
      </w:r>
      <w:r w:rsidR="00D141ED">
        <w:rPr>
          <w:sz w:val="22"/>
          <w:szCs w:val="22"/>
        </w:rPr>
        <w:t xml:space="preserve"> </w:t>
      </w:r>
      <w:r w:rsidR="008E194C" w:rsidRPr="00194CB5">
        <w:rPr>
          <w:sz w:val="22"/>
          <w:szCs w:val="22"/>
        </w:rPr>
        <w:t>stating the possible consequences of the final testing of the sample returning a positive test result, including the classes of persons, organisations or bodies that would be required under section 17T to be notified of the particulars of an entry in the Register relating to the competitor.</w:t>
      </w:r>
    </w:p>
    <w:p w14:paraId="75D97CDB" w14:textId="77777777" w:rsidR="004238D7" w:rsidRDefault="00CD09EA" w:rsidP="004238D7">
      <w:pPr>
        <w:pStyle w:val="BodyText22"/>
        <w:spacing w:before="120" w:line="240" w:lineRule="auto"/>
        <w:ind w:left="945" w:hanging="315"/>
        <w:jc w:val="left"/>
        <w:rPr>
          <w:sz w:val="22"/>
          <w:szCs w:val="22"/>
        </w:rPr>
      </w:pPr>
      <w:r>
        <w:rPr>
          <w:sz w:val="22"/>
          <w:szCs w:val="22"/>
        </w:rPr>
        <w:t>(4)</w:t>
      </w:r>
      <w:r w:rsidR="00D141ED">
        <w:rPr>
          <w:sz w:val="22"/>
          <w:szCs w:val="22"/>
        </w:rPr>
        <w:t xml:space="preserve"> </w:t>
      </w:r>
      <w:r w:rsidR="008E194C" w:rsidRPr="00194CB5">
        <w:rPr>
          <w:sz w:val="22"/>
          <w:szCs w:val="22"/>
        </w:rPr>
        <w:t>The Agency may give the relevant national sporting organisation any information that it thinks appropriate about the return of the</w:t>
      </w:r>
    </w:p>
    <w:p w14:paraId="3397C32A" w14:textId="77777777" w:rsidR="004A4DF3" w:rsidRDefault="004A4DF3">
      <w:pPr>
        <w:rPr>
          <w:sz w:val="22"/>
          <w:szCs w:val="22"/>
        </w:rPr>
        <w:sectPr w:rsidR="004A4DF3" w:rsidSect="00523E32">
          <w:pgSz w:w="12240" w:h="15840" w:code="1"/>
          <w:pgMar w:top="1440" w:right="1440" w:bottom="1440" w:left="1440" w:header="540" w:footer="371" w:gutter="0"/>
          <w:cols w:space="720"/>
          <w:noEndnote/>
          <w:docGrid w:linePitch="360"/>
        </w:sectPr>
      </w:pPr>
    </w:p>
    <w:p w14:paraId="6026E16C" w14:textId="77777777" w:rsidR="00203D17" w:rsidRPr="00194CB5" w:rsidRDefault="008E194C" w:rsidP="004238D7">
      <w:pPr>
        <w:pStyle w:val="BodyText22"/>
        <w:spacing w:before="120" w:line="240" w:lineRule="auto"/>
        <w:ind w:left="945" w:hanging="18"/>
        <w:jc w:val="left"/>
        <w:rPr>
          <w:sz w:val="22"/>
          <w:szCs w:val="22"/>
        </w:rPr>
      </w:pPr>
      <w:r w:rsidRPr="00194CB5">
        <w:rPr>
          <w:sz w:val="22"/>
          <w:szCs w:val="22"/>
        </w:rPr>
        <w:lastRenderedPageBreak/>
        <w:t>positive test result from the initial testing of the sample other than information that would enable the identification of the competitor.</w:t>
      </w:r>
    </w:p>
    <w:p w14:paraId="4EA2CACB" w14:textId="77777777" w:rsidR="00203D17" w:rsidRPr="006B7FA4" w:rsidRDefault="008E194C" w:rsidP="00194CB5">
      <w:pPr>
        <w:spacing w:before="120"/>
        <w:rPr>
          <w:rFonts w:ascii="Times New Roman" w:hAnsi="Times New Roman"/>
          <w:b/>
          <w:sz w:val="22"/>
          <w:szCs w:val="22"/>
        </w:rPr>
      </w:pPr>
      <w:bookmarkStart w:id="47" w:name="bookmark47"/>
      <w:r w:rsidRPr="006B7FA4">
        <w:rPr>
          <w:rFonts w:ascii="Times New Roman" w:hAnsi="Times New Roman"/>
          <w:b/>
          <w:sz w:val="22"/>
          <w:szCs w:val="22"/>
        </w:rPr>
        <w:t>17L Notice of positive test result from final testing of a sample</w:t>
      </w:r>
      <w:bookmarkEnd w:id="47"/>
    </w:p>
    <w:p w14:paraId="564AB06D" w14:textId="77777777" w:rsidR="00203D17" w:rsidRPr="00194CB5" w:rsidRDefault="00CD09EA" w:rsidP="00BF6C51">
      <w:pPr>
        <w:pStyle w:val="BodyText22"/>
        <w:tabs>
          <w:tab w:val="left" w:pos="1117"/>
        </w:tabs>
        <w:spacing w:before="120" w:line="240" w:lineRule="auto"/>
        <w:ind w:firstLine="630"/>
        <w:jc w:val="left"/>
        <w:rPr>
          <w:sz w:val="22"/>
          <w:szCs w:val="22"/>
        </w:rPr>
      </w:pPr>
      <w:r>
        <w:rPr>
          <w:sz w:val="22"/>
          <w:szCs w:val="22"/>
        </w:rPr>
        <w:t>(1)</w:t>
      </w:r>
      <w:r w:rsidR="00BF6C51">
        <w:rPr>
          <w:sz w:val="22"/>
          <w:szCs w:val="22"/>
        </w:rPr>
        <w:t xml:space="preserve"> </w:t>
      </w:r>
      <w:r w:rsidR="008E194C" w:rsidRPr="00194CB5">
        <w:rPr>
          <w:sz w:val="22"/>
          <w:szCs w:val="22"/>
        </w:rPr>
        <w:t>This section applies if the final testing of a competitor’s sample returns a positive test result.</w:t>
      </w:r>
    </w:p>
    <w:p w14:paraId="0A5F27E8" w14:textId="77777777" w:rsidR="00203D17" w:rsidRPr="00194CB5" w:rsidRDefault="00CD09EA" w:rsidP="00BF6C51">
      <w:pPr>
        <w:pStyle w:val="BodyText22"/>
        <w:tabs>
          <w:tab w:val="left" w:pos="1117"/>
        </w:tabs>
        <w:spacing w:before="120" w:line="240" w:lineRule="auto"/>
        <w:ind w:firstLine="630"/>
        <w:jc w:val="left"/>
        <w:rPr>
          <w:sz w:val="22"/>
          <w:szCs w:val="22"/>
        </w:rPr>
      </w:pPr>
      <w:r>
        <w:rPr>
          <w:sz w:val="22"/>
          <w:szCs w:val="22"/>
        </w:rPr>
        <w:t>(2)</w:t>
      </w:r>
      <w:r w:rsidR="00BF6C51">
        <w:rPr>
          <w:sz w:val="22"/>
          <w:szCs w:val="22"/>
        </w:rPr>
        <w:t xml:space="preserve"> </w:t>
      </w:r>
      <w:r w:rsidR="008E194C" w:rsidRPr="00194CB5">
        <w:rPr>
          <w:sz w:val="22"/>
          <w:szCs w:val="22"/>
        </w:rPr>
        <w:t>The Agency must, as soon as practicable, give the competitor a written notice:</w:t>
      </w:r>
    </w:p>
    <w:p w14:paraId="7F8AAEBE" w14:textId="77777777" w:rsidR="00203D17" w:rsidRPr="00194CB5" w:rsidRDefault="00CD09EA" w:rsidP="00BF6C51">
      <w:pPr>
        <w:pStyle w:val="BodyText22"/>
        <w:spacing w:before="120" w:line="240" w:lineRule="auto"/>
        <w:ind w:firstLine="1170"/>
        <w:jc w:val="left"/>
        <w:rPr>
          <w:sz w:val="22"/>
          <w:szCs w:val="22"/>
        </w:rPr>
      </w:pPr>
      <w:r>
        <w:rPr>
          <w:sz w:val="22"/>
          <w:szCs w:val="22"/>
        </w:rPr>
        <w:t>(a)</w:t>
      </w:r>
      <w:r w:rsidR="00BF6C51">
        <w:rPr>
          <w:sz w:val="22"/>
          <w:szCs w:val="22"/>
        </w:rPr>
        <w:t xml:space="preserve"> </w:t>
      </w:r>
      <w:r w:rsidR="008E194C" w:rsidRPr="00194CB5">
        <w:rPr>
          <w:sz w:val="22"/>
          <w:szCs w:val="22"/>
        </w:rPr>
        <w:t>stating that the final testing of the sample has returned a positive test result; and</w:t>
      </w:r>
    </w:p>
    <w:p w14:paraId="065EA976" w14:textId="77777777" w:rsidR="00203D17" w:rsidRPr="00194CB5" w:rsidRDefault="00CD09EA" w:rsidP="004238D7">
      <w:pPr>
        <w:pStyle w:val="BodyText22"/>
        <w:spacing w:before="120" w:line="240" w:lineRule="auto"/>
        <w:ind w:left="1485" w:hanging="315"/>
        <w:jc w:val="left"/>
        <w:rPr>
          <w:sz w:val="22"/>
          <w:szCs w:val="22"/>
        </w:rPr>
      </w:pPr>
      <w:r>
        <w:rPr>
          <w:sz w:val="22"/>
          <w:szCs w:val="22"/>
        </w:rPr>
        <w:t>(b)</w:t>
      </w:r>
      <w:r w:rsidR="00BF6C51">
        <w:rPr>
          <w:sz w:val="22"/>
          <w:szCs w:val="22"/>
        </w:rPr>
        <w:t xml:space="preserve"> </w:t>
      </w:r>
      <w:r w:rsidR="008E194C" w:rsidRPr="00194CB5">
        <w:rPr>
          <w:sz w:val="22"/>
          <w:szCs w:val="22"/>
        </w:rPr>
        <w:t xml:space="preserve">telling the competitor that, if the competitor has any information or evidence </w:t>
      </w:r>
      <w:r w:rsidR="008E194C" w:rsidRPr="004238D7">
        <w:rPr>
          <w:rStyle w:val="BodytextItalic"/>
          <w:i w:val="0"/>
          <w:sz w:val="22"/>
          <w:szCs w:val="22"/>
        </w:rPr>
        <w:t>(</w:t>
      </w:r>
      <w:r w:rsidR="008E194C" w:rsidRPr="004238D7">
        <w:rPr>
          <w:rStyle w:val="BodytextItalic"/>
          <w:b/>
          <w:sz w:val="22"/>
          <w:szCs w:val="22"/>
        </w:rPr>
        <w:t>relevant information or evidence</w:t>
      </w:r>
      <w:r w:rsidR="008E194C" w:rsidRPr="004238D7">
        <w:rPr>
          <w:rStyle w:val="BodytextItalic"/>
          <w:i w:val="0"/>
          <w:sz w:val="22"/>
          <w:szCs w:val="22"/>
        </w:rPr>
        <w:t>)</w:t>
      </w:r>
      <w:r w:rsidR="008E194C" w:rsidRPr="00194CB5">
        <w:rPr>
          <w:rStyle w:val="BodytextItalic"/>
          <w:sz w:val="22"/>
          <w:szCs w:val="22"/>
        </w:rPr>
        <w:t xml:space="preserve"> </w:t>
      </w:r>
      <w:r w:rsidR="008E194C" w:rsidRPr="00194CB5">
        <w:rPr>
          <w:sz w:val="22"/>
          <w:szCs w:val="22"/>
        </w:rPr>
        <w:t>that may affect the validity of the results of the initial or final testing of the sample, he or she, or a person on his or her behalf, may, within 7 days after receiving the notice:</w:t>
      </w:r>
    </w:p>
    <w:p w14:paraId="7897BFD9" w14:textId="77777777" w:rsidR="00203D17" w:rsidRPr="00194CB5" w:rsidRDefault="00CD09EA" w:rsidP="004238D7">
      <w:pPr>
        <w:pStyle w:val="BodyText22"/>
        <w:spacing w:before="120" w:line="240" w:lineRule="auto"/>
        <w:ind w:left="1935" w:hanging="261"/>
        <w:jc w:val="left"/>
        <w:rPr>
          <w:sz w:val="22"/>
          <w:szCs w:val="22"/>
        </w:rPr>
      </w:pPr>
      <w:r>
        <w:rPr>
          <w:sz w:val="22"/>
          <w:szCs w:val="22"/>
        </w:rPr>
        <w:t>(i)</w:t>
      </w:r>
      <w:r w:rsidR="00BF6C51">
        <w:rPr>
          <w:sz w:val="22"/>
          <w:szCs w:val="22"/>
        </w:rPr>
        <w:t xml:space="preserve"> </w:t>
      </w:r>
      <w:r w:rsidR="008E194C" w:rsidRPr="00194CB5">
        <w:rPr>
          <w:sz w:val="22"/>
          <w:szCs w:val="22"/>
        </w:rPr>
        <w:t>make a written submission to the Agency setting out the relevant information or evidence; or</w:t>
      </w:r>
    </w:p>
    <w:p w14:paraId="70A7D992" w14:textId="77777777" w:rsidR="00203D17" w:rsidRPr="00194CB5" w:rsidRDefault="00CD09EA" w:rsidP="004238D7">
      <w:pPr>
        <w:pStyle w:val="BodyText22"/>
        <w:spacing w:before="120" w:line="240" w:lineRule="auto"/>
        <w:ind w:left="1935" w:hanging="315"/>
        <w:jc w:val="left"/>
        <w:rPr>
          <w:sz w:val="22"/>
          <w:szCs w:val="22"/>
        </w:rPr>
      </w:pPr>
      <w:r>
        <w:rPr>
          <w:sz w:val="22"/>
          <w:szCs w:val="22"/>
        </w:rPr>
        <w:t>(ii)</w:t>
      </w:r>
      <w:r w:rsidR="00BF6C51">
        <w:rPr>
          <w:sz w:val="22"/>
          <w:szCs w:val="22"/>
        </w:rPr>
        <w:t xml:space="preserve"> </w:t>
      </w:r>
      <w:r w:rsidR="008E194C" w:rsidRPr="00194CB5">
        <w:rPr>
          <w:sz w:val="22"/>
          <w:szCs w:val="22"/>
        </w:rPr>
        <w:t>by written notice given to the Agency, waive his or her right to make such a submission; and</w:t>
      </w:r>
    </w:p>
    <w:p w14:paraId="7252AC0C" w14:textId="77777777" w:rsidR="00203D17" w:rsidRPr="00194CB5" w:rsidRDefault="00CD09EA" w:rsidP="00BF6C51">
      <w:pPr>
        <w:pStyle w:val="BodyText22"/>
        <w:spacing w:before="120" w:line="240" w:lineRule="auto"/>
        <w:ind w:firstLine="1170"/>
        <w:jc w:val="left"/>
        <w:rPr>
          <w:sz w:val="22"/>
          <w:szCs w:val="22"/>
        </w:rPr>
      </w:pPr>
      <w:r>
        <w:rPr>
          <w:sz w:val="22"/>
          <w:szCs w:val="22"/>
        </w:rPr>
        <w:t>(c)</w:t>
      </w:r>
      <w:r w:rsidR="00BF6C51">
        <w:rPr>
          <w:sz w:val="22"/>
          <w:szCs w:val="22"/>
        </w:rPr>
        <w:t xml:space="preserve"> </w:t>
      </w:r>
      <w:r w:rsidR="008E194C" w:rsidRPr="00194CB5">
        <w:rPr>
          <w:sz w:val="22"/>
          <w:szCs w:val="22"/>
        </w:rPr>
        <w:t>setting out the Agency’s obligations under sections 17S, 17T and 18.</w:t>
      </w:r>
    </w:p>
    <w:p w14:paraId="689F4BDB" w14:textId="77777777" w:rsidR="00203D17" w:rsidRPr="00194CB5" w:rsidRDefault="00CD09EA" w:rsidP="00BF6C51">
      <w:pPr>
        <w:pStyle w:val="BodyText22"/>
        <w:spacing w:before="120" w:line="240" w:lineRule="auto"/>
        <w:ind w:firstLine="630"/>
        <w:jc w:val="left"/>
        <w:rPr>
          <w:sz w:val="22"/>
          <w:szCs w:val="22"/>
        </w:rPr>
      </w:pPr>
      <w:r>
        <w:rPr>
          <w:sz w:val="22"/>
          <w:szCs w:val="22"/>
        </w:rPr>
        <w:t>(3)</w:t>
      </w:r>
      <w:r w:rsidR="00BF6C51">
        <w:rPr>
          <w:sz w:val="22"/>
          <w:szCs w:val="22"/>
        </w:rPr>
        <w:t xml:space="preserve"> </w:t>
      </w:r>
      <w:r w:rsidR="008E194C" w:rsidRPr="00194CB5">
        <w:rPr>
          <w:sz w:val="22"/>
          <w:szCs w:val="22"/>
        </w:rPr>
        <w:t>If the Agency considers that the competitor is likely to:</w:t>
      </w:r>
    </w:p>
    <w:p w14:paraId="422E085E" w14:textId="77777777" w:rsidR="00203D17" w:rsidRPr="00194CB5" w:rsidRDefault="00CD09EA" w:rsidP="00BF6C51">
      <w:pPr>
        <w:pStyle w:val="BodyText22"/>
        <w:tabs>
          <w:tab w:val="left" w:pos="1546"/>
        </w:tabs>
        <w:spacing w:before="120" w:line="240" w:lineRule="auto"/>
        <w:ind w:firstLine="1170"/>
        <w:jc w:val="left"/>
        <w:rPr>
          <w:sz w:val="22"/>
          <w:szCs w:val="22"/>
        </w:rPr>
      </w:pPr>
      <w:r>
        <w:rPr>
          <w:sz w:val="22"/>
          <w:szCs w:val="22"/>
        </w:rPr>
        <w:t>(a)</w:t>
      </w:r>
      <w:r w:rsidR="00BF6C51">
        <w:rPr>
          <w:sz w:val="22"/>
          <w:szCs w:val="22"/>
        </w:rPr>
        <w:t xml:space="preserve"> </w:t>
      </w:r>
      <w:r w:rsidR="008E194C" w:rsidRPr="00194CB5">
        <w:rPr>
          <w:sz w:val="22"/>
          <w:szCs w:val="22"/>
        </w:rPr>
        <w:t>take part in international sporting competition; or</w:t>
      </w:r>
    </w:p>
    <w:p w14:paraId="7B03E8FE" w14:textId="77777777" w:rsidR="00203D17" w:rsidRPr="00194CB5" w:rsidRDefault="00CD09EA" w:rsidP="004238D7">
      <w:pPr>
        <w:pStyle w:val="BodyText22"/>
        <w:spacing w:before="120" w:line="240" w:lineRule="auto"/>
        <w:ind w:left="1467" w:hanging="297"/>
        <w:jc w:val="left"/>
        <w:rPr>
          <w:sz w:val="22"/>
          <w:szCs w:val="22"/>
        </w:rPr>
      </w:pPr>
      <w:r>
        <w:rPr>
          <w:sz w:val="22"/>
          <w:szCs w:val="22"/>
        </w:rPr>
        <w:t>(b)</w:t>
      </w:r>
      <w:r w:rsidR="00BF6C51">
        <w:rPr>
          <w:sz w:val="22"/>
          <w:szCs w:val="22"/>
        </w:rPr>
        <w:t xml:space="preserve"> </w:t>
      </w:r>
      <w:r w:rsidR="008E194C" w:rsidRPr="00194CB5">
        <w:rPr>
          <w:sz w:val="22"/>
          <w:szCs w:val="22"/>
        </w:rPr>
        <w:t>take part in a trial to select people to represent Australia in international sporting competition;</w:t>
      </w:r>
    </w:p>
    <w:p w14:paraId="600E5939" w14:textId="77777777" w:rsidR="00203D17" w:rsidRPr="00194CB5" w:rsidRDefault="008E194C" w:rsidP="004238D7">
      <w:pPr>
        <w:pStyle w:val="BodyText22"/>
        <w:spacing w:before="120" w:line="240" w:lineRule="auto"/>
        <w:ind w:left="927" w:firstLine="0"/>
        <w:jc w:val="left"/>
        <w:rPr>
          <w:sz w:val="22"/>
          <w:szCs w:val="22"/>
        </w:rPr>
      </w:pPr>
      <w:r w:rsidRPr="00194CB5">
        <w:rPr>
          <w:sz w:val="22"/>
          <w:szCs w:val="22"/>
        </w:rPr>
        <w:t>before the end of the period of 7 days after the competitor receives the notice, the. Agency may substitute in the notice any shorter period that it considers appropriate in the circumstances for the period of 7 days referred to in paragraph (2)(b).</w:t>
      </w:r>
    </w:p>
    <w:p w14:paraId="2181D0C7" w14:textId="77777777" w:rsidR="00203D17" w:rsidRPr="006B7FA4" w:rsidRDefault="008E194C" w:rsidP="00194CB5">
      <w:pPr>
        <w:spacing w:before="120"/>
        <w:rPr>
          <w:rFonts w:ascii="Times New Roman" w:hAnsi="Times New Roman"/>
          <w:b/>
          <w:sz w:val="22"/>
          <w:szCs w:val="22"/>
        </w:rPr>
      </w:pPr>
      <w:bookmarkStart w:id="48" w:name="bookmark48"/>
      <w:r w:rsidRPr="006B7FA4">
        <w:rPr>
          <w:rFonts w:ascii="Times New Roman" w:hAnsi="Times New Roman"/>
          <w:b/>
          <w:sz w:val="22"/>
          <w:szCs w:val="22"/>
        </w:rPr>
        <w:t>17M Agency to decide whether positive test result is valid</w:t>
      </w:r>
      <w:bookmarkEnd w:id="48"/>
    </w:p>
    <w:p w14:paraId="0C331972" w14:textId="77777777" w:rsidR="00203D17" w:rsidRPr="00194CB5" w:rsidRDefault="00CD09EA" w:rsidP="00BF6C51">
      <w:pPr>
        <w:pStyle w:val="BodyText22"/>
        <w:spacing w:before="120" w:line="240" w:lineRule="auto"/>
        <w:ind w:left="990" w:hanging="360"/>
        <w:jc w:val="left"/>
        <w:rPr>
          <w:sz w:val="22"/>
          <w:szCs w:val="22"/>
        </w:rPr>
      </w:pPr>
      <w:r>
        <w:rPr>
          <w:sz w:val="22"/>
          <w:szCs w:val="22"/>
        </w:rPr>
        <w:t>(1)</w:t>
      </w:r>
      <w:r w:rsidR="00BF6C51">
        <w:rPr>
          <w:sz w:val="22"/>
          <w:szCs w:val="22"/>
        </w:rPr>
        <w:t xml:space="preserve"> </w:t>
      </w:r>
      <w:r w:rsidR="008E194C" w:rsidRPr="00194CB5">
        <w:rPr>
          <w:sz w:val="22"/>
          <w:szCs w:val="22"/>
        </w:rPr>
        <w:t>Subject to this section, the Agency must decide whether a positive test result from the final testing of a sample is valid.</w:t>
      </w:r>
    </w:p>
    <w:p w14:paraId="1F63D1E7" w14:textId="77777777" w:rsidR="00203D17" w:rsidRPr="00194CB5" w:rsidRDefault="00CD09EA" w:rsidP="00BF6C51">
      <w:pPr>
        <w:pStyle w:val="BodyText22"/>
        <w:spacing w:before="120" w:line="240" w:lineRule="auto"/>
        <w:ind w:firstLine="630"/>
        <w:jc w:val="left"/>
        <w:rPr>
          <w:sz w:val="22"/>
          <w:szCs w:val="22"/>
        </w:rPr>
      </w:pPr>
      <w:r>
        <w:rPr>
          <w:sz w:val="22"/>
          <w:szCs w:val="22"/>
        </w:rPr>
        <w:t>(2)</w:t>
      </w:r>
      <w:r w:rsidR="00BF6C51">
        <w:rPr>
          <w:sz w:val="22"/>
          <w:szCs w:val="22"/>
        </w:rPr>
        <w:t xml:space="preserve"> </w:t>
      </w:r>
      <w:r w:rsidR="008E194C" w:rsidRPr="00194CB5">
        <w:rPr>
          <w:sz w:val="22"/>
          <w:szCs w:val="22"/>
        </w:rPr>
        <w:t>The Agency must not:</w:t>
      </w:r>
    </w:p>
    <w:p w14:paraId="53785A31" w14:textId="77777777" w:rsidR="00203D17" w:rsidRPr="00194CB5" w:rsidRDefault="00CD09EA" w:rsidP="00BF6C51">
      <w:pPr>
        <w:pStyle w:val="BodyText22"/>
        <w:spacing w:before="120" w:line="240" w:lineRule="auto"/>
        <w:ind w:firstLine="1170"/>
        <w:jc w:val="left"/>
        <w:rPr>
          <w:sz w:val="22"/>
          <w:szCs w:val="22"/>
        </w:rPr>
      </w:pPr>
      <w:r>
        <w:rPr>
          <w:sz w:val="22"/>
          <w:szCs w:val="22"/>
        </w:rPr>
        <w:t>(a)</w:t>
      </w:r>
      <w:r w:rsidR="00BF6C51">
        <w:rPr>
          <w:sz w:val="22"/>
          <w:szCs w:val="22"/>
        </w:rPr>
        <w:t xml:space="preserve"> </w:t>
      </w:r>
      <w:r w:rsidR="008E194C" w:rsidRPr="00194CB5">
        <w:rPr>
          <w:sz w:val="22"/>
          <w:szCs w:val="22"/>
        </w:rPr>
        <w:t>before the time fixed under subsection (3), decide that the positive test result is valid; or</w:t>
      </w:r>
    </w:p>
    <w:p w14:paraId="4B28EA62" w14:textId="77777777" w:rsidR="004238D7" w:rsidRDefault="00CD09EA" w:rsidP="004238D7">
      <w:pPr>
        <w:pStyle w:val="BodyText22"/>
        <w:spacing w:before="120" w:line="240" w:lineRule="auto"/>
        <w:ind w:left="1467" w:hanging="297"/>
        <w:jc w:val="left"/>
        <w:rPr>
          <w:sz w:val="22"/>
          <w:szCs w:val="22"/>
        </w:rPr>
      </w:pPr>
      <w:r>
        <w:rPr>
          <w:sz w:val="22"/>
          <w:szCs w:val="22"/>
        </w:rPr>
        <w:t>(b)</w:t>
      </w:r>
      <w:r w:rsidR="00BF6C51">
        <w:rPr>
          <w:sz w:val="22"/>
          <w:szCs w:val="22"/>
        </w:rPr>
        <w:t xml:space="preserve"> </w:t>
      </w:r>
      <w:r w:rsidR="008E194C" w:rsidRPr="00194CB5">
        <w:rPr>
          <w:sz w:val="22"/>
          <w:szCs w:val="22"/>
        </w:rPr>
        <w:t>make such a decision without having had due regard to any relevant information or evidence set out in a written submission made by or on behalf of the competitor in accordance with subparagraph 17L(2)(b)(</w:t>
      </w:r>
      <w:proofErr w:type="spellStart"/>
      <w:r w:rsidR="008E194C" w:rsidRPr="00194CB5">
        <w:rPr>
          <w:sz w:val="22"/>
          <w:szCs w:val="22"/>
        </w:rPr>
        <w:t>i</w:t>
      </w:r>
      <w:proofErr w:type="spellEnd"/>
      <w:r w:rsidR="008E194C" w:rsidRPr="00194CB5">
        <w:rPr>
          <w:sz w:val="22"/>
          <w:szCs w:val="22"/>
        </w:rPr>
        <w:t>).</w:t>
      </w:r>
    </w:p>
    <w:p w14:paraId="7BB4909B" w14:textId="77777777" w:rsidR="004A4DF3" w:rsidRDefault="004A4DF3">
      <w:pPr>
        <w:rPr>
          <w:sz w:val="22"/>
          <w:szCs w:val="22"/>
        </w:rPr>
        <w:sectPr w:rsidR="004A4DF3" w:rsidSect="00523E32">
          <w:pgSz w:w="12240" w:h="15840" w:code="1"/>
          <w:pgMar w:top="1440" w:right="1440" w:bottom="1440" w:left="1440" w:header="540" w:footer="371" w:gutter="0"/>
          <w:cols w:space="720"/>
          <w:noEndnote/>
          <w:docGrid w:linePitch="360"/>
        </w:sectPr>
      </w:pPr>
    </w:p>
    <w:p w14:paraId="591C96CC" w14:textId="77777777" w:rsidR="00203D17" w:rsidRPr="00194CB5" w:rsidRDefault="00CD09EA" w:rsidP="00A41CCB">
      <w:pPr>
        <w:pStyle w:val="BodyText22"/>
        <w:spacing w:before="120" w:line="240" w:lineRule="auto"/>
        <w:ind w:firstLine="630"/>
        <w:jc w:val="left"/>
        <w:rPr>
          <w:sz w:val="22"/>
          <w:szCs w:val="22"/>
        </w:rPr>
      </w:pPr>
      <w:r>
        <w:rPr>
          <w:sz w:val="22"/>
          <w:szCs w:val="22"/>
        </w:rPr>
        <w:lastRenderedPageBreak/>
        <w:t>(3)</w:t>
      </w:r>
      <w:r w:rsidR="008D149E">
        <w:rPr>
          <w:sz w:val="22"/>
          <w:szCs w:val="22"/>
        </w:rPr>
        <w:t xml:space="preserve"> </w:t>
      </w:r>
      <w:r w:rsidR="008E194C" w:rsidRPr="00194CB5">
        <w:rPr>
          <w:sz w:val="22"/>
          <w:szCs w:val="22"/>
        </w:rPr>
        <w:t>The time fixed for the purposes of paragraph (2)(a) is:</w:t>
      </w:r>
    </w:p>
    <w:p w14:paraId="38D20021" w14:textId="77777777" w:rsidR="00203D17" w:rsidRPr="00194CB5" w:rsidRDefault="00CD09EA" w:rsidP="004238D7">
      <w:pPr>
        <w:pStyle w:val="BodyText22"/>
        <w:spacing w:before="120" w:line="240" w:lineRule="auto"/>
        <w:ind w:left="1485" w:hanging="315"/>
        <w:jc w:val="left"/>
        <w:rPr>
          <w:sz w:val="22"/>
          <w:szCs w:val="22"/>
        </w:rPr>
      </w:pPr>
      <w:r>
        <w:rPr>
          <w:sz w:val="22"/>
          <w:szCs w:val="22"/>
        </w:rPr>
        <w:t>(a)</w:t>
      </w:r>
      <w:r w:rsidR="008D149E">
        <w:rPr>
          <w:sz w:val="22"/>
          <w:szCs w:val="22"/>
        </w:rPr>
        <w:t xml:space="preserve"> </w:t>
      </w:r>
      <w:r w:rsidR="008E194C" w:rsidRPr="00194CB5">
        <w:rPr>
          <w:sz w:val="22"/>
          <w:szCs w:val="22"/>
        </w:rPr>
        <w:t>if, within the period stated in the notice given by the Agency to the competitor under subsection 17L(2), the Agency receives a written notice by or on behalf of the competitor waiving his or her right to make a submission—the time when the notice of waiver is received by the Agency; or</w:t>
      </w:r>
    </w:p>
    <w:p w14:paraId="6B5BBAAB" w14:textId="77777777" w:rsidR="00203D17" w:rsidRPr="00194CB5" w:rsidRDefault="00CD09EA" w:rsidP="004238D7">
      <w:pPr>
        <w:pStyle w:val="BodyText22"/>
        <w:spacing w:before="120" w:line="240" w:lineRule="auto"/>
        <w:ind w:left="1485" w:hanging="315"/>
        <w:jc w:val="left"/>
        <w:rPr>
          <w:sz w:val="22"/>
          <w:szCs w:val="22"/>
        </w:rPr>
      </w:pPr>
      <w:r>
        <w:rPr>
          <w:sz w:val="22"/>
          <w:szCs w:val="22"/>
        </w:rPr>
        <w:t>(b)</w:t>
      </w:r>
      <w:r w:rsidR="008D149E">
        <w:rPr>
          <w:sz w:val="22"/>
          <w:szCs w:val="22"/>
        </w:rPr>
        <w:t xml:space="preserve"> </w:t>
      </w:r>
      <w:r w:rsidR="008E194C" w:rsidRPr="00194CB5">
        <w:rPr>
          <w:sz w:val="22"/>
          <w:szCs w:val="22"/>
        </w:rPr>
        <w:t>if, within the period stated in the notice, the Agency receives a written submission by or on behalf of the competitor—the time when the submission is received by the Agency; or</w:t>
      </w:r>
    </w:p>
    <w:p w14:paraId="3915134E" w14:textId="77777777" w:rsidR="00203D17" w:rsidRPr="00194CB5" w:rsidRDefault="00CD09EA" w:rsidP="00A41CCB">
      <w:pPr>
        <w:pStyle w:val="BodyText22"/>
        <w:spacing w:before="120" w:line="240" w:lineRule="auto"/>
        <w:ind w:firstLine="1170"/>
        <w:jc w:val="left"/>
        <w:rPr>
          <w:sz w:val="22"/>
          <w:szCs w:val="22"/>
        </w:rPr>
      </w:pPr>
      <w:r>
        <w:rPr>
          <w:sz w:val="22"/>
          <w:szCs w:val="22"/>
        </w:rPr>
        <w:t>(c)</w:t>
      </w:r>
      <w:r w:rsidR="008D149E">
        <w:rPr>
          <w:sz w:val="22"/>
          <w:szCs w:val="22"/>
        </w:rPr>
        <w:t xml:space="preserve"> </w:t>
      </w:r>
      <w:r w:rsidR="008E194C" w:rsidRPr="00194CB5">
        <w:rPr>
          <w:sz w:val="22"/>
          <w:szCs w:val="22"/>
        </w:rPr>
        <w:t>if, within the period stated in the notice, the Agency:</w:t>
      </w:r>
    </w:p>
    <w:p w14:paraId="78926170" w14:textId="77777777" w:rsidR="00203D17" w:rsidRPr="00194CB5" w:rsidRDefault="00CD09EA" w:rsidP="004238D7">
      <w:pPr>
        <w:pStyle w:val="BodyText22"/>
        <w:spacing w:before="120" w:line="240" w:lineRule="auto"/>
        <w:ind w:left="1890" w:hanging="270"/>
        <w:jc w:val="left"/>
        <w:rPr>
          <w:sz w:val="22"/>
          <w:szCs w:val="22"/>
        </w:rPr>
      </w:pPr>
      <w:r>
        <w:rPr>
          <w:sz w:val="22"/>
          <w:szCs w:val="22"/>
        </w:rPr>
        <w:t>(i)</w:t>
      </w:r>
      <w:r w:rsidR="008D149E">
        <w:rPr>
          <w:sz w:val="22"/>
          <w:szCs w:val="22"/>
        </w:rPr>
        <w:t xml:space="preserve"> </w:t>
      </w:r>
      <w:r w:rsidR="008E194C" w:rsidRPr="00194CB5">
        <w:rPr>
          <w:sz w:val="22"/>
          <w:szCs w:val="22"/>
        </w:rPr>
        <w:t>does not receive a written notice by or on behalf of the competitor waiving his or her right to make a submission; or</w:t>
      </w:r>
    </w:p>
    <w:p w14:paraId="22B0F82E" w14:textId="77777777" w:rsidR="00203D17" w:rsidRPr="00194CB5" w:rsidRDefault="00CD09EA" w:rsidP="004238D7">
      <w:pPr>
        <w:pStyle w:val="BodyText22"/>
        <w:tabs>
          <w:tab w:val="left" w:pos="1971"/>
        </w:tabs>
        <w:spacing w:before="120" w:line="240" w:lineRule="auto"/>
        <w:ind w:firstLine="1557"/>
        <w:jc w:val="left"/>
        <w:rPr>
          <w:sz w:val="22"/>
          <w:szCs w:val="22"/>
        </w:rPr>
      </w:pPr>
      <w:r>
        <w:rPr>
          <w:sz w:val="22"/>
          <w:szCs w:val="22"/>
        </w:rPr>
        <w:t>(ii)</w:t>
      </w:r>
      <w:r w:rsidR="008D149E">
        <w:rPr>
          <w:sz w:val="22"/>
          <w:szCs w:val="22"/>
        </w:rPr>
        <w:t xml:space="preserve"> </w:t>
      </w:r>
      <w:r w:rsidR="008E194C" w:rsidRPr="00194CB5">
        <w:rPr>
          <w:sz w:val="22"/>
          <w:szCs w:val="22"/>
        </w:rPr>
        <w:t>does not receive a written submission by or on behalf of the competitor;</w:t>
      </w:r>
    </w:p>
    <w:p w14:paraId="7A2DC52A" w14:textId="77777777" w:rsidR="00203D17" w:rsidRPr="00194CB5" w:rsidRDefault="008E194C" w:rsidP="004238D7">
      <w:pPr>
        <w:pStyle w:val="BodyText22"/>
        <w:spacing w:before="120" w:line="240" w:lineRule="auto"/>
        <w:ind w:left="1467" w:firstLine="0"/>
        <w:jc w:val="left"/>
        <w:rPr>
          <w:sz w:val="22"/>
          <w:szCs w:val="22"/>
        </w:rPr>
      </w:pPr>
      <w:r w:rsidRPr="00194CB5">
        <w:rPr>
          <w:sz w:val="22"/>
          <w:szCs w:val="22"/>
        </w:rPr>
        <w:t>the end of that period.</w:t>
      </w:r>
    </w:p>
    <w:p w14:paraId="48F1CEE6" w14:textId="77777777" w:rsidR="00203D17" w:rsidRPr="00194CB5" w:rsidRDefault="00CD09EA" w:rsidP="00A41CCB">
      <w:pPr>
        <w:pStyle w:val="BodyText22"/>
        <w:spacing w:before="120" w:line="240" w:lineRule="auto"/>
        <w:ind w:left="990" w:hanging="360"/>
        <w:jc w:val="left"/>
        <w:rPr>
          <w:sz w:val="22"/>
          <w:szCs w:val="22"/>
        </w:rPr>
      </w:pPr>
      <w:r>
        <w:rPr>
          <w:sz w:val="22"/>
          <w:szCs w:val="22"/>
        </w:rPr>
        <w:t>(4)</w:t>
      </w:r>
      <w:r w:rsidR="008D149E">
        <w:rPr>
          <w:sz w:val="22"/>
          <w:szCs w:val="22"/>
        </w:rPr>
        <w:t xml:space="preserve"> </w:t>
      </w:r>
      <w:r w:rsidR="008E194C" w:rsidRPr="00194CB5">
        <w:rPr>
          <w:sz w:val="22"/>
          <w:szCs w:val="22"/>
        </w:rPr>
        <w:t>The Agency may decide that the positive test result is invalid only if the Agency is satisfied that:</w:t>
      </w:r>
    </w:p>
    <w:p w14:paraId="7F9B2418" w14:textId="77777777" w:rsidR="00203D17" w:rsidRPr="00194CB5" w:rsidRDefault="00CD09EA" w:rsidP="004238D7">
      <w:pPr>
        <w:pStyle w:val="BodyText22"/>
        <w:spacing w:before="120" w:line="240" w:lineRule="auto"/>
        <w:ind w:left="1458" w:hanging="288"/>
        <w:jc w:val="left"/>
        <w:rPr>
          <w:sz w:val="22"/>
          <w:szCs w:val="22"/>
        </w:rPr>
      </w:pPr>
      <w:r>
        <w:rPr>
          <w:sz w:val="22"/>
          <w:szCs w:val="22"/>
        </w:rPr>
        <w:t>(a)</w:t>
      </w:r>
      <w:r w:rsidR="008D149E">
        <w:rPr>
          <w:sz w:val="22"/>
          <w:szCs w:val="22"/>
        </w:rPr>
        <w:t xml:space="preserve"> </w:t>
      </w:r>
      <w:r w:rsidR="008E194C" w:rsidRPr="00194CB5">
        <w:rPr>
          <w:sz w:val="22"/>
          <w:szCs w:val="22"/>
        </w:rPr>
        <w:t>the applicable procedures relating to the sealing of any container holding the sample have not been complied with; or</w:t>
      </w:r>
    </w:p>
    <w:p w14:paraId="7DC4A50D" w14:textId="77777777" w:rsidR="00203D17" w:rsidRPr="00194CB5" w:rsidRDefault="00CD09EA" w:rsidP="00A41CCB">
      <w:pPr>
        <w:pStyle w:val="BodyText22"/>
        <w:tabs>
          <w:tab w:val="left" w:pos="1563"/>
        </w:tabs>
        <w:spacing w:before="120" w:line="240" w:lineRule="auto"/>
        <w:ind w:firstLine="1170"/>
        <w:jc w:val="left"/>
        <w:rPr>
          <w:sz w:val="22"/>
          <w:szCs w:val="22"/>
        </w:rPr>
      </w:pPr>
      <w:r>
        <w:rPr>
          <w:sz w:val="22"/>
          <w:szCs w:val="22"/>
        </w:rPr>
        <w:t>(b)</w:t>
      </w:r>
      <w:r w:rsidR="008D149E">
        <w:rPr>
          <w:sz w:val="22"/>
          <w:szCs w:val="22"/>
        </w:rPr>
        <w:t xml:space="preserve"> </w:t>
      </w:r>
      <w:r w:rsidR="008E194C" w:rsidRPr="00194CB5">
        <w:rPr>
          <w:sz w:val="22"/>
          <w:szCs w:val="22"/>
        </w:rPr>
        <w:t>the sample was not tested by an accredited laboratory; or</w:t>
      </w:r>
    </w:p>
    <w:p w14:paraId="7BFCD922" w14:textId="77777777" w:rsidR="00203D17" w:rsidRPr="00194CB5" w:rsidRDefault="00CD09EA" w:rsidP="004238D7">
      <w:pPr>
        <w:pStyle w:val="BodyText22"/>
        <w:spacing w:before="120" w:line="240" w:lineRule="auto"/>
        <w:ind w:left="1467" w:hanging="297"/>
        <w:jc w:val="left"/>
        <w:rPr>
          <w:sz w:val="22"/>
          <w:szCs w:val="22"/>
        </w:rPr>
      </w:pPr>
      <w:r>
        <w:rPr>
          <w:sz w:val="22"/>
          <w:szCs w:val="22"/>
        </w:rPr>
        <w:t>(c)</w:t>
      </w:r>
      <w:r w:rsidR="008D149E">
        <w:rPr>
          <w:sz w:val="22"/>
          <w:szCs w:val="22"/>
        </w:rPr>
        <w:t xml:space="preserve"> </w:t>
      </w:r>
      <w:r w:rsidR="008E194C" w:rsidRPr="00194CB5">
        <w:rPr>
          <w:sz w:val="22"/>
          <w:szCs w:val="22"/>
        </w:rPr>
        <w:t>the sample was tampered with by someone other than the competitor or a person chosen by the competitor to oversee any part of the collection or testing of the sample.</w:t>
      </w:r>
    </w:p>
    <w:p w14:paraId="2E22DF78" w14:textId="77777777" w:rsidR="00203D17" w:rsidRPr="008D149E" w:rsidRDefault="008E194C" w:rsidP="004238D7">
      <w:pPr>
        <w:spacing w:before="120"/>
        <w:ind w:left="963" w:hanging="963"/>
        <w:rPr>
          <w:rFonts w:ascii="Times New Roman" w:hAnsi="Times New Roman"/>
          <w:b/>
          <w:sz w:val="22"/>
          <w:szCs w:val="22"/>
        </w:rPr>
      </w:pPr>
      <w:bookmarkStart w:id="49" w:name="bookmark49"/>
      <w:r w:rsidRPr="008D149E">
        <w:rPr>
          <w:rFonts w:ascii="Times New Roman" w:hAnsi="Times New Roman"/>
          <w:b/>
          <w:sz w:val="22"/>
          <w:szCs w:val="22"/>
        </w:rPr>
        <w:t>17N Notice to competitor of Agency’s decision as to validity of positive test result from final testing of sample</w:t>
      </w:r>
      <w:bookmarkEnd w:id="49"/>
    </w:p>
    <w:p w14:paraId="0AE3CAA6" w14:textId="77777777" w:rsidR="00203D17" w:rsidRPr="00194CB5" w:rsidRDefault="00CD09EA" w:rsidP="004238D7">
      <w:pPr>
        <w:pStyle w:val="BodyText22"/>
        <w:spacing w:before="120" w:line="240" w:lineRule="auto"/>
        <w:ind w:left="927" w:hanging="297"/>
        <w:jc w:val="left"/>
        <w:rPr>
          <w:sz w:val="22"/>
          <w:szCs w:val="22"/>
        </w:rPr>
      </w:pPr>
      <w:r>
        <w:rPr>
          <w:sz w:val="22"/>
          <w:szCs w:val="22"/>
        </w:rPr>
        <w:t>(1)</w:t>
      </w:r>
      <w:r w:rsidR="008D149E">
        <w:rPr>
          <w:sz w:val="22"/>
          <w:szCs w:val="22"/>
        </w:rPr>
        <w:t xml:space="preserve"> </w:t>
      </w:r>
      <w:r w:rsidR="008E194C" w:rsidRPr="00194CB5">
        <w:rPr>
          <w:sz w:val="22"/>
          <w:szCs w:val="22"/>
        </w:rPr>
        <w:t>As soon as practicable after the Agency makes a decision as to the validity of a positive test result from the final testing of a sample, the Agency must give the competitor written notice of the decision.</w:t>
      </w:r>
    </w:p>
    <w:p w14:paraId="5FE203CA" w14:textId="77777777" w:rsidR="00203D17" w:rsidRPr="00194CB5" w:rsidRDefault="00CD09EA" w:rsidP="004238D7">
      <w:pPr>
        <w:pStyle w:val="BodyText22"/>
        <w:spacing w:before="120" w:line="240" w:lineRule="auto"/>
        <w:ind w:left="927" w:hanging="297"/>
        <w:jc w:val="left"/>
        <w:rPr>
          <w:sz w:val="22"/>
          <w:szCs w:val="22"/>
        </w:rPr>
      </w:pPr>
      <w:r>
        <w:rPr>
          <w:sz w:val="22"/>
          <w:szCs w:val="22"/>
        </w:rPr>
        <w:t>(2)</w:t>
      </w:r>
      <w:r w:rsidR="008D149E">
        <w:rPr>
          <w:sz w:val="22"/>
          <w:szCs w:val="22"/>
        </w:rPr>
        <w:t xml:space="preserve"> </w:t>
      </w:r>
      <w:r w:rsidR="008E194C" w:rsidRPr="00194CB5">
        <w:rPr>
          <w:sz w:val="22"/>
          <w:szCs w:val="22"/>
        </w:rPr>
        <w:t>If the Agency decides that the positive test result is valid, the Agency must include in the notice:</w:t>
      </w:r>
    </w:p>
    <w:p w14:paraId="7CB85324" w14:textId="77777777" w:rsidR="00203D17" w:rsidRPr="00194CB5" w:rsidRDefault="00CD09EA" w:rsidP="00A41CCB">
      <w:pPr>
        <w:pStyle w:val="BodyText22"/>
        <w:spacing w:before="120" w:line="240" w:lineRule="auto"/>
        <w:ind w:firstLine="1170"/>
        <w:jc w:val="left"/>
        <w:rPr>
          <w:sz w:val="22"/>
          <w:szCs w:val="22"/>
        </w:rPr>
      </w:pPr>
      <w:r>
        <w:rPr>
          <w:sz w:val="22"/>
          <w:szCs w:val="22"/>
        </w:rPr>
        <w:t>(a)</w:t>
      </w:r>
      <w:r w:rsidR="008D149E">
        <w:rPr>
          <w:sz w:val="22"/>
          <w:szCs w:val="22"/>
        </w:rPr>
        <w:t xml:space="preserve"> </w:t>
      </w:r>
      <w:r w:rsidR="008E194C" w:rsidRPr="00194CB5">
        <w:rPr>
          <w:sz w:val="22"/>
          <w:szCs w:val="22"/>
        </w:rPr>
        <w:t>the reasons for the decision; and</w:t>
      </w:r>
    </w:p>
    <w:p w14:paraId="465A8876" w14:textId="2E66BDAA" w:rsidR="00203D17" w:rsidRPr="00194CB5" w:rsidRDefault="00CD09EA" w:rsidP="004238D7">
      <w:pPr>
        <w:pStyle w:val="BodyText22"/>
        <w:spacing w:before="120" w:line="240" w:lineRule="auto"/>
        <w:ind w:left="1485" w:hanging="315"/>
        <w:jc w:val="left"/>
        <w:rPr>
          <w:sz w:val="22"/>
          <w:szCs w:val="22"/>
        </w:rPr>
      </w:pPr>
      <w:r>
        <w:rPr>
          <w:sz w:val="22"/>
          <w:szCs w:val="22"/>
        </w:rPr>
        <w:t>(b)</w:t>
      </w:r>
      <w:r w:rsidR="008D149E">
        <w:rPr>
          <w:sz w:val="22"/>
          <w:szCs w:val="22"/>
        </w:rPr>
        <w:t xml:space="preserve"> </w:t>
      </w:r>
      <w:r w:rsidR="008E194C" w:rsidRPr="00194CB5">
        <w:rPr>
          <w:sz w:val="22"/>
          <w:szCs w:val="22"/>
        </w:rPr>
        <w:t xml:space="preserve">a statement to the effect that, if the competitor is dissatisfied with the decision, application for review of the decision may, subject to the </w:t>
      </w:r>
      <w:r w:rsidR="008E194C" w:rsidRPr="00194CB5">
        <w:rPr>
          <w:rStyle w:val="BodytextItalic"/>
          <w:sz w:val="22"/>
          <w:szCs w:val="22"/>
        </w:rPr>
        <w:t>Administrative Appeals Tribunal Act 1975</w:t>
      </w:r>
      <w:r w:rsidR="008E194C" w:rsidRPr="00934839">
        <w:rPr>
          <w:rStyle w:val="BodytextItalic"/>
          <w:i w:val="0"/>
          <w:sz w:val="22"/>
          <w:szCs w:val="22"/>
        </w:rPr>
        <w:t>,</w:t>
      </w:r>
      <w:r w:rsidR="008E194C" w:rsidRPr="00194CB5">
        <w:rPr>
          <w:sz w:val="22"/>
          <w:szCs w:val="22"/>
        </w:rPr>
        <w:t xml:space="preserve"> be made to the Administrative Appeals Tribunal.</w:t>
      </w:r>
    </w:p>
    <w:p w14:paraId="1A31DE6D" w14:textId="77777777" w:rsidR="00AD7733" w:rsidRDefault="00CD09EA" w:rsidP="00A41CCB">
      <w:pPr>
        <w:pStyle w:val="BodyText22"/>
        <w:spacing w:before="120" w:line="240" w:lineRule="auto"/>
        <w:ind w:firstLine="630"/>
        <w:jc w:val="left"/>
        <w:rPr>
          <w:sz w:val="22"/>
          <w:szCs w:val="22"/>
        </w:rPr>
      </w:pPr>
      <w:r>
        <w:rPr>
          <w:sz w:val="22"/>
          <w:szCs w:val="22"/>
        </w:rPr>
        <w:t>(3)</w:t>
      </w:r>
      <w:r w:rsidR="008D149E">
        <w:rPr>
          <w:sz w:val="22"/>
          <w:szCs w:val="22"/>
        </w:rPr>
        <w:t xml:space="preserve"> </w:t>
      </w:r>
      <w:r w:rsidR="008E194C" w:rsidRPr="00194CB5">
        <w:rPr>
          <w:sz w:val="22"/>
          <w:szCs w:val="22"/>
        </w:rPr>
        <w:t>A failure to comply with subsection (2) does not affect the validity of the decision concerned.</w:t>
      </w:r>
    </w:p>
    <w:p w14:paraId="062EC0FC" w14:textId="77777777" w:rsidR="004A4DF3" w:rsidRDefault="004A4DF3">
      <w:pPr>
        <w:rPr>
          <w:sz w:val="22"/>
          <w:szCs w:val="22"/>
        </w:rPr>
        <w:sectPr w:rsidR="004A4DF3" w:rsidSect="00523E32">
          <w:pgSz w:w="12240" w:h="15840" w:code="1"/>
          <w:pgMar w:top="1440" w:right="1440" w:bottom="1440" w:left="1440" w:header="540" w:footer="461" w:gutter="0"/>
          <w:cols w:space="720"/>
          <w:noEndnote/>
          <w:docGrid w:linePitch="360"/>
        </w:sectPr>
      </w:pPr>
    </w:p>
    <w:p w14:paraId="4AAE3EAA" w14:textId="76BC136F" w:rsidR="00203D17" w:rsidRPr="00934839" w:rsidRDefault="008E194C" w:rsidP="0052357A">
      <w:pPr>
        <w:spacing w:before="120"/>
        <w:ind w:left="900" w:hanging="900"/>
        <w:rPr>
          <w:rFonts w:ascii="Times New Roman" w:hAnsi="Times New Roman"/>
          <w:b/>
          <w:sz w:val="26"/>
          <w:szCs w:val="26"/>
        </w:rPr>
      </w:pPr>
      <w:bookmarkStart w:id="50" w:name="bookmark50"/>
      <w:r w:rsidRPr="00934839">
        <w:rPr>
          <w:rFonts w:ascii="Times New Roman" w:hAnsi="Times New Roman"/>
          <w:b/>
          <w:sz w:val="26"/>
          <w:szCs w:val="26"/>
        </w:rPr>
        <w:lastRenderedPageBreak/>
        <w:t>Division 8—Return of positive test result by non-Australian other than a temporarily resident non-Australian</w:t>
      </w:r>
      <w:bookmarkEnd w:id="50"/>
    </w:p>
    <w:p w14:paraId="19A6E5AA" w14:textId="77777777" w:rsidR="00203D17" w:rsidRPr="000C5F6E" w:rsidRDefault="008E194C" w:rsidP="0052357A">
      <w:pPr>
        <w:spacing w:before="120"/>
        <w:rPr>
          <w:rFonts w:ascii="Times New Roman" w:hAnsi="Times New Roman"/>
          <w:b/>
          <w:sz w:val="22"/>
          <w:szCs w:val="22"/>
        </w:rPr>
      </w:pPr>
      <w:bookmarkStart w:id="51" w:name="bookmark51"/>
      <w:r w:rsidRPr="000C5F6E">
        <w:rPr>
          <w:rFonts w:ascii="Times New Roman" w:hAnsi="Times New Roman"/>
          <w:b/>
          <w:sz w:val="22"/>
          <w:szCs w:val="22"/>
        </w:rPr>
        <w:t>17P Application of Division</w:t>
      </w:r>
      <w:bookmarkEnd w:id="51"/>
    </w:p>
    <w:p w14:paraId="32C55F6F" w14:textId="77777777" w:rsidR="00203D17" w:rsidRPr="00194CB5" w:rsidRDefault="008E194C" w:rsidP="0052357A">
      <w:pPr>
        <w:pStyle w:val="BodyText22"/>
        <w:spacing w:before="120" w:line="240" w:lineRule="auto"/>
        <w:ind w:left="990" w:firstLine="0"/>
        <w:jc w:val="left"/>
        <w:rPr>
          <w:sz w:val="22"/>
          <w:szCs w:val="22"/>
        </w:rPr>
      </w:pPr>
      <w:r w:rsidRPr="00194CB5">
        <w:rPr>
          <w:sz w:val="22"/>
          <w:szCs w:val="22"/>
        </w:rPr>
        <w:t>This Division applies only in relation to a sample provided by a non-Australian other than a temporarily resident non-Australian.</w:t>
      </w:r>
    </w:p>
    <w:p w14:paraId="58EAF366" w14:textId="77777777" w:rsidR="00203D17" w:rsidRPr="000C5F6E" w:rsidRDefault="008E194C" w:rsidP="0052357A">
      <w:pPr>
        <w:spacing w:before="120"/>
        <w:rPr>
          <w:rFonts w:ascii="Times New Roman" w:hAnsi="Times New Roman"/>
          <w:b/>
          <w:sz w:val="22"/>
          <w:szCs w:val="22"/>
        </w:rPr>
      </w:pPr>
      <w:bookmarkStart w:id="52" w:name="bookmark52"/>
      <w:r w:rsidRPr="000C5F6E">
        <w:rPr>
          <w:rFonts w:ascii="Times New Roman" w:hAnsi="Times New Roman"/>
          <w:b/>
          <w:sz w:val="22"/>
          <w:szCs w:val="22"/>
        </w:rPr>
        <w:t>17Q Positive test result from initial testing of a sample</w:t>
      </w:r>
      <w:bookmarkEnd w:id="52"/>
    </w:p>
    <w:p w14:paraId="4888743C" w14:textId="77777777" w:rsidR="00203D17" w:rsidRPr="00194CB5" w:rsidRDefault="00CD09EA" w:rsidP="00AD7733">
      <w:pPr>
        <w:pStyle w:val="BodyText22"/>
        <w:spacing w:before="120" w:line="240" w:lineRule="auto"/>
        <w:ind w:left="945" w:hanging="315"/>
        <w:jc w:val="left"/>
        <w:rPr>
          <w:sz w:val="22"/>
          <w:szCs w:val="22"/>
        </w:rPr>
      </w:pPr>
      <w:r>
        <w:rPr>
          <w:sz w:val="22"/>
          <w:szCs w:val="22"/>
        </w:rPr>
        <w:t>(1)</w:t>
      </w:r>
      <w:r w:rsidR="000C5F6E">
        <w:rPr>
          <w:sz w:val="22"/>
          <w:szCs w:val="22"/>
        </w:rPr>
        <w:t xml:space="preserve"> </w:t>
      </w:r>
      <w:r w:rsidR="008E194C" w:rsidRPr="00194CB5">
        <w:rPr>
          <w:sz w:val="22"/>
          <w:szCs w:val="22"/>
        </w:rPr>
        <w:t>If the initial testing of a sample returns a positive test result, the Agency must, as soon as practicable, notify the relevant International Sporting Federation of the result.</w:t>
      </w:r>
    </w:p>
    <w:p w14:paraId="35DFF604" w14:textId="77777777" w:rsidR="00203D17" w:rsidRPr="00194CB5" w:rsidRDefault="00CD09EA" w:rsidP="00AD7733">
      <w:pPr>
        <w:pStyle w:val="BodyText22"/>
        <w:spacing w:before="120" w:line="240" w:lineRule="auto"/>
        <w:ind w:left="963" w:hanging="333"/>
        <w:jc w:val="left"/>
        <w:rPr>
          <w:sz w:val="22"/>
          <w:szCs w:val="22"/>
        </w:rPr>
      </w:pPr>
      <w:r>
        <w:rPr>
          <w:sz w:val="22"/>
          <w:szCs w:val="22"/>
        </w:rPr>
        <w:t>(2)</w:t>
      </w:r>
      <w:r w:rsidR="000C5F6E">
        <w:rPr>
          <w:sz w:val="22"/>
          <w:szCs w:val="22"/>
        </w:rPr>
        <w:t xml:space="preserve"> </w:t>
      </w:r>
      <w:r w:rsidR="008E194C" w:rsidRPr="00194CB5">
        <w:rPr>
          <w:sz w:val="22"/>
          <w:szCs w:val="22"/>
        </w:rPr>
        <w:t>If that Federation requests the Agency to take any further action, the Agency may comply with the request so far as it is capable of doing so.</w:t>
      </w:r>
    </w:p>
    <w:p w14:paraId="6BEDD795" w14:textId="566F59E6" w:rsidR="00203D17" w:rsidRPr="00934839" w:rsidRDefault="008E194C" w:rsidP="0052357A">
      <w:pPr>
        <w:spacing w:before="120"/>
        <w:rPr>
          <w:rFonts w:ascii="Times New Roman" w:hAnsi="Times New Roman"/>
          <w:b/>
          <w:sz w:val="26"/>
          <w:szCs w:val="26"/>
        </w:rPr>
      </w:pPr>
      <w:bookmarkStart w:id="53" w:name="bookmark53"/>
      <w:r w:rsidRPr="00934839">
        <w:rPr>
          <w:rFonts w:ascii="Times New Roman" w:hAnsi="Times New Roman"/>
          <w:b/>
          <w:sz w:val="26"/>
          <w:szCs w:val="26"/>
        </w:rPr>
        <w:t>Division 9—Entry of competitor’s name on Register</w:t>
      </w:r>
      <w:bookmarkEnd w:id="53"/>
    </w:p>
    <w:p w14:paraId="1E74710F" w14:textId="77777777" w:rsidR="00203D17" w:rsidRPr="000C5F6E" w:rsidRDefault="008E194C" w:rsidP="0052357A">
      <w:pPr>
        <w:spacing w:before="120"/>
        <w:rPr>
          <w:rFonts w:ascii="Times New Roman" w:hAnsi="Times New Roman"/>
          <w:b/>
          <w:sz w:val="22"/>
          <w:szCs w:val="22"/>
        </w:rPr>
      </w:pPr>
      <w:bookmarkStart w:id="54" w:name="bookmark54"/>
      <w:r w:rsidRPr="000C5F6E">
        <w:rPr>
          <w:rFonts w:ascii="Times New Roman" w:hAnsi="Times New Roman"/>
          <w:b/>
          <w:sz w:val="22"/>
          <w:szCs w:val="22"/>
        </w:rPr>
        <w:t>17R Entry of competitor’s name on Register—failure to provide a sample</w:t>
      </w:r>
      <w:bookmarkEnd w:id="54"/>
    </w:p>
    <w:p w14:paraId="7421FEB9" w14:textId="77777777" w:rsidR="00203D17" w:rsidRPr="000C5F6E" w:rsidRDefault="008E194C" w:rsidP="0052357A">
      <w:pPr>
        <w:pStyle w:val="BodyText22"/>
        <w:spacing w:before="120" w:line="240" w:lineRule="auto"/>
        <w:ind w:firstLine="990"/>
        <w:jc w:val="left"/>
        <w:rPr>
          <w:sz w:val="22"/>
          <w:szCs w:val="22"/>
        </w:rPr>
      </w:pPr>
      <w:r w:rsidRPr="000C5F6E">
        <w:rPr>
          <w:sz w:val="22"/>
          <w:szCs w:val="22"/>
        </w:rPr>
        <w:t>If:</w:t>
      </w:r>
    </w:p>
    <w:p w14:paraId="5735FAD6" w14:textId="77777777" w:rsidR="00203D17" w:rsidRPr="00194CB5" w:rsidRDefault="00CD09EA" w:rsidP="00AD7733">
      <w:pPr>
        <w:pStyle w:val="BodyText22"/>
        <w:spacing w:before="120" w:line="240" w:lineRule="auto"/>
        <w:ind w:left="1467" w:hanging="297"/>
        <w:jc w:val="left"/>
        <w:rPr>
          <w:sz w:val="22"/>
          <w:szCs w:val="22"/>
        </w:rPr>
      </w:pPr>
      <w:r>
        <w:rPr>
          <w:sz w:val="22"/>
          <w:szCs w:val="22"/>
        </w:rPr>
        <w:t>(a)</w:t>
      </w:r>
      <w:r w:rsidR="000C5F6E">
        <w:rPr>
          <w:sz w:val="22"/>
          <w:szCs w:val="22"/>
        </w:rPr>
        <w:t xml:space="preserve"> </w:t>
      </w:r>
      <w:r w:rsidR="008E194C" w:rsidRPr="00194CB5">
        <w:rPr>
          <w:sz w:val="22"/>
          <w:szCs w:val="22"/>
        </w:rPr>
        <w:t>a competitor referred to in section 16 fails to comply with a request to provide a sample; and</w:t>
      </w:r>
    </w:p>
    <w:p w14:paraId="4CE4D8DB" w14:textId="77777777" w:rsidR="00203D17" w:rsidRPr="00194CB5" w:rsidRDefault="00CD09EA" w:rsidP="00AD7733">
      <w:pPr>
        <w:pStyle w:val="BodyText22"/>
        <w:spacing w:before="120" w:line="240" w:lineRule="auto"/>
        <w:ind w:left="1467" w:hanging="297"/>
        <w:jc w:val="left"/>
        <w:rPr>
          <w:sz w:val="22"/>
          <w:szCs w:val="22"/>
        </w:rPr>
      </w:pPr>
      <w:r>
        <w:rPr>
          <w:sz w:val="22"/>
          <w:szCs w:val="22"/>
        </w:rPr>
        <w:t>(b)</w:t>
      </w:r>
      <w:r w:rsidR="000C5F6E">
        <w:rPr>
          <w:sz w:val="22"/>
          <w:szCs w:val="22"/>
        </w:rPr>
        <w:t xml:space="preserve"> </w:t>
      </w:r>
      <w:r w:rsidR="008E194C" w:rsidRPr="00194CB5">
        <w:rPr>
          <w:sz w:val="22"/>
          <w:szCs w:val="22"/>
        </w:rPr>
        <w:t>the Agenc</w:t>
      </w:r>
      <w:r w:rsidR="0052357A">
        <w:rPr>
          <w:sz w:val="22"/>
          <w:szCs w:val="22"/>
        </w:rPr>
        <w:t>y decides under subsection 17A(</w:t>
      </w:r>
      <w:r w:rsidR="008E194C" w:rsidRPr="00194CB5">
        <w:rPr>
          <w:sz w:val="22"/>
          <w:szCs w:val="22"/>
        </w:rPr>
        <w:t>1) that the competitor did not have reasonable cause for failing to comply with the request;</w:t>
      </w:r>
    </w:p>
    <w:p w14:paraId="02601FBB" w14:textId="77777777" w:rsidR="00203D17" w:rsidRPr="00194CB5" w:rsidRDefault="008E194C" w:rsidP="00E54712">
      <w:pPr>
        <w:pStyle w:val="BodyText22"/>
        <w:spacing w:before="120" w:line="240" w:lineRule="auto"/>
        <w:ind w:left="990" w:firstLine="0"/>
        <w:jc w:val="left"/>
        <w:rPr>
          <w:sz w:val="22"/>
          <w:szCs w:val="22"/>
        </w:rPr>
      </w:pPr>
      <w:r w:rsidRPr="00194CB5">
        <w:rPr>
          <w:sz w:val="22"/>
          <w:szCs w:val="22"/>
        </w:rPr>
        <w:t>the Agency must, as soon as practicable, enter on the Register the competitor’s name and any other particulars known to the Agency that are required by the regulations to be entered.</w:t>
      </w:r>
    </w:p>
    <w:p w14:paraId="3CADF810" w14:textId="77777777" w:rsidR="00203D17" w:rsidRPr="000C5F6E" w:rsidRDefault="008E194C" w:rsidP="0052357A">
      <w:pPr>
        <w:spacing w:before="120"/>
        <w:rPr>
          <w:rFonts w:ascii="Times New Roman" w:hAnsi="Times New Roman"/>
          <w:b/>
          <w:sz w:val="22"/>
          <w:szCs w:val="22"/>
        </w:rPr>
      </w:pPr>
      <w:bookmarkStart w:id="55" w:name="bookmark55"/>
      <w:r w:rsidRPr="000C5F6E">
        <w:rPr>
          <w:rFonts w:ascii="Times New Roman" w:hAnsi="Times New Roman"/>
          <w:b/>
          <w:sz w:val="22"/>
          <w:szCs w:val="22"/>
        </w:rPr>
        <w:t>17S Entry of competitor’s name on Register—positive test result</w:t>
      </w:r>
      <w:bookmarkEnd w:id="55"/>
    </w:p>
    <w:p w14:paraId="79126151" w14:textId="77777777" w:rsidR="00203D17" w:rsidRPr="00194CB5" w:rsidRDefault="008E194C" w:rsidP="00E54712">
      <w:pPr>
        <w:pStyle w:val="BodyText22"/>
        <w:spacing w:before="120" w:line="240" w:lineRule="auto"/>
        <w:ind w:firstLine="990"/>
        <w:jc w:val="left"/>
        <w:rPr>
          <w:sz w:val="22"/>
          <w:szCs w:val="22"/>
        </w:rPr>
      </w:pPr>
      <w:r w:rsidRPr="00194CB5">
        <w:rPr>
          <w:sz w:val="22"/>
          <w:szCs w:val="22"/>
        </w:rPr>
        <w:t>If:</w:t>
      </w:r>
    </w:p>
    <w:p w14:paraId="512C59A9" w14:textId="77777777" w:rsidR="00203D17" w:rsidRPr="00194CB5" w:rsidRDefault="00CD09EA" w:rsidP="00AD7733">
      <w:pPr>
        <w:pStyle w:val="BodyText22"/>
        <w:spacing w:before="120" w:line="240" w:lineRule="auto"/>
        <w:ind w:left="1467" w:hanging="297"/>
        <w:jc w:val="left"/>
        <w:rPr>
          <w:sz w:val="22"/>
          <w:szCs w:val="22"/>
        </w:rPr>
      </w:pPr>
      <w:r>
        <w:rPr>
          <w:sz w:val="22"/>
          <w:szCs w:val="22"/>
        </w:rPr>
        <w:t>(a)</w:t>
      </w:r>
      <w:r w:rsidR="000C5F6E">
        <w:rPr>
          <w:sz w:val="22"/>
          <w:szCs w:val="22"/>
        </w:rPr>
        <w:t xml:space="preserve"> </w:t>
      </w:r>
      <w:r w:rsidR="008E194C" w:rsidRPr="00194CB5">
        <w:rPr>
          <w:sz w:val="22"/>
          <w:szCs w:val="22"/>
        </w:rPr>
        <w:t>the final testing of a sample provided by a competitor referred to in section 17J returns a positive test result; and</w:t>
      </w:r>
    </w:p>
    <w:p w14:paraId="2D787E57" w14:textId="77777777" w:rsidR="00203D17" w:rsidRPr="00194CB5" w:rsidRDefault="00CD09EA" w:rsidP="00E54712">
      <w:pPr>
        <w:pStyle w:val="BodyText22"/>
        <w:spacing w:before="120" w:line="240" w:lineRule="auto"/>
        <w:ind w:firstLine="1170"/>
        <w:jc w:val="left"/>
        <w:rPr>
          <w:sz w:val="22"/>
          <w:szCs w:val="22"/>
        </w:rPr>
      </w:pPr>
      <w:r>
        <w:rPr>
          <w:sz w:val="22"/>
          <w:szCs w:val="22"/>
        </w:rPr>
        <w:t>(b)</w:t>
      </w:r>
      <w:r w:rsidR="000C5F6E">
        <w:rPr>
          <w:sz w:val="22"/>
          <w:szCs w:val="22"/>
        </w:rPr>
        <w:t xml:space="preserve"> </w:t>
      </w:r>
      <w:r w:rsidR="008E194C" w:rsidRPr="00194CB5">
        <w:rPr>
          <w:sz w:val="22"/>
          <w:szCs w:val="22"/>
        </w:rPr>
        <w:t>the Agency decides under subsection 17M(1) that the positive test result is valid;</w:t>
      </w:r>
    </w:p>
    <w:p w14:paraId="02939033" w14:textId="77777777" w:rsidR="00AD7733" w:rsidRDefault="008E194C" w:rsidP="00E54712">
      <w:pPr>
        <w:pStyle w:val="BodyText22"/>
        <w:spacing w:before="120" w:line="240" w:lineRule="auto"/>
        <w:ind w:left="990" w:firstLine="0"/>
        <w:jc w:val="left"/>
        <w:rPr>
          <w:sz w:val="22"/>
          <w:szCs w:val="22"/>
        </w:rPr>
      </w:pPr>
      <w:r w:rsidRPr="00194CB5">
        <w:rPr>
          <w:sz w:val="22"/>
          <w:szCs w:val="22"/>
        </w:rPr>
        <w:t>the Agency must, as soon as practicable, enter on the Register the competitor’s name and any other particulars known to the Agency that are required by the regulations to be entered.</w:t>
      </w:r>
    </w:p>
    <w:p w14:paraId="720F97AA" w14:textId="77777777" w:rsidR="004A4DF3" w:rsidRDefault="004A4DF3">
      <w:pPr>
        <w:rPr>
          <w:sz w:val="22"/>
          <w:szCs w:val="22"/>
        </w:rPr>
        <w:sectPr w:rsidR="004A4DF3" w:rsidSect="00523E32">
          <w:pgSz w:w="12240" w:h="15840" w:code="1"/>
          <w:pgMar w:top="1440" w:right="1440" w:bottom="1440" w:left="1440" w:header="450" w:footer="461" w:gutter="0"/>
          <w:cols w:space="720"/>
          <w:noEndnote/>
          <w:docGrid w:linePitch="360"/>
        </w:sectPr>
      </w:pPr>
    </w:p>
    <w:p w14:paraId="5B3A5C3B" w14:textId="77777777" w:rsidR="00203D17" w:rsidRPr="006568BC" w:rsidRDefault="008E194C" w:rsidP="00194CB5">
      <w:pPr>
        <w:spacing w:before="120"/>
        <w:rPr>
          <w:rFonts w:ascii="Times New Roman" w:hAnsi="Times New Roman"/>
          <w:b/>
          <w:sz w:val="22"/>
          <w:szCs w:val="22"/>
        </w:rPr>
      </w:pPr>
      <w:bookmarkStart w:id="56" w:name="bookmark56"/>
      <w:r w:rsidRPr="006568BC">
        <w:rPr>
          <w:rFonts w:ascii="Times New Roman" w:hAnsi="Times New Roman"/>
          <w:b/>
          <w:sz w:val="22"/>
          <w:szCs w:val="22"/>
        </w:rPr>
        <w:lastRenderedPageBreak/>
        <w:t>17T Notice of entry of competitor’s name on Register</w:t>
      </w:r>
      <w:bookmarkEnd w:id="56"/>
    </w:p>
    <w:p w14:paraId="68F11D92" w14:textId="77777777" w:rsidR="00203D17" w:rsidRPr="00194CB5" w:rsidRDefault="008E194C" w:rsidP="00AD7733">
      <w:pPr>
        <w:pStyle w:val="Bodytext40"/>
        <w:spacing w:before="120" w:line="240" w:lineRule="auto"/>
        <w:ind w:left="990" w:firstLine="0"/>
        <w:jc w:val="left"/>
        <w:rPr>
          <w:sz w:val="22"/>
          <w:szCs w:val="22"/>
        </w:rPr>
      </w:pPr>
      <w:r w:rsidRPr="00194CB5">
        <w:rPr>
          <w:sz w:val="22"/>
          <w:szCs w:val="22"/>
        </w:rPr>
        <w:t>Application</w:t>
      </w:r>
    </w:p>
    <w:p w14:paraId="05085797" w14:textId="77777777" w:rsidR="00203D17" w:rsidRPr="00194CB5" w:rsidRDefault="00CD09EA" w:rsidP="00AD7733">
      <w:pPr>
        <w:pStyle w:val="BodyText22"/>
        <w:spacing w:before="120" w:line="240" w:lineRule="auto"/>
        <w:ind w:left="927" w:hanging="297"/>
        <w:jc w:val="left"/>
        <w:rPr>
          <w:sz w:val="22"/>
          <w:szCs w:val="22"/>
        </w:rPr>
      </w:pPr>
      <w:r>
        <w:rPr>
          <w:sz w:val="22"/>
          <w:szCs w:val="22"/>
        </w:rPr>
        <w:t>(1)</w:t>
      </w:r>
      <w:r w:rsidR="006568BC">
        <w:rPr>
          <w:sz w:val="22"/>
          <w:szCs w:val="22"/>
        </w:rPr>
        <w:t xml:space="preserve"> </w:t>
      </w:r>
      <w:r w:rsidR="008E194C" w:rsidRPr="00194CB5">
        <w:rPr>
          <w:sz w:val="22"/>
          <w:szCs w:val="22"/>
        </w:rPr>
        <w:t>This section applies when the Agency enters a competitor’s name and other particulars on the Register, whether under section 11,</w:t>
      </w:r>
      <w:r w:rsidR="00AD7733">
        <w:rPr>
          <w:sz w:val="22"/>
          <w:szCs w:val="22"/>
        </w:rPr>
        <w:t xml:space="preserve"> </w:t>
      </w:r>
      <w:r w:rsidR="008E194C" w:rsidRPr="00194CB5">
        <w:rPr>
          <w:sz w:val="22"/>
          <w:szCs w:val="22"/>
        </w:rPr>
        <w:t>17R or 17S.</w:t>
      </w:r>
    </w:p>
    <w:p w14:paraId="2C14DE66" w14:textId="77777777" w:rsidR="00203D17" w:rsidRPr="00194CB5" w:rsidRDefault="008E194C" w:rsidP="00AD7733">
      <w:pPr>
        <w:pStyle w:val="Bodytext40"/>
        <w:spacing w:before="120" w:line="240" w:lineRule="auto"/>
        <w:ind w:firstLine="945"/>
        <w:jc w:val="left"/>
        <w:rPr>
          <w:sz w:val="22"/>
          <w:szCs w:val="22"/>
        </w:rPr>
      </w:pPr>
      <w:r w:rsidRPr="00194CB5">
        <w:rPr>
          <w:sz w:val="22"/>
          <w:szCs w:val="22"/>
        </w:rPr>
        <w:t>Notice of entry on Register</w:t>
      </w:r>
    </w:p>
    <w:p w14:paraId="37A4BEC7" w14:textId="77777777" w:rsidR="00203D17" w:rsidRPr="00194CB5" w:rsidRDefault="00CD09EA" w:rsidP="00AD7733">
      <w:pPr>
        <w:pStyle w:val="BodyText22"/>
        <w:spacing w:before="120" w:line="240" w:lineRule="auto"/>
        <w:ind w:left="927" w:hanging="297"/>
        <w:jc w:val="left"/>
        <w:rPr>
          <w:sz w:val="22"/>
          <w:szCs w:val="22"/>
        </w:rPr>
      </w:pPr>
      <w:r>
        <w:rPr>
          <w:sz w:val="22"/>
          <w:szCs w:val="22"/>
        </w:rPr>
        <w:t>(2)</w:t>
      </w:r>
      <w:r w:rsidR="006568BC">
        <w:rPr>
          <w:sz w:val="22"/>
          <w:szCs w:val="22"/>
        </w:rPr>
        <w:t xml:space="preserve"> </w:t>
      </w:r>
      <w:r w:rsidR="008E194C" w:rsidRPr="00194CB5">
        <w:rPr>
          <w:sz w:val="22"/>
          <w:szCs w:val="22"/>
        </w:rPr>
        <w:t>The Agency must, as soon as practicable, give written notice of the making, and of particulars, of the entry to:</w:t>
      </w:r>
    </w:p>
    <w:p w14:paraId="4637BC52" w14:textId="77777777" w:rsidR="00203D17" w:rsidRPr="00194CB5" w:rsidRDefault="00CD09EA" w:rsidP="00A1208B">
      <w:pPr>
        <w:pStyle w:val="BodyText22"/>
        <w:spacing w:before="120" w:line="240" w:lineRule="auto"/>
        <w:ind w:firstLine="1170"/>
        <w:jc w:val="left"/>
        <w:rPr>
          <w:sz w:val="22"/>
          <w:szCs w:val="22"/>
        </w:rPr>
      </w:pPr>
      <w:r>
        <w:rPr>
          <w:sz w:val="22"/>
          <w:szCs w:val="22"/>
        </w:rPr>
        <w:t>(a)</w:t>
      </w:r>
      <w:r w:rsidR="006568BC">
        <w:rPr>
          <w:sz w:val="22"/>
          <w:szCs w:val="22"/>
        </w:rPr>
        <w:t xml:space="preserve"> </w:t>
      </w:r>
      <w:r w:rsidR="008E194C" w:rsidRPr="00194CB5">
        <w:rPr>
          <w:sz w:val="22"/>
          <w:szCs w:val="22"/>
        </w:rPr>
        <w:t>the competitor; and</w:t>
      </w:r>
    </w:p>
    <w:p w14:paraId="6340826F" w14:textId="77777777" w:rsidR="00203D17" w:rsidRPr="00194CB5" w:rsidRDefault="00CD09EA" w:rsidP="00A1208B">
      <w:pPr>
        <w:pStyle w:val="BodyText22"/>
        <w:spacing w:before="120" w:line="240" w:lineRule="auto"/>
        <w:ind w:firstLine="1170"/>
        <w:jc w:val="left"/>
        <w:rPr>
          <w:sz w:val="22"/>
          <w:szCs w:val="22"/>
        </w:rPr>
      </w:pPr>
      <w:r>
        <w:rPr>
          <w:sz w:val="22"/>
          <w:szCs w:val="22"/>
        </w:rPr>
        <w:t>(b)</w:t>
      </w:r>
      <w:r w:rsidR="006568BC">
        <w:rPr>
          <w:sz w:val="22"/>
          <w:szCs w:val="22"/>
        </w:rPr>
        <w:t xml:space="preserve"> </w:t>
      </w:r>
      <w:r w:rsidR="008E194C" w:rsidRPr="00194CB5">
        <w:rPr>
          <w:sz w:val="22"/>
          <w:szCs w:val="22"/>
        </w:rPr>
        <w:t>if:</w:t>
      </w:r>
    </w:p>
    <w:p w14:paraId="3CD8C4B3" w14:textId="77777777" w:rsidR="00203D17" w:rsidRPr="00194CB5" w:rsidRDefault="00CD09EA" w:rsidP="00AD7733">
      <w:pPr>
        <w:pStyle w:val="BodyText22"/>
        <w:spacing w:before="120" w:line="240" w:lineRule="auto"/>
        <w:ind w:left="1935" w:hanging="279"/>
        <w:jc w:val="left"/>
        <w:rPr>
          <w:sz w:val="22"/>
          <w:szCs w:val="22"/>
        </w:rPr>
      </w:pPr>
      <w:r>
        <w:rPr>
          <w:sz w:val="22"/>
          <w:szCs w:val="22"/>
        </w:rPr>
        <w:t>(i)</w:t>
      </w:r>
      <w:r w:rsidR="006568BC">
        <w:rPr>
          <w:sz w:val="22"/>
          <w:szCs w:val="22"/>
        </w:rPr>
        <w:t xml:space="preserve"> </w:t>
      </w:r>
      <w:r w:rsidR="008E194C" w:rsidRPr="00194CB5">
        <w:rPr>
          <w:sz w:val="22"/>
          <w:szCs w:val="22"/>
        </w:rPr>
        <w:t>the Agency thinks that the competitor may be under 18 years of age or may have an intellectual disability; and</w:t>
      </w:r>
    </w:p>
    <w:p w14:paraId="62FEE1D7" w14:textId="77777777" w:rsidR="00203D17" w:rsidRPr="00194CB5" w:rsidRDefault="00CD09EA" w:rsidP="00AD7733">
      <w:pPr>
        <w:pStyle w:val="BodyText22"/>
        <w:spacing w:before="120" w:line="240" w:lineRule="auto"/>
        <w:ind w:left="1935" w:hanging="315"/>
        <w:jc w:val="left"/>
        <w:rPr>
          <w:sz w:val="22"/>
          <w:szCs w:val="22"/>
        </w:rPr>
      </w:pPr>
      <w:r>
        <w:rPr>
          <w:sz w:val="22"/>
          <w:szCs w:val="22"/>
        </w:rPr>
        <w:t>(ii)</w:t>
      </w:r>
      <w:r w:rsidR="006568BC">
        <w:rPr>
          <w:sz w:val="22"/>
          <w:szCs w:val="22"/>
        </w:rPr>
        <w:t xml:space="preserve"> </w:t>
      </w:r>
      <w:r w:rsidR="008E194C" w:rsidRPr="00194CB5">
        <w:rPr>
          <w:sz w:val="22"/>
          <w:szCs w:val="22"/>
        </w:rPr>
        <w:t>the Agency is aware of the name, and the address of the usual place of residence or employment, of a person who has long-term parental responsibility for, or is the guardian of, the competitor;</w:t>
      </w:r>
    </w:p>
    <w:p w14:paraId="672AD4A3" w14:textId="77777777" w:rsidR="00203D17" w:rsidRPr="00194CB5" w:rsidRDefault="008E194C" w:rsidP="00AD7733">
      <w:pPr>
        <w:pStyle w:val="BodyText22"/>
        <w:spacing w:before="120" w:line="240" w:lineRule="auto"/>
        <w:ind w:firstLine="1467"/>
        <w:jc w:val="left"/>
        <w:rPr>
          <w:sz w:val="22"/>
          <w:szCs w:val="22"/>
        </w:rPr>
      </w:pPr>
      <w:r w:rsidRPr="00194CB5">
        <w:rPr>
          <w:sz w:val="22"/>
          <w:szCs w:val="22"/>
        </w:rPr>
        <w:t>the person who has that responsibility or is such a guardian; and</w:t>
      </w:r>
    </w:p>
    <w:p w14:paraId="712C61C1" w14:textId="77777777" w:rsidR="00203D17" w:rsidRPr="00194CB5" w:rsidRDefault="00CD09EA" w:rsidP="00AD7733">
      <w:pPr>
        <w:pStyle w:val="BodyText22"/>
        <w:spacing w:before="120" w:line="240" w:lineRule="auto"/>
        <w:ind w:left="1467" w:hanging="297"/>
        <w:jc w:val="left"/>
        <w:rPr>
          <w:sz w:val="22"/>
          <w:szCs w:val="22"/>
        </w:rPr>
      </w:pPr>
      <w:r>
        <w:rPr>
          <w:sz w:val="22"/>
          <w:szCs w:val="22"/>
        </w:rPr>
        <w:t>(c)</w:t>
      </w:r>
      <w:r w:rsidR="006568BC">
        <w:rPr>
          <w:sz w:val="22"/>
          <w:szCs w:val="22"/>
        </w:rPr>
        <w:t xml:space="preserve"> </w:t>
      </w:r>
      <w:r w:rsidR="008E194C" w:rsidRPr="00194CB5">
        <w:rPr>
          <w:sz w:val="22"/>
          <w:szCs w:val="22"/>
        </w:rPr>
        <w:t>if the Agency is aware that the competitor receives support from the Commission—the Commission; and</w:t>
      </w:r>
    </w:p>
    <w:p w14:paraId="4EAF2292" w14:textId="77777777" w:rsidR="00203D17" w:rsidRPr="00194CB5" w:rsidRDefault="00CD09EA" w:rsidP="00AD7733">
      <w:pPr>
        <w:pStyle w:val="BodyText22"/>
        <w:spacing w:before="120" w:line="240" w:lineRule="auto"/>
        <w:ind w:left="1467" w:hanging="297"/>
        <w:jc w:val="left"/>
        <w:rPr>
          <w:sz w:val="22"/>
          <w:szCs w:val="22"/>
        </w:rPr>
      </w:pPr>
      <w:r>
        <w:rPr>
          <w:sz w:val="22"/>
          <w:szCs w:val="22"/>
        </w:rPr>
        <w:t>(d)</w:t>
      </w:r>
      <w:r w:rsidR="006568BC">
        <w:rPr>
          <w:sz w:val="22"/>
          <w:szCs w:val="22"/>
        </w:rPr>
        <w:t xml:space="preserve"> </w:t>
      </w:r>
      <w:r w:rsidR="008E194C" w:rsidRPr="00194CB5">
        <w:rPr>
          <w:sz w:val="22"/>
          <w:szCs w:val="22"/>
        </w:rPr>
        <w:t>if the Agency is aware that the competitor receives support from an academy, institute or other similar body of a State or Territory—the institute, academy or other body; and</w:t>
      </w:r>
    </w:p>
    <w:p w14:paraId="2FCE25D0" w14:textId="77777777" w:rsidR="00203D17" w:rsidRPr="00194CB5" w:rsidRDefault="00CD09EA" w:rsidP="00A1208B">
      <w:pPr>
        <w:pStyle w:val="BodyText22"/>
        <w:spacing w:before="120" w:line="240" w:lineRule="auto"/>
        <w:ind w:firstLine="1170"/>
        <w:jc w:val="left"/>
        <w:rPr>
          <w:sz w:val="22"/>
          <w:szCs w:val="22"/>
        </w:rPr>
      </w:pPr>
      <w:r>
        <w:rPr>
          <w:sz w:val="22"/>
          <w:szCs w:val="22"/>
        </w:rPr>
        <w:t>(e)</w:t>
      </w:r>
      <w:r w:rsidR="006568BC">
        <w:rPr>
          <w:sz w:val="22"/>
          <w:szCs w:val="22"/>
        </w:rPr>
        <w:t xml:space="preserve"> </w:t>
      </w:r>
      <w:r w:rsidR="008E194C" w:rsidRPr="00194CB5">
        <w:rPr>
          <w:sz w:val="22"/>
          <w:szCs w:val="22"/>
        </w:rPr>
        <w:t>the relevant national sporting organisation.</w:t>
      </w:r>
    </w:p>
    <w:p w14:paraId="128D7030" w14:textId="77777777" w:rsidR="00203D17" w:rsidRPr="00194CB5" w:rsidRDefault="008E194C" w:rsidP="00AD7733">
      <w:pPr>
        <w:pStyle w:val="Bodytext40"/>
        <w:spacing w:before="120" w:line="240" w:lineRule="auto"/>
        <w:ind w:firstLine="945"/>
        <w:jc w:val="left"/>
        <w:rPr>
          <w:sz w:val="22"/>
          <w:szCs w:val="22"/>
        </w:rPr>
      </w:pPr>
      <w:r w:rsidRPr="00194CB5">
        <w:rPr>
          <w:sz w:val="22"/>
          <w:szCs w:val="22"/>
        </w:rPr>
        <w:t>Notice to identify all other persons, organisations or bodies notified</w:t>
      </w:r>
    </w:p>
    <w:p w14:paraId="571589D3" w14:textId="77777777" w:rsidR="00203D17" w:rsidRPr="00194CB5" w:rsidRDefault="00CD09EA" w:rsidP="00AD7733">
      <w:pPr>
        <w:pStyle w:val="BodyText22"/>
        <w:spacing w:before="120" w:line="240" w:lineRule="auto"/>
        <w:ind w:left="945" w:hanging="315"/>
        <w:jc w:val="left"/>
        <w:rPr>
          <w:sz w:val="22"/>
          <w:szCs w:val="22"/>
        </w:rPr>
      </w:pPr>
      <w:r>
        <w:rPr>
          <w:sz w:val="22"/>
          <w:szCs w:val="22"/>
        </w:rPr>
        <w:t>(3)</w:t>
      </w:r>
      <w:r w:rsidR="006568BC">
        <w:rPr>
          <w:sz w:val="22"/>
          <w:szCs w:val="22"/>
        </w:rPr>
        <w:t xml:space="preserve"> </w:t>
      </w:r>
      <w:r w:rsidR="008E194C" w:rsidRPr="00194CB5">
        <w:rPr>
          <w:sz w:val="22"/>
          <w:szCs w:val="22"/>
        </w:rPr>
        <w:t>When the Agency gives a notice of the making of an entry on the Register under this section, the Agency must include in the notice a statement setting out the name of each other person to whom, or organisation or body to which, the Agency has given or proposes to give notice of the making of the entry.</w:t>
      </w:r>
    </w:p>
    <w:p w14:paraId="705539D1" w14:textId="77777777" w:rsidR="00203D17" w:rsidRPr="00194CB5" w:rsidRDefault="008E194C" w:rsidP="00AD7733">
      <w:pPr>
        <w:pStyle w:val="Bodytext40"/>
        <w:spacing w:before="120" w:line="240" w:lineRule="auto"/>
        <w:ind w:left="963" w:firstLine="0"/>
        <w:jc w:val="left"/>
        <w:rPr>
          <w:sz w:val="22"/>
          <w:szCs w:val="22"/>
        </w:rPr>
      </w:pPr>
      <w:r w:rsidRPr="00194CB5">
        <w:rPr>
          <w:sz w:val="22"/>
          <w:szCs w:val="22"/>
        </w:rPr>
        <w:t>Copy of competitor’s submission may be given to national sporting organisation in certain circumstances</w:t>
      </w:r>
    </w:p>
    <w:p w14:paraId="109802C9" w14:textId="77777777" w:rsidR="00AD7733" w:rsidRDefault="00CD09EA" w:rsidP="00AD7733">
      <w:pPr>
        <w:pStyle w:val="BodyText22"/>
        <w:spacing w:before="120" w:line="240" w:lineRule="auto"/>
        <w:ind w:left="945" w:hanging="315"/>
        <w:jc w:val="left"/>
        <w:rPr>
          <w:sz w:val="22"/>
          <w:szCs w:val="22"/>
        </w:rPr>
      </w:pPr>
      <w:r>
        <w:rPr>
          <w:sz w:val="22"/>
          <w:szCs w:val="22"/>
        </w:rPr>
        <w:t>(4)</w:t>
      </w:r>
      <w:r w:rsidR="006568BC">
        <w:rPr>
          <w:sz w:val="22"/>
          <w:szCs w:val="22"/>
        </w:rPr>
        <w:t xml:space="preserve"> </w:t>
      </w:r>
      <w:r w:rsidR="008E194C" w:rsidRPr="00194CB5">
        <w:rPr>
          <w:sz w:val="22"/>
          <w:szCs w:val="22"/>
        </w:rPr>
        <w:t xml:space="preserve">If the Agency gives to a national sporting organisation a notice under this section of the making of an entry on the Register in relation to a competitor, the Agency may, if the organisation requests, also give the </w:t>
      </w:r>
      <w:proofErr w:type="spellStart"/>
      <w:r w:rsidR="008E194C" w:rsidRPr="00194CB5">
        <w:rPr>
          <w:sz w:val="22"/>
          <w:szCs w:val="22"/>
        </w:rPr>
        <w:t>organisation</w:t>
      </w:r>
      <w:proofErr w:type="spellEnd"/>
      <w:r w:rsidR="008E194C" w:rsidRPr="00194CB5">
        <w:rPr>
          <w:sz w:val="22"/>
          <w:szCs w:val="22"/>
        </w:rPr>
        <w:t>:</w:t>
      </w:r>
    </w:p>
    <w:p w14:paraId="32AF963D" w14:textId="77777777" w:rsidR="004A4DF3" w:rsidRDefault="004A4DF3">
      <w:pPr>
        <w:rPr>
          <w:sz w:val="22"/>
          <w:szCs w:val="22"/>
        </w:rPr>
        <w:sectPr w:rsidR="004A4DF3" w:rsidSect="00523E32">
          <w:pgSz w:w="12240" w:h="15840" w:code="1"/>
          <w:pgMar w:top="1440" w:right="1440" w:bottom="1440" w:left="1440" w:header="540" w:footer="377" w:gutter="0"/>
          <w:cols w:space="720"/>
          <w:noEndnote/>
          <w:docGrid w:linePitch="360"/>
        </w:sectPr>
      </w:pPr>
    </w:p>
    <w:p w14:paraId="15236500" w14:textId="77777777" w:rsidR="00203D17" w:rsidRPr="00194CB5" w:rsidRDefault="00040155" w:rsidP="00B531BF">
      <w:pPr>
        <w:pStyle w:val="BodyText22"/>
        <w:spacing w:before="120" w:line="240" w:lineRule="auto"/>
        <w:ind w:left="1485" w:hanging="315"/>
        <w:jc w:val="left"/>
        <w:rPr>
          <w:sz w:val="22"/>
          <w:szCs w:val="22"/>
        </w:rPr>
      </w:pPr>
      <w:r>
        <w:rPr>
          <w:sz w:val="22"/>
          <w:szCs w:val="22"/>
        </w:rPr>
        <w:lastRenderedPageBreak/>
        <w:t>(a)</w:t>
      </w:r>
      <w:r w:rsidR="00EB002B">
        <w:rPr>
          <w:sz w:val="22"/>
          <w:szCs w:val="22"/>
        </w:rPr>
        <w:t xml:space="preserve"> </w:t>
      </w:r>
      <w:r w:rsidR="008E194C" w:rsidRPr="00194CB5">
        <w:rPr>
          <w:sz w:val="22"/>
          <w:szCs w:val="22"/>
        </w:rPr>
        <w:t>a statement of the Agency’s reasons for the decision under section 17A or 17M that resulted in the entry being made on the Register; and</w:t>
      </w:r>
    </w:p>
    <w:p w14:paraId="09E66561" w14:textId="77777777" w:rsidR="00203D17" w:rsidRPr="00194CB5" w:rsidRDefault="001D6E69" w:rsidP="00B531BF">
      <w:pPr>
        <w:pStyle w:val="BodyText22"/>
        <w:spacing w:before="120" w:line="240" w:lineRule="auto"/>
        <w:ind w:left="1467" w:hanging="297"/>
        <w:jc w:val="left"/>
        <w:rPr>
          <w:sz w:val="22"/>
          <w:szCs w:val="22"/>
        </w:rPr>
      </w:pPr>
      <w:r>
        <w:rPr>
          <w:sz w:val="22"/>
          <w:szCs w:val="22"/>
        </w:rPr>
        <w:t>(b</w:t>
      </w:r>
      <w:r w:rsidR="00040155">
        <w:rPr>
          <w:sz w:val="22"/>
          <w:szCs w:val="22"/>
        </w:rPr>
        <w:t>)</w:t>
      </w:r>
      <w:r w:rsidR="00EB002B">
        <w:rPr>
          <w:sz w:val="22"/>
          <w:szCs w:val="22"/>
        </w:rPr>
        <w:t xml:space="preserve"> </w:t>
      </w:r>
      <w:r w:rsidR="008E194C" w:rsidRPr="00194CB5">
        <w:rPr>
          <w:sz w:val="22"/>
          <w:szCs w:val="22"/>
        </w:rPr>
        <w:t>if the competitor consents in writing, a copy of any submission made by or on behalf of the competitor to the Agency under section 17 or 17L.</w:t>
      </w:r>
    </w:p>
    <w:p w14:paraId="66CBEC70" w14:textId="77777777" w:rsidR="00203D17" w:rsidRPr="00194CB5" w:rsidRDefault="001D6E69" w:rsidP="00B531BF">
      <w:pPr>
        <w:pStyle w:val="BodyText22"/>
        <w:spacing w:before="120" w:line="240" w:lineRule="auto"/>
        <w:ind w:left="927" w:hanging="297"/>
        <w:jc w:val="left"/>
        <w:rPr>
          <w:sz w:val="22"/>
          <w:szCs w:val="22"/>
        </w:rPr>
      </w:pPr>
      <w:r>
        <w:rPr>
          <w:sz w:val="22"/>
          <w:szCs w:val="22"/>
        </w:rPr>
        <w:t>(5</w:t>
      </w:r>
      <w:r w:rsidR="00040155">
        <w:rPr>
          <w:sz w:val="22"/>
          <w:szCs w:val="22"/>
        </w:rPr>
        <w:t>)</w:t>
      </w:r>
      <w:r w:rsidR="00EB002B">
        <w:rPr>
          <w:sz w:val="22"/>
          <w:szCs w:val="22"/>
        </w:rPr>
        <w:t xml:space="preserve"> </w:t>
      </w:r>
      <w:r w:rsidR="008E194C" w:rsidRPr="00194CB5">
        <w:rPr>
          <w:sz w:val="22"/>
          <w:szCs w:val="22"/>
        </w:rPr>
        <w:t>A failure to comply with subsection (2), (3) or (4) does not affect the validity of the entry of the competitor’s name and other particulars on the Register.</w:t>
      </w:r>
    </w:p>
    <w:p w14:paraId="383A795A" w14:textId="77777777" w:rsidR="00203D17" w:rsidRPr="001D6E69" w:rsidRDefault="008E194C" w:rsidP="00194CB5">
      <w:pPr>
        <w:spacing w:before="120"/>
        <w:rPr>
          <w:rFonts w:ascii="Times New Roman" w:hAnsi="Times New Roman"/>
          <w:b/>
          <w:sz w:val="22"/>
          <w:szCs w:val="22"/>
        </w:rPr>
      </w:pPr>
      <w:bookmarkStart w:id="57" w:name="bookmark57"/>
      <w:r w:rsidRPr="001D6E69">
        <w:rPr>
          <w:rFonts w:ascii="Times New Roman" w:hAnsi="Times New Roman"/>
          <w:b/>
          <w:sz w:val="22"/>
          <w:szCs w:val="22"/>
        </w:rPr>
        <w:t>17U Certain competitors’ names to be removed from the Register</w:t>
      </w:r>
      <w:bookmarkEnd w:id="57"/>
    </w:p>
    <w:p w14:paraId="364E446B" w14:textId="77777777" w:rsidR="00203D17" w:rsidRPr="00194CB5" w:rsidRDefault="001D6E69" w:rsidP="001D6E69">
      <w:pPr>
        <w:pStyle w:val="BodyText22"/>
        <w:spacing w:before="120" w:line="240" w:lineRule="auto"/>
        <w:ind w:firstLine="630"/>
        <w:jc w:val="left"/>
        <w:rPr>
          <w:sz w:val="22"/>
          <w:szCs w:val="22"/>
        </w:rPr>
      </w:pPr>
      <w:r>
        <w:rPr>
          <w:sz w:val="22"/>
          <w:szCs w:val="22"/>
        </w:rPr>
        <w:t>(1</w:t>
      </w:r>
      <w:r w:rsidR="00040155">
        <w:rPr>
          <w:sz w:val="22"/>
          <w:szCs w:val="22"/>
        </w:rPr>
        <w:t>)</w:t>
      </w:r>
      <w:r w:rsidR="00EB002B">
        <w:rPr>
          <w:sz w:val="22"/>
          <w:szCs w:val="22"/>
        </w:rPr>
        <w:t xml:space="preserve"> </w:t>
      </w:r>
      <w:r w:rsidR="008E194C" w:rsidRPr="00194CB5">
        <w:rPr>
          <w:sz w:val="22"/>
          <w:szCs w:val="22"/>
        </w:rPr>
        <w:t>This section applies if:</w:t>
      </w:r>
    </w:p>
    <w:p w14:paraId="73A384B9" w14:textId="77777777" w:rsidR="00203D17" w:rsidRPr="00194CB5" w:rsidRDefault="00040155" w:rsidP="001D6E69">
      <w:pPr>
        <w:pStyle w:val="BodyText22"/>
        <w:spacing w:before="120" w:line="240" w:lineRule="auto"/>
        <w:ind w:firstLine="1170"/>
        <w:jc w:val="left"/>
        <w:rPr>
          <w:sz w:val="22"/>
          <w:szCs w:val="22"/>
        </w:rPr>
      </w:pPr>
      <w:r>
        <w:rPr>
          <w:sz w:val="22"/>
          <w:szCs w:val="22"/>
        </w:rPr>
        <w:t>(a)</w:t>
      </w:r>
      <w:r w:rsidR="00EB002B">
        <w:rPr>
          <w:sz w:val="22"/>
          <w:szCs w:val="22"/>
        </w:rPr>
        <w:t xml:space="preserve"> </w:t>
      </w:r>
      <w:r w:rsidR="008E194C" w:rsidRPr="00194CB5">
        <w:rPr>
          <w:sz w:val="22"/>
          <w:szCs w:val="22"/>
        </w:rPr>
        <w:t>a competitor’s name, and other particulars, have been entered on the Register; and</w:t>
      </w:r>
    </w:p>
    <w:p w14:paraId="6327B4D3" w14:textId="77777777" w:rsidR="00203D17" w:rsidRPr="00194CB5" w:rsidRDefault="001D6E69" w:rsidP="00B531BF">
      <w:pPr>
        <w:pStyle w:val="BodyText22"/>
        <w:spacing w:before="120" w:line="240" w:lineRule="auto"/>
        <w:ind w:left="1467" w:hanging="297"/>
        <w:jc w:val="left"/>
        <w:rPr>
          <w:sz w:val="22"/>
          <w:szCs w:val="22"/>
        </w:rPr>
      </w:pPr>
      <w:r>
        <w:rPr>
          <w:sz w:val="22"/>
          <w:szCs w:val="22"/>
        </w:rPr>
        <w:t>(b</w:t>
      </w:r>
      <w:r w:rsidR="00040155">
        <w:rPr>
          <w:sz w:val="22"/>
          <w:szCs w:val="22"/>
        </w:rPr>
        <w:t>)</w:t>
      </w:r>
      <w:r w:rsidR="00EB002B">
        <w:rPr>
          <w:sz w:val="22"/>
          <w:szCs w:val="22"/>
        </w:rPr>
        <w:t xml:space="preserve"> </w:t>
      </w:r>
      <w:r w:rsidR="008E194C" w:rsidRPr="00194CB5">
        <w:rPr>
          <w:sz w:val="22"/>
          <w:szCs w:val="22"/>
        </w:rPr>
        <w:t>at the time of the occurrence of the event as a result of which the competitor’s name was entered on the Register the competitor was under 18 years of age; and</w:t>
      </w:r>
    </w:p>
    <w:p w14:paraId="0550FA2B" w14:textId="58649653" w:rsidR="00203D17" w:rsidRPr="00194CB5" w:rsidRDefault="001D6E69" w:rsidP="00B531BF">
      <w:pPr>
        <w:pStyle w:val="BodyText22"/>
        <w:spacing w:before="120" w:line="240" w:lineRule="auto"/>
        <w:ind w:left="1485" w:hanging="315"/>
        <w:jc w:val="left"/>
        <w:rPr>
          <w:sz w:val="22"/>
          <w:szCs w:val="22"/>
        </w:rPr>
      </w:pPr>
      <w:r>
        <w:rPr>
          <w:sz w:val="22"/>
          <w:szCs w:val="22"/>
        </w:rPr>
        <w:t>(c</w:t>
      </w:r>
      <w:r w:rsidR="00040155">
        <w:rPr>
          <w:sz w:val="22"/>
          <w:szCs w:val="22"/>
        </w:rPr>
        <w:t>)</w:t>
      </w:r>
      <w:r w:rsidR="00EB002B">
        <w:rPr>
          <w:sz w:val="22"/>
          <w:szCs w:val="22"/>
        </w:rPr>
        <w:t xml:space="preserve"> </w:t>
      </w:r>
      <w:r w:rsidR="008E194C" w:rsidRPr="00194CB5">
        <w:rPr>
          <w:sz w:val="22"/>
          <w:szCs w:val="22"/>
        </w:rPr>
        <w:t xml:space="preserve">as a direct or indirect result of having his or her name so entered, the competitor has been prevented from taking part, or has become ineligible to take part, in sporting competition for a particular period (the </w:t>
      </w:r>
      <w:r w:rsidR="008E194C" w:rsidRPr="0036112B">
        <w:rPr>
          <w:rStyle w:val="BodytextItalic"/>
          <w:b/>
          <w:sz w:val="22"/>
          <w:szCs w:val="22"/>
        </w:rPr>
        <w:t>suspension period</w:t>
      </w:r>
      <w:r w:rsidR="008E194C" w:rsidRPr="00934839">
        <w:rPr>
          <w:rStyle w:val="BodytextItalic"/>
          <w:i w:val="0"/>
          <w:sz w:val="22"/>
          <w:szCs w:val="22"/>
        </w:rPr>
        <w:t>).</w:t>
      </w:r>
    </w:p>
    <w:p w14:paraId="0E99EC3C" w14:textId="77777777" w:rsidR="00203D17" w:rsidRPr="00194CB5" w:rsidRDefault="001D6E69" w:rsidP="00B531BF">
      <w:pPr>
        <w:pStyle w:val="BodyText22"/>
        <w:spacing w:before="120" w:line="240" w:lineRule="auto"/>
        <w:ind w:left="963" w:hanging="333"/>
        <w:jc w:val="left"/>
        <w:rPr>
          <w:sz w:val="22"/>
          <w:szCs w:val="22"/>
        </w:rPr>
      </w:pPr>
      <w:r>
        <w:rPr>
          <w:sz w:val="22"/>
          <w:szCs w:val="22"/>
        </w:rPr>
        <w:t>(2</w:t>
      </w:r>
      <w:r w:rsidR="00040155">
        <w:rPr>
          <w:sz w:val="22"/>
          <w:szCs w:val="22"/>
        </w:rPr>
        <w:t>)</w:t>
      </w:r>
      <w:r w:rsidR="00EB002B">
        <w:rPr>
          <w:sz w:val="22"/>
          <w:szCs w:val="22"/>
        </w:rPr>
        <w:t xml:space="preserve"> </w:t>
      </w:r>
      <w:r w:rsidR="008E194C" w:rsidRPr="00194CB5">
        <w:rPr>
          <w:sz w:val="22"/>
          <w:szCs w:val="22"/>
        </w:rPr>
        <w:t>Subject to subsection (3), the Agency must, as soon as practicable after the end of the suspension period, remove from the Register the name and other particulars entered as mentioned in paragraph (l)(a) in relation to the competitor.</w:t>
      </w:r>
    </w:p>
    <w:p w14:paraId="42087E82" w14:textId="3589CAAD" w:rsidR="00203D17" w:rsidRPr="00194CB5" w:rsidRDefault="001D6E69" w:rsidP="00B531BF">
      <w:pPr>
        <w:pStyle w:val="BodyText22"/>
        <w:spacing w:before="120" w:line="240" w:lineRule="auto"/>
        <w:ind w:left="945" w:hanging="315"/>
        <w:jc w:val="left"/>
        <w:rPr>
          <w:sz w:val="22"/>
          <w:szCs w:val="22"/>
        </w:rPr>
      </w:pPr>
      <w:r>
        <w:rPr>
          <w:sz w:val="22"/>
          <w:szCs w:val="22"/>
        </w:rPr>
        <w:t>(3</w:t>
      </w:r>
      <w:r w:rsidR="00040155">
        <w:rPr>
          <w:sz w:val="22"/>
          <w:szCs w:val="22"/>
        </w:rPr>
        <w:t>)</w:t>
      </w:r>
      <w:r w:rsidR="00EB002B">
        <w:rPr>
          <w:sz w:val="22"/>
          <w:szCs w:val="22"/>
        </w:rPr>
        <w:t xml:space="preserve"> </w:t>
      </w:r>
      <w:r w:rsidR="008E194C" w:rsidRPr="00194CB5">
        <w:rPr>
          <w:sz w:val="22"/>
          <w:szCs w:val="22"/>
        </w:rPr>
        <w:t>If, as a result of the competitor’s name being entered on the Register as mentioned in paragraph (</w:t>
      </w:r>
      <w:r w:rsidR="00934839">
        <w:rPr>
          <w:sz w:val="22"/>
          <w:szCs w:val="22"/>
        </w:rPr>
        <w:t>1</w:t>
      </w:r>
      <w:r w:rsidR="008E194C" w:rsidRPr="00194CB5">
        <w:rPr>
          <w:sz w:val="22"/>
          <w:szCs w:val="22"/>
        </w:rPr>
        <w:t>)(a), the Commission has disqualified the competitor from:</w:t>
      </w:r>
    </w:p>
    <w:p w14:paraId="5AEA0A5B" w14:textId="77777777" w:rsidR="00203D17" w:rsidRPr="00194CB5" w:rsidRDefault="00040155" w:rsidP="001D6E69">
      <w:pPr>
        <w:pStyle w:val="BodyText22"/>
        <w:spacing w:before="120" w:line="240" w:lineRule="auto"/>
        <w:ind w:firstLine="1170"/>
        <w:jc w:val="left"/>
        <w:rPr>
          <w:sz w:val="22"/>
          <w:szCs w:val="22"/>
        </w:rPr>
      </w:pPr>
      <w:r>
        <w:rPr>
          <w:sz w:val="22"/>
          <w:szCs w:val="22"/>
        </w:rPr>
        <w:t xml:space="preserve">(a) </w:t>
      </w:r>
      <w:r w:rsidR="008E194C" w:rsidRPr="00194CB5">
        <w:rPr>
          <w:sz w:val="22"/>
          <w:szCs w:val="22"/>
        </w:rPr>
        <w:t>receiving funding from the Commission; or</w:t>
      </w:r>
    </w:p>
    <w:p w14:paraId="5F9C29B0" w14:textId="77777777" w:rsidR="00203D17" w:rsidRPr="00194CB5" w:rsidRDefault="001D6E69" w:rsidP="001D6E69">
      <w:pPr>
        <w:pStyle w:val="BodyText22"/>
        <w:spacing w:before="120" w:line="240" w:lineRule="auto"/>
        <w:ind w:firstLine="1170"/>
        <w:jc w:val="left"/>
        <w:rPr>
          <w:sz w:val="22"/>
          <w:szCs w:val="22"/>
        </w:rPr>
      </w:pPr>
      <w:r>
        <w:rPr>
          <w:sz w:val="22"/>
          <w:szCs w:val="22"/>
        </w:rPr>
        <w:t>(b</w:t>
      </w:r>
      <w:r w:rsidR="00040155">
        <w:rPr>
          <w:sz w:val="22"/>
          <w:szCs w:val="22"/>
        </w:rPr>
        <w:t>)</w:t>
      </w:r>
      <w:r w:rsidR="00EB002B">
        <w:rPr>
          <w:sz w:val="22"/>
          <w:szCs w:val="22"/>
        </w:rPr>
        <w:t xml:space="preserve"> </w:t>
      </w:r>
      <w:r w:rsidR="008E194C" w:rsidRPr="00194CB5">
        <w:rPr>
          <w:sz w:val="22"/>
          <w:szCs w:val="22"/>
        </w:rPr>
        <w:t>using facilities that:</w:t>
      </w:r>
    </w:p>
    <w:p w14:paraId="04F81C9C" w14:textId="77777777" w:rsidR="00203D17" w:rsidRPr="00194CB5" w:rsidRDefault="001D6E69" w:rsidP="00B531BF">
      <w:pPr>
        <w:pStyle w:val="BodyText22"/>
        <w:spacing w:before="120" w:line="240" w:lineRule="auto"/>
        <w:ind w:firstLine="1674"/>
        <w:jc w:val="left"/>
        <w:rPr>
          <w:sz w:val="22"/>
          <w:szCs w:val="22"/>
        </w:rPr>
      </w:pPr>
      <w:r>
        <w:rPr>
          <w:sz w:val="22"/>
          <w:szCs w:val="22"/>
        </w:rPr>
        <w:t>(i</w:t>
      </w:r>
      <w:r w:rsidR="00040155">
        <w:rPr>
          <w:sz w:val="22"/>
          <w:szCs w:val="22"/>
        </w:rPr>
        <w:t>)</w:t>
      </w:r>
      <w:r w:rsidR="00EB002B">
        <w:rPr>
          <w:sz w:val="22"/>
          <w:szCs w:val="22"/>
        </w:rPr>
        <w:t xml:space="preserve"> </w:t>
      </w:r>
      <w:r w:rsidR="008E194C" w:rsidRPr="00194CB5">
        <w:rPr>
          <w:sz w:val="22"/>
          <w:szCs w:val="22"/>
        </w:rPr>
        <w:t>are provided, in whole or in part, by the Commission; or</w:t>
      </w:r>
    </w:p>
    <w:p w14:paraId="3D6E2DB7" w14:textId="77777777" w:rsidR="00203D17" w:rsidRPr="00194CB5" w:rsidRDefault="001D6E69" w:rsidP="00B531BF">
      <w:pPr>
        <w:pStyle w:val="BodyText22"/>
        <w:spacing w:before="120" w:line="240" w:lineRule="auto"/>
        <w:ind w:left="1935" w:hanging="315"/>
        <w:jc w:val="left"/>
        <w:rPr>
          <w:sz w:val="22"/>
          <w:szCs w:val="22"/>
        </w:rPr>
      </w:pPr>
      <w:r>
        <w:rPr>
          <w:sz w:val="22"/>
          <w:szCs w:val="22"/>
        </w:rPr>
        <w:t>(ii</w:t>
      </w:r>
      <w:r w:rsidR="00040155">
        <w:rPr>
          <w:sz w:val="22"/>
          <w:szCs w:val="22"/>
        </w:rPr>
        <w:t>)</w:t>
      </w:r>
      <w:r w:rsidR="00EB002B">
        <w:rPr>
          <w:sz w:val="22"/>
          <w:szCs w:val="22"/>
        </w:rPr>
        <w:t xml:space="preserve"> </w:t>
      </w:r>
      <w:r w:rsidR="008E194C" w:rsidRPr="00194CB5">
        <w:rPr>
          <w:sz w:val="22"/>
          <w:szCs w:val="22"/>
        </w:rPr>
        <w:t>are operated or maintained, in whole or in part, with funding received from the Commission;</w:t>
      </w:r>
    </w:p>
    <w:p w14:paraId="46DCA34A" w14:textId="6D53F1D4" w:rsidR="00B531BF" w:rsidRDefault="008E194C" w:rsidP="00D600B2">
      <w:pPr>
        <w:pStyle w:val="BodyText22"/>
        <w:spacing w:before="120" w:line="240" w:lineRule="auto"/>
        <w:ind w:left="990" w:firstLine="0"/>
        <w:jc w:val="left"/>
        <w:rPr>
          <w:sz w:val="22"/>
          <w:szCs w:val="22"/>
        </w:rPr>
      </w:pPr>
      <w:r w:rsidRPr="00194CB5">
        <w:rPr>
          <w:sz w:val="22"/>
          <w:szCs w:val="22"/>
        </w:rPr>
        <w:t xml:space="preserve">for a period (the </w:t>
      </w:r>
      <w:r w:rsidRPr="0036112B">
        <w:rPr>
          <w:rStyle w:val="BodytextItalic"/>
          <w:b/>
          <w:sz w:val="22"/>
          <w:szCs w:val="22"/>
        </w:rPr>
        <w:t>disqualification period</w:t>
      </w:r>
      <w:r w:rsidRPr="00B531BF">
        <w:rPr>
          <w:rStyle w:val="BodytextItalic"/>
          <w:i w:val="0"/>
          <w:sz w:val="22"/>
          <w:szCs w:val="22"/>
        </w:rPr>
        <w:t>)</w:t>
      </w:r>
      <w:r w:rsidRPr="0036112B">
        <w:rPr>
          <w:b/>
          <w:sz w:val="22"/>
          <w:szCs w:val="22"/>
        </w:rPr>
        <w:t xml:space="preserve"> </w:t>
      </w:r>
      <w:r w:rsidRPr="00194CB5">
        <w:rPr>
          <w:sz w:val="22"/>
          <w:szCs w:val="22"/>
        </w:rPr>
        <w:t>that ends after the suspension period, subsection (2) does not apply but the Agency must, as soon as practicable after the end of the disqualification period, remove from the Register the name and other particulars entered as mentioned in paragraph (</w:t>
      </w:r>
      <w:r w:rsidR="00934839">
        <w:rPr>
          <w:sz w:val="22"/>
          <w:szCs w:val="22"/>
        </w:rPr>
        <w:t>1</w:t>
      </w:r>
      <w:r w:rsidRPr="00194CB5">
        <w:rPr>
          <w:sz w:val="22"/>
          <w:szCs w:val="22"/>
        </w:rPr>
        <w:t>)(a) in relation to the competitor.</w:t>
      </w:r>
    </w:p>
    <w:p w14:paraId="1971379C" w14:textId="77777777" w:rsidR="004A4DF3" w:rsidRDefault="004A4DF3">
      <w:pPr>
        <w:rPr>
          <w:sz w:val="22"/>
          <w:szCs w:val="22"/>
        </w:rPr>
        <w:sectPr w:rsidR="004A4DF3" w:rsidSect="00523E32">
          <w:pgSz w:w="12240" w:h="15840" w:code="1"/>
          <w:pgMar w:top="1440" w:right="1440" w:bottom="1440" w:left="1440" w:header="450" w:footer="461" w:gutter="0"/>
          <w:cols w:space="720"/>
          <w:noEndnote/>
          <w:docGrid w:linePitch="360"/>
        </w:sectPr>
      </w:pPr>
    </w:p>
    <w:p w14:paraId="276F1A77" w14:textId="77777777" w:rsidR="00203D17" w:rsidRPr="00763EB1" w:rsidRDefault="008E194C" w:rsidP="00194CB5">
      <w:pPr>
        <w:spacing w:before="120"/>
        <w:rPr>
          <w:rFonts w:ascii="Times New Roman" w:hAnsi="Times New Roman"/>
          <w:b/>
          <w:sz w:val="22"/>
          <w:szCs w:val="22"/>
        </w:rPr>
      </w:pPr>
      <w:bookmarkStart w:id="58" w:name="bookmark58"/>
      <w:r w:rsidRPr="00763EB1">
        <w:rPr>
          <w:rFonts w:ascii="Times New Roman" w:hAnsi="Times New Roman"/>
          <w:b/>
          <w:sz w:val="22"/>
          <w:szCs w:val="22"/>
        </w:rPr>
        <w:lastRenderedPageBreak/>
        <w:t>Division 10—Review of decisions</w:t>
      </w:r>
      <w:bookmarkEnd w:id="58"/>
    </w:p>
    <w:p w14:paraId="6C5702F2" w14:textId="77777777" w:rsidR="00203D17" w:rsidRPr="00763EB1" w:rsidRDefault="008E194C" w:rsidP="00194CB5">
      <w:pPr>
        <w:spacing w:before="120"/>
        <w:rPr>
          <w:rFonts w:ascii="Times New Roman" w:hAnsi="Times New Roman"/>
          <w:b/>
          <w:sz w:val="22"/>
          <w:szCs w:val="22"/>
        </w:rPr>
      </w:pPr>
      <w:bookmarkStart w:id="59" w:name="bookmark59"/>
      <w:r w:rsidRPr="00763EB1">
        <w:rPr>
          <w:rFonts w:ascii="Times New Roman" w:hAnsi="Times New Roman"/>
          <w:b/>
          <w:sz w:val="22"/>
          <w:szCs w:val="22"/>
        </w:rPr>
        <w:t>17V Reviews by Administrative Appeals Tribunal</w:t>
      </w:r>
      <w:bookmarkEnd w:id="59"/>
    </w:p>
    <w:p w14:paraId="6118F533" w14:textId="77777777" w:rsidR="00203D17" w:rsidRPr="00194CB5" w:rsidRDefault="008E194C" w:rsidP="00763EB1">
      <w:pPr>
        <w:pStyle w:val="BodyText22"/>
        <w:spacing w:before="120" w:line="240" w:lineRule="auto"/>
        <w:ind w:left="990" w:firstLine="0"/>
        <w:jc w:val="left"/>
        <w:rPr>
          <w:sz w:val="22"/>
          <w:szCs w:val="22"/>
        </w:rPr>
      </w:pPr>
      <w:r w:rsidRPr="00194CB5">
        <w:rPr>
          <w:sz w:val="22"/>
          <w:szCs w:val="22"/>
        </w:rPr>
        <w:t>Application may be made to the Administrative Appeals Tribunal for the review of a reviewable decision.</w:t>
      </w:r>
    </w:p>
    <w:p w14:paraId="158385F7" w14:textId="77777777" w:rsidR="00203D17" w:rsidRPr="00763EB1" w:rsidRDefault="008E194C" w:rsidP="00194CB5">
      <w:pPr>
        <w:spacing w:before="120"/>
        <w:rPr>
          <w:rFonts w:ascii="Times New Roman" w:hAnsi="Times New Roman"/>
          <w:b/>
          <w:sz w:val="22"/>
          <w:szCs w:val="22"/>
        </w:rPr>
      </w:pPr>
      <w:bookmarkStart w:id="60" w:name="bookmark60"/>
      <w:r w:rsidRPr="00763EB1">
        <w:rPr>
          <w:rFonts w:ascii="Times New Roman" w:hAnsi="Times New Roman"/>
          <w:b/>
          <w:sz w:val="22"/>
          <w:szCs w:val="22"/>
        </w:rPr>
        <w:t>17W Action by Agency following decision or order on review</w:t>
      </w:r>
      <w:bookmarkEnd w:id="60"/>
    </w:p>
    <w:p w14:paraId="71B6FF70" w14:textId="77777777" w:rsidR="00203D17" w:rsidRPr="00194CB5" w:rsidRDefault="00304A00" w:rsidP="00B531BF">
      <w:pPr>
        <w:pStyle w:val="BodyText22"/>
        <w:spacing w:before="120" w:line="240" w:lineRule="auto"/>
        <w:ind w:left="963" w:hanging="333"/>
        <w:jc w:val="left"/>
        <w:rPr>
          <w:sz w:val="22"/>
          <w:szCs w:val="22"/>
        </w:rPr>
      </w:pPr>
      <w:r>
        <w:rPr>
          <w:sz w:val="22"/>
          <w:szCs w:val="22"/>
        </w:rPr>
        <w:t>(1)</w:t>
      </w:r>
      <w:r w:rsidR="00763EB1">
        <w:rPr>
          <w:sz w:val="22"/>
          <w:szCs w:val="22"/>
        </w:rPr>
        <w:t xml:space="preserve"> </w:t>
      </w:r>
      <w:r w:rsidR="008E194C" w:rsidRPr="00194CB5">
        <w:rPr>
          <w:sz w:val="22"/>
          <w:szCs w:val="22"/>
        </w:rPr>
        <w:t>If the Administrative Appeals Tribunal sets aside a reviewable decision, the Agency must, as soon as practicable, remove from the Register any entry that was made as a result of the Agency’s decision.</w:t>
      </w:r>
    </w:p>
    <w:p w14:paraId="14725A0F" w14:textId="77777777" w:rsidR="00203D17" w:rsidRPr="00194CB5" w:rsidRDefault="00304A00" w:rsidP="00763EB1">
      <w:pPr>
        <w:pStyle w:val="BodyText22"/>
        <w:spacing w:before="120" w:line="240" w:lineRule="auto"/>
        <w:ind w:firstLine="630"/>
        <w:jc w:val="left"/>
        <w:rPr>
          <w:sz w:val="22"/>
          <w:szCs w:val="22"/>
        </w:rPr>
      </w:pPr>
      <w:r>
        <w:rPr>
          <w:sz w:val="22"/>
          <w:szCs w:val="22"/>
        </w:rPr>
        <w:t>(2)</w:t>
      </w:r>
      <w:r w:rsidR="00763EB1">
        <w:rPr>
          <w:sz w:val="22"/>
          <w:szCs w:val="22"/>
        </w:rPr>
        <w:t xml:space="preserve"> </w:t>
      </w:r>
      <w:r w:rsidR="008E194C" w:rsidRPr="00194CB5">
        <w:rPr>
          <w:sz w:val="22"/>
          <w:szCs w:val="22"/>
        </w:rPr>
        <w:t>If, after the making of an entry on the Register in relation to a decision of the Agency:</w:t>
      </w:r>
    </w:p>
    <w:p w14:paraId="01F5BA5C" w14:textId="77777777" w:rsidR="00203D17" w:rsidRPr="00194CB5" w:rsidRDefault="00304A00" w:rsidP="00FD7DC6">
      <w:pPr>
        <w:pStyle w:val="BodyText22"/>
        <w:spacing w:before="120" w:line="240" w:lineRule="auto"/>
        <w:ind w:firstLine="1170"/>
        <w:jc w:val="left"/>
        <w:rPr>
          <w:sz w:val="22"/>
          <w:szCs w:val="22"/>
        </w:rPr>
      </w:pPr>
      <w:r>
        <w:rPr>
          <w:sz w:val="22"/>
          <w:szCs w:val="22"/>
        </w:rPr>
        <w:t>(a)</w:t>
      </w:r>
      <w:r w:rsidR="00763EB1">
        <w:rPr>
          <w:sz w:val="22"/>
          <w:szCs w:val="22"/>
        </w:rPr>
        <w:t xml:space="preserve"> </w:t>
      </w:r>
      <w:r w:rsidR="008E194C" w:rsidRPr="00194CB5">
        <w:rPr>
          <w:sz w:val="22"/>
          <w:szCs w:val="22"/>
        </w:rPr>
        <w:t>the entry is removed from the Register under subsection (1) of this section; or</w:t>
      </w:r>
    </w:p>
    <w:p w14:paraId="4AFB04C8" w14:textId="77777777" w:rsidR="00203D17" w:rsidRPr="00194CB5" w:rsidRDefault="00304A00" w:rsidP="00B531BF">
      <w:pPr>
        <w:pStyle w:val="BodyText22"/>
        <w:spacing w:before="120" w:line="240" w:lineRule="auto"/>
        <w:ind w:left="1467" w:hanging="297"/>
        <w:jc w:val="left"/>
        <w:rPr>
          <w:sz w:val="22"/>
          <w:szCs w:val="22"/>
        </w:rPr>
      </w:pPr>
      <w:r>
        <w:rPr>
          <w:sz w:val="22"/>
          <w:szCs w:val="22"/>
        </w:rPr>
        <w:t>(b)</w:t>
      </w:r>
      <w:r w:rsidR="00763EB1">
        <w:rPr>
          <w:sz w:val="22"/>
          <w:szCs w:val="22"/>
        </w:rPr>
        <w:t xml:space="preserve"> </w:t>
      </w:r>
      <w:r w:rsidR="008E194C" w:rsidRPr="00194CB5">
        <w:rPr>
          <w:sz w:val="22"/>
          <w:szCs w:val="22"/>
        </w:rPr>
        <w:t xml:space="preserve">an order is made under section 41 of the </w:t>
      </w:r>
      <w:r w:rsidR="008E194C" w:rsidRPr="00194CB5">
        <w:rPr>
          <w:rStyle w:val="BodytextItalic"/>
          <w:sz w:val="22"/>
          <w:szCs w:val="22"/>
        </w:rPr>
        <w:t>Administrative Appeals Tribunal Act 1975</w:t>
      </w:r>
      <w:r w:rsidR="008E194C" w:rsidRPr="00194CB5">
        <w:rPr>
          <w:sz w:val="22"/>
          <w:szCs w:val="22"/>
        </w:rPr>
        <w:t xml:space="preserve"> staying or otherwise affecting the operation or implementation of the decision, or an order so made is afterwards revoked;</w:t>
      </w:r>
    </w:p>
    <w:p w14:paraId="1AF350B1" w14:textId="77777777" w:rsidR="00203D17" w:rsidRPr="00194CB5" w:rsidRDefault="008E194C" w:rsidP="00B531BF">
      <w:pPr>
        <w:pStyle w:val="BodyText22"/>
        <w:spacing w:before="120" w:line="240" w:lineRule="auto"/>
        <w:ind w:left="945" w:firstLine="0"/>
        <w:jc w:val="left"/>
        <w:rPr>
          <w:sz w:val="22"/>
          <w:szCs w:val="22"/>
        </w:rPr>
      </w:pPr>
      <w:r w:rsidRPr="00194CB5">
        <w:rPr>
          <w:sz w:val="22"/>
          <w:szCs w:val="22"/>
        </w:rPr>
        <w:t>the Agency must, as soon as practicable, give written notice of that fact to each person to whom, and each organisation or body to which, notice of the making of the entry was given.</w:t>
      </w:r>
    </w:p>
    <w:p w14:paraId="036B4D3A" w14:textId="50574BCD" w:rsidR="00203D17" w:rsidRPr="00934839" w:rsidRDefault="008E194C" w:rsidP="00F16FCE">
      <w:pPr>
        <w:spacing w:before="120"/>
        <w:ind w:left="720" w:hanging="720"/>
        <w:rPr>
          <w:rFonts w:ascii="Times New Roman" w:hAnsi="Times New Roman"/>
          <w:sz w:val="28"/>
          <w:szCs w:val="28"/>
        </w:rPr>
      </w:pPr>
      <w:bookmarkStart w:id="61" w:name="bookmark61"/>
      <w:r w:rsidRPr="00934839">
        <w:rPr>
          <w:rStyle w:val="Heading22"/>
          <w:rFonts w:eastAsia="Courier New"/>
          <w:sz w:val="28"/>
          <w:szCs w:val="28"/>
        </w:rPr>
        <w:t xml:space="preserve">Part 3A—Requesting, collecting and testing of samples on behalf of or by a foreign sporting </w:t>
      </w:r>
      <w:proofErr w:type="spellStart"/>
      <w:r w:rsidRPr="00934839">
        <w:rPr>
          <w:rStyle w:val="Heading22"/>
          <w:rFonts w:eastAsia="Courier New"/>
          <w:sz w:val="28"/>
          <w:szCs w:val="28"/>
        </w:rPr>
        <w:t>organisation</w:t>
      </w:r>
      <w:bookmarkEnd w:id="61"/>
      <w:proofErr w:type="spellEnd"/>
    </w:p>
    <w:p w14:paraId="467E6304" w14:textId="2D50696A" w:rsidR="00203D17" w:rsidRPr="00934839" w:rsidRDefault="008E194C" w:rsidP="00194CB5">
      <w:pPr>
        <w:spacing w:before="120"/>
        <w:rPr>
          <w:rFonts w:ascii="Times New Roman" w:hAnsi="Times New Roman"/>
          <w:b/>
          <w:sz w:val="26"/>
          <w:szCs w:val="26"/>
        </w:rPr>
      </w:pPr>
      <w:bookmarkStart w:id="62" w:name="bookmark62"/>
      <w:r w:rsidRPr="00934839">
        <w:rPr>
          <w:rFonts w:ascii="Times New Roman" w:hAnsi="Times New Roman"/>
          <w:b/>
          <w:sz w:val="26"/>
          <w:szCs w:val="26"/>
        </w:rPr>
        <w:t xml:space="preserve">Division 1—Testing on behalf of a foreign sporting </w:t>
      </w:r>
      <w:proofErr w:type="spellStart"/>
      <w:r w:rsidRPr="00934839">
        <w:rPr>
          <w:rFonts w:ascii="Times New Roman" w:hAnsi="Times New Roman"/>
          <w:b/>
          <w:sz w:val="26"/>
          <w:szCs w:val="26"/>
        </w:rPr>
        <w:t>organisation</w:t>
      </w:r>
      <w:bookmarkEnd w:id="62"/>
      <w:proofErr w:type="spellEnd"/>
    </w:p>
    <w:p w14:paraId="79A96C16" w14:textId="77777777" w:rsidR="00203D17" w:rsidRPr="00763EB1" w:rsidRDefault="008E194C" w:rsidP="00194CB5">
      <w:pPr>
        <w:spacing w:before="120"/>
        <w:rPr>
          <w:rFonts w:ascii="Times New Roman" w:hAnsi="Times New Roman"/>
          <w:b/>
          <w:sz w:val="22"/>
          <w:szCs w:val="22"/>
        </w:rPr>
      </w:pPr>
      <w:bookmarkStart w:id="63" w:name="bookmark63"/>
      <w:r w:rsidRPr="00763EB1">
        <w:rPr>
          <w:rFonts w:ascii="Times New Roman" w:hAnsi="Times New Roman"/>
          <w:b/>
          <w:sz w:val="22"/>
          <w:szCs w:val="22"/>
        </w:rPr>
        <w:t>17X Agency may contract with foreign sporting organisations to collect and test samples</w:t>
      </w:r>
      <w:bookmarkEnd w:id="63"/>
    </w:p>
    <w:p w14:paraId="73A48DD0" w14:textId="77777777" w:rsidR="00203D17" w:rsidRPr="00194CB5" w:rsidRDefault="00304A00" w:rsidP="00FD7DC6">
      <w:pPr>
        <w:pStyle w:val="BodyText22"/>
        <w:spacing w:before="120" w:line="240" w:lineRule="auto"/>
        <w:ind w:left="990" w:hanging="360"/>
        <w:jc w:val="left"/>
        <w:rPr>
          <w:sz w:val="22"/>
          <w:szCs w:val="22"/>
        </w:rPr>
      </w:pPr>
      <w:r>
        <w:rPr>
          <w:sz w:val="22"/>
          <w:szCs w:val="22"/>
        </w:rPr>
        <w:t>(1)</w:t>
      </w:r>
      <w:r w:rsidR="00763EB1">
        <w:rPr>
          <w:sz w:val="22"/>
          <w:szCs w:val="22"/>
        </w:rPr>
        <w:t xml:space="preserve"> </w:t>
      </w:r>
      <w:r w:rsidR="008E194C" w:rsidRPr="00194CB5">
        <w:rPr>
          <w:sz w:val="22"/>
          <w:szCs w:val="22"/>
        </w:rPr>
        <w:t>The Agency may enter into a contract with a foreign sporting organisation under which the Agency may:</w:t>
      </w:r>
    </w:p>
    <w:p w14:paraId="0AE14E4A" w14:textId="77777777" w:rsidR="00203D17" w:rsidRPr="00194CB5" w:rsidRDefault="00304A00" w:rsidP="00B531BF">
      <w:pPr>
        <w:pStyle w:val="BodyText22"/>
        <w:spacing w:before="120" w:line="240" w:lineRule="auto"/>
        <w:ind w:left="1485" w:hanging="315"/>
        <w:jc w:val="left"/>
        <w:rPr>
          <w:sz w:val="22"/>
          <w:szCs w:val="22"/>
        </w:rPr>
      </w:pPr>
      <w:r>
        <w:rPr>
          <w:sz w:val="22"/>
          <w:szCs w:val="22"/>
        </w:rPr>
        <w:t>(a)</w:t>
      </w:r>
      <w:r w:rsidR="00763EB1">
        <w:rPr>
          <w:sz w:val="22"/>
          <w:szCs w:val="22"/>
        </w:rPr>
        <w:t xml:space="preserve"> </w:t>
      </w:r>
      <w:r w:rsidR="008E194C" w:rsidRPr="00194CB5">
        <w:rPr>
          <w:sz w:val="22"/>
          <w:szCs w:val="22"/>
        </w:rPr>
        <w:t>collect samples from people for the purpose of testing whether any scheduled drug or doping method is present in the samples; and</w:t>
      </w:r>
    </w:p>
    <w:p w14:paraId="00852BC0" w14:textId="77777777" w:rsidR="00B531BF" w:rsidRDefault="00304A00" w:rsidP="00FD7DC6">
      <w:pPr>
        <w:pStyle w:val="BodyText22"/>
        <w:spacing w:before="120" w:line="240" w:lineRule="auto"/>
        <w:ind w:firstLine="1170"/>
        <w:jc w:val="left"/>
        <w:rPr>
          <w:sz w:val="22"/>
          <w:szCs w:val="22"/>
        </w:rPr>
      </w:pPr>
      <w:r>
        <w:rPr>
          <w:sz w:val="22"/>
          <w:szCs w:val="22"/>
        </w:rPr>
        <w:t>(b)</w:t>
      </w:r>
      <w:r w:rsidR="00763EB1">
        <w:rPr>
          <w:sz w:val="22"/>
          <w:szCs w:val="22"/>
        </w:rPr>
        <w:t xml:space="preserve"> </w:t>
      </w:r>
      <w:r w:rsidR="008E194C" w:rsidRPr="00194CB5">
        <w:rPr>
          <w:sz w:val="22"/>
          <w:szCs w:val="22"/>
        </w:rPr>
        <w:t>arrange for the secure transport of the samples to an accredited laboratory; and</w:t>
      </w:r>
    </w:p>
    <w:p w14:paraId="0FEC2770" w14:textId="77777777" w:rsidR="004A4DF3" w:rsidRDefault="004A4DF3">
      <w:pPr>
        <w:rPr>
          <w:sz w:val="22"/>
          <w:szCs w:val="22"/>
        </w:rPr>
        <w:sectPr w:rsidR="004A4DF3" w:rsidSect="00523E32">
          <w:pgSz w:w="12240" w:h="15840" w:code="1"/>
          <w:pgMar w:top="1440" w:right="1440" w:bottom="1440" w:left="1440" w:header="540" w:footer="371" w:gutter="0"/>
          <w:cols w:space="720"/>
          <w:noEndnote/>
          <w:docGrid w:linePitch="360"/>
        </w:sectPr>
      </w:pPr>
    </w:p>
    <w:p w14:paraId="71B1C07D" w14:textId="77777777" w:rsidR="00203D17" w:rsidRPr="00194CB5" w:rsidRDefault="00C47655" w:rsidP="00C5160F">
      <w:pPr>
        <w:pStyle w:val="BodyText22"/>
        <w:spacing w:before="120" w:line="240" w:lineRule="auto"/>
        <w:ind w:firstLine="1170"/>
        <w:jc w:val="left"/>
        <w:rPr>
          <w:sz w:val="22"/>
          <w:szCs w:val="22"/>
        </w:rPr>
      </w:pPr>
      <w:r>
        <w:rPr>
          <w:sz w:val="22"/>
          <w:szCs w:val="22"/>
        </w:rPr>
        <w:lastRenderedPageBreak/>
        <w:t>(c)</w:t>
      </w:r>
      <w:r w:rsidR="00C5160F">
        <w:rPr>
          <w:sz w:val="22"/>
          <w:szCs w:val="22"/>
        </w:rPr>
        <w:t xml:space="preserve"> </w:t>
      </w:r>
      <w:r w:rsidR="008E194C" w:rsidRPr="00194CB5">
        <w:rPr>
          <w:sz w:val="22"/>
          <w:szCs w:val="22"/>
        </w:rPr>
        <w:t>arrange for the testing of the samples by an accredited laboratory; and</w:t>
      </w:r>
    </w:p>
    <w:p w14:paraId="4B3267B8" w14:textId="77777777" w:rsidR="00203D17" w:rsidRPr="00194CB5" w:rsidRDefault="00C47655" w:rsidP="00C5160F">
      <w:pPr>
        <w:pStyle w:val="BodyText22"/>
        <w:spacing w:before="120" w:line="240" w:lineRule="auto"/>
        <w:ind w:firstLine="1170"/>
        <w:jc w:val="left"/>
        <w:rPr>
          <w:sz w:val="22"/>
          <w:szCs w:val="22"/>
        </w:rPr>
      </w:pPr>
      <w:r>
        <w:rPr>
          <w:sz w:val="22"/>
          <w:szCs w:val="22"/>
        </w:rPr>
        <w:t>(d)</w:t>
      </w:r>
      <w:r w:rsidR="00C5160F">
        <w:rPr>
          <w:sz w:val="22"/>
          <w:szCs w:val="22"/>
        </w:rPr>
        <w:t xml:space="preserve"> </w:t>
      </w:r>
      <w:r w:rsidR="008E194C" w:rsidRPr="00194CB5">
        <w:rPr>
          <w:sz w:val="22"/>
          <w:szCs w:val="22"/>
        </w:rPr>
        <w:t>give notice of the results of the testing so far as is permitted by section 17ZA.</w:t>
      </w:r>
    </w:p>
    <w:p w14:paraId="67C1DA14" w14:textId="77777777" w:rsidR="00203D17" w:rsidRPr="00194CB5" w:rsidRDefault="00C47655" w:rsidP="00F937FE">
      <w:pPr>
        <w:pStyle w:val="BodyText22"/>
        <w:spacing w:before="120" w:line="240" w:lineRule="auto"/>
        <w:ind w:left="990" w:hanging="360"/>
        <w:jc w:val="left"/>
        <w:rPr>
          <w:sz w:val="22"/>
          <w:szCs w:val="22"/>
        </w:rPr>
      </w:pPr>
      <w:r>
        <w:rPr>
          <w:sz w:val="22"/>
          <w:szCs w:val="22"/>
        </w:rPr>
        <w:t>(2)</w:t>
      </w:r>
      <w:r w:rsidR="00C5160F">
        <w:rPr>
          <w:sz w:val="22"/>
          <w:szCs w:val="22"/>
        </w:rPr>
        <w:t xml:space="preserve"> </w:t>
      </w:r>
      <w:r w:rsidR="008E194C" w:rsidRPr="00194CB5">
        <w:rPr>
          <w:sz w:val="22"/>
          <w:szCs w:val="22"/>
        </w:rPr>
        <w:t>The Agency may do anything required or permitted by the contract to be done or necessary to be done to give effect to the contract.</w:t>
      </w:r>
    </w:p>
    <w:p w14:paraId="12D8221C" w14:textId="77777777" w:rsidR="00203D17" w:rsidRPr="00194CB5" w:rsidRDefault="008E194C" w:rsidP="00194CB5">
      <w:pPr>
        <w:pStyle w:val="Bodytext70"/>
        <w:spacing w:before="120" w:line="240" w:lineRule="auto"/>
        <w:ind w:firstLine="0"/>
        <w:jc w:val="left"/>
      </w:pPr>
      <w:r w:rsidRPr="00194CB5">
        <w:t>17Y Making of request at instance of foreign sporting organisation</w:t>
      </w:r>
    </w:p>
    <w:p w14:paraId="08A154C8" w14:textId="77777777" w:rsidR="00203D17" w:rsidRPr="00194CB5" w:rsidRDefault="008E194C" w:rsidP="00F937FE">
      <w:pPr>
        <w:pStyle w:val="BodyText22"/>
        <w:spacing w:before="120" w:line="240" w:lineRule="auto"/>
        <w:ind w:firstLine="990"/>
        <w:jc w:val="left"/>
        <w:rPr>
          <w:sz w:val="22"/>
          <w:szCs w:val="22"/>
        </w:rPr>
      </w:pPr>
      <w:r w:rsidRPr="00194CB5">
        <w:rPr>
          <w:sz w:val="22"/>
          <w:szCs w:val="22"/>
        </w:rPr>
        <w:t>If:</w:t>
      </w:r>
    </w:p>
    <w:p w14:paraId="303E3082" w14:textId="77777777" w:rsidR="00203D17" w:rsidRPr="00194CB5" w:rsidRDefault="00C47655" w:rsidP="00B531BF">
      <w:pPr>
        <w:pStyle w:val="BodyText22"/>
        <w:spacing w:before="120" w:line="240" w:lineRule="auto"/>
        <w:ind w:left="1467" w:hanging="297"/>
        <w:jc w:val="left"/>
        <w:rPr>
          <w:sz w:val="22"/>
          <w:szCs w:val="22"/>
        </w:rPr>
      </w:pPr>
      <w:r>
        <w:rPr>
          <w:sz w:val="22"/>
          <w:szCs w:val="22"/>
        </w:rPr>
        <w:t>(a)</w:t>
      </w:r>
      <w:r w:rsidR="00C5160F">
        <w:rPr>
          <w:sz w:val="22"/>
          <w:szCs w:val="22"/>
        </w:rPr>
        <w:t xml:space="preserve"> </w:t>
      </w:r>
      <w:r w:rsidR="008E194C" w:rsidRPr="00194CB5">
        <w:rPr>
          <w:sz w:val="22"/>
          <w:szCs w:val="22"/>
        </w:rPr>
        <w:t>the Agency has been asked by, or is required or permitted under a contract with, a foreign sporting organisation to request a competitor to provide a sample for testing; or</w:t>
      </w:r>
    </w:p>
    <w:p w14:paraId="5CD7B960" w14:textId="77777777" w:rsidR="00203D17" w:rsidRPr="00194CB5" w:rsidRDefault="00C47655" w:rsidP="00B531BF">
      <w:pPr>
        <w:pStyle w:val="BodyText22"/>
        <w:spacing w:before="120" w:line="240" w:lineRule="auto"/>
        <w:ind w:left="1485" w:hanging="315"/>
        <w:jc w:val="left"/>
        <w:rPr>
          <w:sz w:val="22"/>
          <w:szCs w:val="22"/>
        </w:rPr>
      </w:pPr>
      <w:r>
        <w:rPr>
          <w:sz w:val="22"/>
          <w:szCs w:val="22"/>
        </w:rPr>
        <w:t>(b)</w:t>
      </w:r>
      <w:r w:rsidR="00C5160F">
        <w:rPr>
          <w:sz w:val="22"/>
          <w:szCs w:val="22"/>
        </w:rPr>
        <w:t xml:space="preserve"> </w:t>
      </w:r>
      <w:r w:rsidR="008E194C" w:rsidRPr="00194CB5">
        <w:rPr>
          <w:sz w:val="22"/>
          <w:szCs w:val="22"/>
        </w:rPr>
        <w:t>the Agency is required or permitted under an anti-doping arrangement to request a competitor to provide a sample for testing;</w:t>
      </w:r>
    </w:p>
    <w:p w14:paraId="5AEF8305" w14:textId="77777777" w:rsidR="00203D17" w:rsidRPr="00194CB5" w:rsidRDefault="008E194C" w:rsidP="00F937FE">
      <w:pPr>
        <w:pStyle w:val="BodyText22"/>
        <w:spacing w:before="120" w:line="240" w:lineRule="auto"/>
        <w:ind w:firstLine="990"/>
        <w:jc w:val="left"/>
        <w:rPr>
          <w:sz w:val="22"/>
          <w:szCs w:val="22"/>
        </w:rPr>
      </w:pPr>
      <w:r w:rsidRPr="00194CB5">
        <w:rPr>
          <w:sz w:val="22"/>
          <w:szCs w:val="22"/>
        </w:rPr>
        <w:t>the Agency may request the competitor to provide a sample for testing.</w:t>
      </w:r>
    </w:p>
    <w:p w14:paraId="31824D47" w14:textId="77777777" w:rsidR="00203D17" w:rsidRPr="00194CB5" w:rsidRDefault="008E194C" w:rsidP="00194CB5">
      <w:pPr>
        <w:pStyle w:val="Bodytext70"/>
        <w:spacing w:before="120" w:line="240" w:lineRule="auto"/>
        <w:ind w:firstLine="0"/>
        <w:jc w:val="left"/>
      </w:pPr>
      <w:r w:rsidRPr="00194CB5">
        <w:t>17Z Procedures to be followed</w:t>
      </w:r>
    </w:p>
    <w:p w14:paraId="6EDB7D4C" w14:textId="77777777" w:rsidR="00203D17" w:rsidRPr="00194CB5" w:rsidRDefault="008E194C" w:rsidP="00BD36B8">
      <w:pPr>
        <w:pStyle w:val="BodyText22"/>
        <w:spacing w:before="120" w:line="240" w:lineRule="auto"/>
        <w:ind w:left="990" w:firstLine="0"/>
        <w:jc w:val="left"/>
        <w:rPr>
          <w:sz w:val="22"/>
          <w:szCs w:val="22"/>
        </w:rPr>
      </w:pPr>
      <w:r w:rsidRPr="00194CB5">
        <w:rPr>
          <w:sz w:val="22"/>
          <w:szCs w:val="22"/>
        </w:rPr>
        <w:t>The procedures to be followed in respect of the making of the request, the collection and testing of the sample and the notifying of the results of the testing of the sample are:</w:t>
      </w:r>
    </w:p>
    <w:p w14:paraId="7562CB03" w14:textId="77777777" w:rsidR="00203D17" w:rsidRPr="00194CB5" w:rsidRDefault="00C47655" w:rsidP="00B531BF">
      <w:pPr>
        <w:pStyle w:val="BodyText22"/>
        <w:spacing w:before="120" w:line="240" w:lineRule="auto"/>
        <w:ind w:left="1467" w:hanging="297"/>
        <w:jc w:val="left"/>
        <w:rPr>
          <w:sz w:val="22"/>
          <w:szCs w:val="22"/>
        </w:rPr>
      </w:pPr>
      <w:r>
        <w:rPr>
          <w:sz w:val="22"/>
          <w:szCs w:val="22"/>
        </w:rPr>
        <w:t>(a)</w:t>
      </w:r>
      <w:r w:rsidR="00C5160F">
        <w:rPr>
          <w:sz w:val="22"/>
          <w:szCs w:val="22"/>
        </w:rPr>
        <w:t xml:space="preserve"> </w:t>
      </w:r>
      <w:r w:rsidR="008E194C" w:rsidRPr="00194CB5">
        <w:rPr>
          <w:sz w:val="22"/>
          <w:szCs w:val="22"/>
        </w:rPr>
        <w:t>if paragraph 17Y(a) applies—the procedures agreed to between the Agency and the foreign sporting organisation; or</w:t>
      </w:r>
    </w:p>
    <w:p w14:paraId="6A131C69" w14:textId="77777777" w:rsidR="00203D17" w:rsidRPr="00194CB5" w:rsidRDefault="00C47655" w:rsidP="00B531BF">
      <w:pPr>
        <w:pStyle w:val="BodyText22"/>
        <w:spacing w:before="120" w:line="240" w:lineRule="auto"/>
        <w:ind w:left="1467" w:hanging="297"/>
        <w:jc w:val="left"/>
        <w:rPr>
          <w:sz w:val="22"/>
          <w:szCs w:val="22"/>
        </w:rPr>
      </w:pPr>
      <w:r>
        <w:rPr>
          <w:sz w:val="22"/>
          <w:szCs w:val="22"/>
        </w:rPr>
        <w:t>(b)</w:t>
      </w:r>
      <w:r w:rsidR="00C5160F">
        <w:rPr>
          <w:sz w:val="22"/>
          <w:szCs w:val="22"/>
        </w:rPr>
        <w:t xml:space="preserve"> </w:t>
      </w:r>
      <w:r w:rsidR="008E194C" w:rsidRPr="00194CB5">
        <w:rPr>
          <w:sz w:val="22"/>
          <w:szCs w:val="22"/>
        </w:rPr>
        <w:t>if paragraph 17Y(b) applies—the procedures stated in, or determined under, the anti-doping arrangement.</w:t>
      </w:r>
    </w:p>
    <w:p w14:paraId="7A35DEC1" w14:textId="77777777" w:rsidR="00203D17" w:rsidRPr="00194CB5" w:rsidRDefault="008E194C" w:rsidP="00194CB5">
      <w:pPr>
        <w:pStyle w:val="Bodytext70"/>
        <w:spacing w:before="120" w:line="240" w:lineRule="auto"/>
        <w:ind w:firstLine="0"/>
        <w:jc w:val="left"/>
      </w:pPr>
      <w:r w:rsidRPr="00194CB5">
        <w:t>17ZA Notifying matters arising out of testing</w:t>
      </w:r>
    </w:p>
    <w:p w14:paraId="7FAF808E" w14:textId="77777777" w:rsidR="00203D17" w:rsidRPr="00194CB5" w:rsidRDefault="00C47655" w:rsidP="00B531BF">
      <w:pPr>
        <w:pStyle w:val="BodyText22"/>
        <w:spacing w:before="120" w:line="240" w:lineRule="auto"/>
        <w:ind w:left="945" w:hanging="315"/>
        <w:jc w:val="left"/>
        <w:rPr>
          <w:sz w:val="22"/>
          <w:szCs w:val="22"/>
        </w:rPr>
      </w:pPr>
      <w:r>
        <w:rPr>
          <w:sz w:val="22"/>
          <w:szCs w:val="22"/>
        </w:rPr>
        <w:t>(1)</w:t>
      </w:r>
      <w:r w:rsidR="00C5160F">
        <w:rPr>
          <w:sz w:val="22"/>
          <w:szCs w:val="22"/>
        </w:rPr>
        <w:t xml:space="preserve"> </w:t>
      </w:r>
      <w:r w:rsidR="008E194C" w:rsidRPr="00194CB5">
        <w:rPr>
          <w:sz w:val="22"/>
          <w:szCs w:val="22"/>
        </w:rPr>
        <w:t>The Agency may notify the relevant foreign sporting organisation of any matter arising out of the making of the request to the competitor, including:</w:t>
      </w:r>
    </w:p>
    <w:p w14:paraId="0AE3BDE7" w14:textId="77777777" w:rsidR="00203D17" w:rsidRPr="00194CB5" w:rsidRDefault="00C47655" w:rsidP="00BD36B8">
      <w:pPr>
        <w:pStyle w:val="BodyText22"/>
        <w:spacing w:before="120" w:line="240" w:lineRule="auto"/>
        <w:ind w:firstLine="1170"/>
        <w:jc w:val="left"/>
        <w:rPr>
          <w:sz w:val="22"/>
          <w:szCs w:val="22"/>
        </w:rPr>
      </w:pPr>
      <w:r>
        <w:rPr>
          <w:sz w:val="22"/>
          <w:szCs w:val="22"/>
        </w:rPr>
        <w:t>(a)</w:t>
      </w:r>
      <w:r w:rsidR="00C5160F">
        <w:rPr>
          <w:sz w:val="22"/>
          <w:szCs w:val="22"/>
        </w:rPr>
        <w:t xml:space="preserve"> </w:t>
      </w:r>
      <w:r w:rsidR="008E194C" w:rsidRPr="00194CB5">
        <w:rPr>
          <w:sz w:val="22"/>
          <w:szCs w:val="22"/>
        </w:rPr>
        <w:t>a failure by the competitor to provide a sample; or</w:t>
      </w:r>
    </w:p>
    <w:p w14:paraId="5DF8F333" w14:textId="77777777" w:rsidR="00203D17" w:rsidRPr="00194CB5" w:rsidRDefault="00C47655" w:rsidP="00B531BF">
      <w:pPr>
        <w:pStyle w:val="BodyText22"/>
        <w:spacing w:before="120" w:line="240" w:lineRule="auto"/>
        <w:ind w:left="1467" w:hanging="297"/>
        <w:jc w:val="left"/>
        <w:rPr>
          <w:sz w:val="22"/>
          <w:szCs w:val="22"/>
        </w:rPr>
      </w:pPr>
      <w:r>
        <w:rPr>
          <w:sz w:val="22"/>
          <w:szCs w:val="22"/>
        </w:rPr>
        <w:t>(b)</w:t>
      </w:r>
      <w:r w:rsidR="00C5160F">
        <w:rPr>
          <w:sz w:val="22"/>
          <w:szCs w:val="22"/>
        </w:rPr>
        <w:t xml:space="preserve"> </w:t>
      </w:r>
      <w:r w:rsidR="008E194C" w:rsidRPr="00194CB5">
        <w:rPr>
          <w:sz w:val="22"/>
          <w:szCs w:val="22"/>
        </w:rPr>
        <w:t>a failure by the competitor to complete or sign any form required by the Agency to be completed or signed by the competitor or to do anything in relation to the sample that is required by the Agency to be done; or</w:t>
      </w:r>
    </w:p>
    <w:p w14:paraId="3296D2C8" w14:textId="77777777" w:rsidR="00203D17" w:rsidRPr="00194CB5" w:rsidRDefault="00C47655" w:rsidP="00B531BF">
      <w:pPr>
        <w:pStyle w:val="BodyText22"/>
        <w:spacing w:before="120" w:line="240" w:lineRule="auto"/>
        <w:ind w:left="1467" w:hanging="297"/>
        <w:jc w:val="left"/>
        <w:rPr>
          <w:sz w:val="22"/>
          <w:szCs w:val="22"/>
        </w:rPr>
      </w:pPr>
      <w:r>
        <w:rPr>
          <w:sz w:val="22"/>
          <w:szCs w:val="22"/>
        </w:rPr>
        <w:t>(c)</w:t>
      </w:r>
      <w:r w:rsidR="00C5160F">
        <w:rPr>
          <w:sz w:val="22"/>
          <w:szCs w:val="22"/>
        </w:rPr>
        <w:t xml:space="preserve"> </w:t>
      </w:r>
      <w:r w:rsidR="008E194C" w:rsidRPr="00194CB5">
        <w:rPr>
          <w:sz w:val="22"/>
          <w:szCs w:val="22"/>
        </w:rPr>
        <w:t>any provision of a sample by a person who was not the competitor and represented, by pretending to be the competitor, that the sample was provided by the competitor; or</w:t>
      </w:r>
    </w:p>
    <w:p w14:paraId="5F2101AB" w14:textId="77777777" w:rsidR="004A4DF3" w:rsidRDefault="004A4DF3">
      <w:pPr>
        <w:rPr>
          <w:rStyle w:val="Bodytext101"/>
          <w:rFonts w:eastAsia="Courier New"/>
          <w:sz w:val="22"/>
          <w:szCs w:val="22"/>
        </w:rPr>
        <w:sectPr w:rsidR="004A4DF3" w:rsidSect="00523E32">
          <w:pgSz w:w="12240" w:h="15840" w:code="1"/>
          <w:pgMar w:top="1440" w:right="1440" w:bottom="1440" w:left="1440" w:header="540" w:footer="461" w:gutter="0"/>
          <w:cols w:space="720"/>
          <w:noEndnote/>
          <w:docGrid w:linePitch="360"/>
        </w:sectPr>
      </w:pPr>
    </w:p>
    <w:p w14:paraId="1049F41C" w14:textId="77777777" w:rsidR="00203D17" w:rsidRPr="00194CB5" w:rsidRDefault="00C47655" w:rsidP="00D33D13">
      <w:pPr>
        <w:pStyle w:val="BodyText22"/>
        <w:spacing w:before="120" w:line="240" w:lineRule="auto"/>
        <w:ind w:firstLine="1170"/>
        <w:jc w:val="left"/>
        <w:rPr>
          <w:sz w:val="22"/>
          <w:szCs w:val="22"/>
        </w:rPr>
      </w:pPr>
      <w:r>
        <w:rPr>
          <w:sz w:val="22"/>
          <w:szCs w:val="22"/>
        </w:rPr>
        <w:lastRenderedPageBreak/>
        <w:t>(d)</w:t>
      </w:r>
      <w:r w:rsidR="00C57A0E">
        <w:rPr>
          <w:sz w:val="22"/>
          <w:szCs w:val="22"/>
        </w:rPr>
        <w:t xml:space="preserve"> </w:t>
      </w:r>
      <w:r w:rsidR="008E194C" w:rsidRPr="00194CB5">
        <w:rPr>
          <w:sz w:val="22"/>
          <w:szCs w:val="22"/>
        </w:rPr>
        <w:t>any other interference with the provision, collection or testing of the sample; or</w:t>
      </w:r>
    </w:p>
    <w:p w14:paraId="00269ABC" w14:textId="77777777" w:rsidR="00203D17" w:rsidRPr="00194CB5" w:rsidRDefault="00C47655" w:rsidP="00D33D13">
      <w:pPr>
        <w:pStyle w:val="BodyText22"/>
        <w:spacing w:before="120" w:line="240" w:lineRule="auto"/>
        <w:ind w:firstLine="1170"/>
        <w:jc w:val="left"/>
        <w:rPr>
          <w:sz w:val="22"/>
          <w:szCs w:val="22"/>
        </w:rPr>
      </w:pPr>
      <w:r>
        <w:rPr>
          <w:sz w:val="22"/>
          <w:szCs w:val="22"/>
        </w:rPr>
        <w:t>(e)</w:t>
      </w:r>
      <w:r w:rsidR="00C57A0E">
        <w:rPr>
          <w:sz w:val="22"/>
          <w:szCs w:val="22"/>
        </w:rPr>
        <w:t xml:space="preserve"> </w:t>
      </w:r>
      <w:r w:rsidR="008E194C" w:rsidRPr="00194CB5">
        <w:rPr>
          <w:sz w:val="22"/>
          <w:szCs w:val="22"/>
        </w:rPr>
        <w:t>the results of the testing.</w:t>
      </w:r>
    </w:p>
    <w:p w14:paraId="640AD97D" w14:textId="77777777" w:rsidR="00203D17" w:rsidRPr="00194CB5" w:rsidRDefault="00C47655" w:rsidP="00D33D13">
      <w:pPr>
        <w:pStyle w:val="BodyText22"/>
        <w:spacing w:before="120" w:line="240" w:lineRule="auto"/>
        <w:ind w:firstLine="630"/>
        <w:jc w:val="left"/>
        <w:rPr>
          <w:sz w:val="22"/>
          <w:szCs w:val="22"/>
        </w:rPr>
      </w:pPr>
      <w:r>
        <w:rPr>
          <w:sz w:val="22"/>
          <w:szCs w:val="22"/>
        </w:rPr>
        <w:t>(2)</w:t>
      </w:r>
      <w:r w:rsidR="00C57A0E">
        <w:rPr>
          <w:sz w:val="22"/>
          <w:szCs w:val="22"/>
        </w:rPr>
        <w:t xml:space="preserve"> </w:t>
      </w:r>
      <w:r w:rsidR="008E194C" w:rsidRPr="00194CB5">
        <w:rPr>
          <w:sz w:val="22"/>
          <w:szCs w:val="22"/>
        </w:rPr>
        <w:t>Subject to subsection (3), the Agency may notify any matter referred to in subsection (1) to:</w:t>
      </w:r>
    </w:p>
    <w:p w14:paraId="0F467D49" w14:textId="77777777" w:rsidR="00203D17" w:rsidRPr="00194CB5" w:rsidRDefault="00C47655" w:rsidP="00D33D13">
      <w:pPr>
        <w:pStyle w:val="BodyText22"/>
        <w:spacing w:before="120" w:line="240" w:lineRule="auto"/>
        <w:ind w:firstLine="1170"/>
        <w:jc w:val="left"/>
        <w:rPr>
          <w:sz w:val="22"/>
          <w:szCs w:val="22"/>
        </w:rPr>
      </w:pPr>
      <w:r>
        <w:rPr>
          <w:sz w:val="22"/>
          <w:szCs w:val="22"/>
        </w:rPr>
        <w:t>(a)</w:t>
      </w:r>
      <w:r w:rsidR="00C57A0E">
        <w:rPr>
          <w:sz w:val="22"/>
          <w:szCs w:val="22"/>
        </w:rPr>
        <w:t xml:space="preserve"> </w:t>
      </w:r>
      <w:r w:rsidR="008E194C" w:rsidRPr="00194CB5">
        <w:rPr>
          <w:sz w:val="22"/>
          <w:szCs w:val="22"/>
        </w:rPr>
        <w:t>the competitor; and</w:t>
      </w:r>
    </w:p>
    <w:p w14:paraId="1E411876" w14:textId="77777777" w:rsidR="00203D17" w:rsidRPr="00194CB5" w:rsidRDefault="00C47655" w:rsidP="00D33D13">
      <w:pPr>
        <w:pStyle w:val="BodyText22"/>
        <w:spacing w:before="120" w:line="240" w:lineRule="auto"/>
        <w:ind w:firstLine="1170"/>
        <w:jc w:val="left"/>
        <w:rPr>
          <w:sz w:val="22"/>
          <w:szCs w:val="22"/>
        </w:rPr>
      </w:pPr>
      <w:r>
        <w:rPr>
          <w:sz w:val="22"/>
          <w:szCs w:val="22"/>
        </w:rPr>
        <w:t>(b)</w:t>
      </w:r>
      <w:r w:rsidR="00C57A0E">
        <w:rPr>
          <w:sz w:val="22"/>
          <w:szCs w:val="22"/>
        </w:rPr>
        <w:t xml:space="preserve"> </w:t>
      </w:r>
      <w:r w:rsidR="008E194C" w:rsidRPr="00194CB5">
        <w:rPr>
          <w:sz w:val="22"/>
          <w:szCs w:val="22"/>
        </w:rPr>
        <w:t>if:</w:t>
      </w:r>
    </w:p>
    <w:p w14:paraId="42543086" w14:textId="77777777" w:rsidR="00203D17" w:rsidRPr="00194CB5" w:rsidRDefault="00C47655" w:rsidP="00B531BF">
      <w:pPr>
        <w:pStyle w:val="BodyText22"/>
        <w:spacing w:before="120" w:line="240" w:lineRule="auto"/>
        <w:ind w:left="1917" w:hanging="261"/>
        <w:jc w:val="left"/>
        <w:rPr>
          <w:sz w:val="22"/>
          <w:szCs w:val="22"/>
        </w:rPr>
      </w:pPr>
      <w:r>
        <w:rPr>
          <w:sz w:val="22"/>
          <w:szCs w:val="22"/>
        </w:rPr>
        <w:t>(</w:t>
      </w:r>
      <w:proofErr w:type="spellStart"/>
      <w:r>
        <w:rPr>
          <w:sz w:val="22"/>
          <w:szCs w:val="22"/>
        </w:rPr>
        <w:t>i</w:t>
      </w:r>
      <w:proofErr w:type="spellEnd"/>
      <w:r>
        <w:rPr>
          <w:sz w:val="22"/>
          <w:szCs w:val="22"/>
        </w:rPr>
        <w:t>)</w:t>
      </w:r>
      <w:r w:rsidR="00C57A0E">
        <w:rPr>
          <w:sz w:val="22"/>
          <w:szCs w:val="22"/>
        </w:rPr>
        <w:t xml:space="preserve"> </w:t>
      </w:r>
      <w:r w:rsidR="008E194C" w:rsidRPr="00194CB5">
        <w:rPr>
          <w:sz w:val="22"/>
          <w:szCs w:val="22"/>
        </w:rPr>
        <w:t>the Agency thinks that the competitor may be under 18 years of age or may have an intellectual disability; and</w:t>
      </w:r>
    </w:p>
    <w:p w14:paraId="32D64D5C" w14:textId="77777777" w:rsidR="00203D17" w:rsidRPr="00194CB5" w:rsidRDefault="00C47655" w:rsidP="00B531BF">
      <w:pPr>
        <w:pStyle w:val="BodyText22"/>
        <w:spacing w:before="120" w:line="240" w:lineRule="auto"/>
        <w:ind w:left="1917" w:hanging="297"/>
        <w:jc w:val="left"/>
        <w:rPr>
          <w:sz w:val="22"/>
          <w:szCs w:val="22"/>
        </w:rPr>
      </w:pPr>
      <w:r>
        <w:rPr>
          <w:sz w:val="22"/>
          <w:szCs w:val="22"/>
        </w:rPr>
        <w:t>(ii)</w:t>
      </w:r>
      <w:r w:rsidR="00C57A0E">
        <w:rPr>
          <w:sz w:val="22"/>
          <w:szCs w:val="22"/>
        </w:rPr>
        <w:t xml:space="preserve"> </w:t>
      </w:r>
      <w:r w:rsidR="008E194C" w:rsidRPr="00194CB5">
        <w:rPr>
          <w:sz w:val="22"/>
          <w:szCs w:val="22"/>
        </w:rPr>
        <w:t>the Agency is aware of the name, and the address of the usual place of residence or employment, of a person who has long-term parental responsibility for, or is the guardian of, the competitor;</w:t>
      </w:r>
    </w:p>
    <w:p w14:paraId="6262A39A" w14:textId="77777777" w:rsidR="00203D17" w:rsidRPr="00194CB5" w:rsidRDefault="008E194C" w:rsidP="00B531BF">
      <w:pPr>
        <w:pStyle w:val="BodyText22"/>
        <w:spacing w:before="120" w:line="240" w:lineRule="auto"/>
        <w:ind w:firstLine="1467"/>
        <w:jc w:val="left"/>
        <w:rPr>
          <w:sz w:val="22"/>
          <w:szCs w:val="22"/>
        </w:rPr>
      </w:pPr>
      <w:r w:rsidRPr="00194CB5">
        <w:rPr>
          <w:sz w:val="22"/>
          <w:szCs w:val="22"/>
        </w:rPr>
        <w:t>the person who has that responsibility or is such a guardian; and</w:t>
      </w:r>
    </w:p>
    <w:p w14:paraId="7D2B3B56" w14:textId="77777777" w:rsidR="00203D17" w:rsidRPr="00194CB5" w:rsidRDefault="00C47655" w:rsidP="00B531BF">
      <w:pPr>
        <w:pStyle w:val="BodyText22"/>
        <w:spacing w:before="120" w:line="240" w:lineRule="auto"/>
        <w:ind w:left="1467" w:hanging="297"/>
        <w:jc w:val="left"/>
        <w:rPr>
          <w:sz w:val="22"/>
          <w:szCs w:val="22"/>
        </w:rPr>
      </w:pPr>
      <w:r>
        <w:rPr>
          <w:sz w:val="22"/>
          <w:szCs w:val="22"/>
        </w:rPr>
        <w:t>(c)</w:t>
      </w:r>
      <w:r w:rsidR="00C57A0E">
        <w:rPr>
          <w:sz w:val="22"/>
          <w:szCs w:val="22"/>
        </w:rPr>
        <w:t xml:space="preserve"> </w:t>
      </w:r>
      <w:r w:rsidR="008E194C" w:rsidRPr="00194CB5">
        <w:rPr>
          <w:sz w:val="22"/>
          <w:szCs w:val="22"/>
        </w:rPr>
        <w:t>if the Agency is aware that the competitor receives support from the Commission—the Commission; and</w:t>
      </w:r>
    </w:p>
    <w:p w14:paraId="7E903DC3" w14:textId="77777777" w:rsidR="00203D17" w:rsidRPr="00194CB5" w:rsidRDefault="008E7061" w:rsidP="00B531BF">
      <w:pPr>
        <w:pStyle w:val="BodyText22"/>
        <w:spacing w:before="120" w:line="240" w:lineRule="auto"/>
        <w:ind w:left="1467" w:hanging="297"/>
        <w:jc w:val="left"/>
        <w:rPr>
          <w:sz w:val="22"/>
          <w:szCs w:val="22"/>
        </w:rPr>
      </w:pPr>
      <w:r>
        <w:rPr>
          <w:sz w:val="22"/>
          <w:szCs w:val="22"/>
        </w:rPr>
        <w:t>(d</w:t>
      </w:r>
      <w:r w:rsidR="00C47655">
        <w:rPr>
          <w:sz w:val="22"/>
          <w:szCs w:val="22"/>
        </w:rPr>
        <w:t>)</w:t>
      </w:r>
      <w:r w:rsidR="00C57A0E">
        <w:rPr>
          <w:sz w:val="22"/>
          <w:szCs w:val="22"/>
        </w:rPr>
        <w:t xml:space="preserve"> </w:t>
      </w:r>
      <w:r w:rsidR="008E194C" w:rsidRPr="00194CB5">
        <w:rPr>
          <w:sz w:val="22"/>
          <w:szCs w:val="22"/>
        </w:rPr>
        <w:t>if the Agency is aware that the competitor receives support from an academy, institute or other similar body of a State or Territory—the institute, academy or other body; and</w:t>
      </w:r>
    </w:p>
    <w:p w14:paraId="7E9E54DA" w14:textId="77777777" w:rsidR="00203D17" w:rsidRPr="00194CB5" w:rsidRDefault="008E7061" w:rsidP="00C0761B">
      <w:pPr>
        <w:pStyle w:val="BodyText22"/>
        <w:spacing w:before="120" w:line="240" w:lineRule="auto"/>
        <w:ind w:firstLine="1170"/>
        <w:jc w:val="left"/>
        <w:rPr>
          <w:sz w:val="22"/>
          <w:szCs w:val="22"/>
        </w:rPr>
      </w:pPr>
      <w:r>
        <w:rPr>
          <w:sz w:val="22"/>
          <w:szCs w:val="22"/>
        </w:rPr>
        <w:t>(e</w:t>
      </w:r>
      <w:r w:rsidR="00C47655">
        <w:rPr>
          <w:sz w:val="22"/>
          <w:szCs w:val="22"/>
        </w:rPr>
        <w:t>)</w:t>
      </w:r>
      <w:r w:rsidR="00C57A0E">
        <w:rPr>
          <w:sz w:val="22"/>
          <w:szCs w:val="22"/>
        </w:rPr>
        <w:t xml:space="preserve"> </w:t>
      </w:r>
      <w:r w:rsidR="008E194C" w:rsidRPr="00194CB5">
        <w:rPr>
          <w:sz w:val="22"/>
          <w:szCs w:val="22"/>
        </w:rPr>
        <w:t>the relevant national sporting organisation.</w:t>
      </w:r>
    </w:p>
    <w:p w14:paraId="1B2A2882" w14:textId="77777777" w:rsidR="00203D17" w:rsidRPr="00194CB5" w:rsidRDefault="00C47655" w:rsidP="00CB0F58">
      <w:pPr>
        <w:pStyle w:val="BodyText22"/>
        <w:spacing w:before="120" w:line="240" w:lineRule="auto"/>
        <w:ind w:left="945" w:hanging="315"/>
        <w:jc w:val="left"/>
        <w:rPr>
          <w:sz w:val="22"/>
          <w:szCs w:val="22"/>
        </w:rPr>
      </w:pPr>
      <w:r>
        <w:rPr>
          <w:sz w:val="22"/>
          <w:szCs w:val="22"/>
        </w:rPr>
        <w:t>(3)</w:t>
      </w:r>
      <w:r w:rsidR="00C57A0E">
        <w:rPr>
          <w:sz w:val="22"/>
          <w:szCs w:val="22"/>
        </w:rPr>
        <w:t xml:space="preserve"> </w:t>
      </w:r>
      <w:r w:rsidR="008E194C" w:rsidRPr="00194CB5">
        <w:rPr>
          <w:sz w:val="22"/>
          <w:szCs w:val="22"/>
        </w:rPr>
        <w:t>The Agency is not to notify a person, organisation or body of a matter under subsection (2) if the relevant foreign sporting organisation directs the Agency not to do so.</w:t>
      </w:r>
    </w:p>
    <w:p w14:paraId="3B60B9B3" w14:textId="325FDFAE" w:rsidR="00203D17" w:rsidRPr="00934839" w:rsidRDefault="008E194C" w:rsidP="00194CB5">
      <w:pPr>
        <w:spacing w:before="120"/>
        <w:rPr>
          <w:rFonts w:ascii="Times New Roman" w:hAnsi="Times New Roman"/>
          <w:b/>
          <w:sz w:val="26"/>
          <w:szCs w:val="26"/>
        </w:rPr>
      </w:pPr>
      <w:bookmarkStart w:id="64" w:name="bookmark64"/>
      <w:r w:rsidRPr="00934839">
        <w:rPr>
          <w:rFonts w:ascii="Times New Roman" w:hAnsi="Times New Roman"/>
          <w:b/>
          <w:sz w:val="26"/>
          <w:szCs w:val="26"/>
        </w:rPr>
        <w:t xml:space="preserve">Division 2—Testing by a foreign sporting </w:t>
      </w:r>
      <w:proofErr w:type="spellStart"/>
      <w:r w:rsidRPr="00934839">
        <w:rPr>
          <w:rFonts w:ascii="Times New Roman" w:hAnsi="Times New Roman"/>
          <w:b/>
          <w:sz w:val="26"/>
          <w:szCs w:val="26"/>
        </w:rPr>
        <w:t>organisation</w:t>
      </w:r>
      <w:bookmarkEnd w:id="64"/>
      <w:proofErr w:type="spellEnd"/>
    </w:p>
    <w:p w14:paraId="08C0E3E5" w14:textId="77777777" w:rsidR="00203D17" w:rsidRPr="00194CB5" w:rsidRDefault="008E194C" w:rsidP="002D26EC">
      <w:pPr>
        <w:pStyle w:val="Bodytext70"/>
        <w:spacing w:before="120" w:line="240" w:lineRule="auto"/>
        <w:ind w:left="990" w:hanging="990"/>
        <w:jc w:val="left"/>
      </w:pPr>
      <w:r w:rsidRPr="00194CB5">
        <w:t>17ZB Disclosure if Australian citizen or permanent resident is requested by foreign sporting organisation to provide sample for testing</w:t>
      </w:r>
    </w:p>
    <w:p w14:paraId="6AF36FD4" w14:textId="77777777" w:rsidR="00203D17" w:rsidRPr="00194CB5" w:rsidRDefault="00C47655" w:rsidP="00C0761B">
      <w:pPr>
        <w:pStyle w:val="BodyText22"/>
        <w:spacing w:before="120" w:line="240" w:lineRule="auto"/>
        <w:ind w:firstLine="630"/>
        <w:jc w:val="left"/>
        <w:rPr>
          <w:sz w:val="22"/>
          <w:szCs w:val="22"/>
        </w:rPr>
      </w:pPr>
      <w:r>
        <w:rPr>
          <w:sz w:val="22"/>
          <w:szCs w:val="22"/>
        </w:rPr>
        <w:t>(1)</w:t>
      </w:r>
      <w:r w:rsidR="00C57A0E">
        <w:rPr>
          <w:sz w:val="22"/>
          <w:szCs w:val="22"/>
        </w:rPr>
        <w:t xml:space="preserve"> </w:t>
      </w:r>
      <w:r w:rsidR="008E194C" w:rsidRPr="00194CB5">
        <w:rPr>
          <w:sz w:val="22"/>
          <w:szCs w:val="22"/>
        </w:rPr>
        <w:t>Subject to subsection (2), if:</w:t>
      </w:r>
    </w:p>
    <w:p w14:paraId="1815F53B" w14:textId="77777777" w:rsidR="00203D17" w:rsidRPr="00194CB5" w:rsidRDefault="00C47655" w:rsidP="00CB0F58">
      <w:pPr>
        <w:pStyle w:val="BodyText22"/>
        <w:spacing w:before="120" w:line="240" w:lineRule="auto"/>
        <w:ind w:left="1485" w:hanging="315"/>
        <w:jc w:val="left"/>
        <w:rPr>
          <w:sz w:val="22"/>
          <w:szCs w:val="22"/>
        </w:rPr>
      </w:pPr>
      <w:r>
        <w:rPr>
          <w:sz w:val="22"/>
          <w:szCs w:val="22"/>
        </w:rPr>
        <w:t>(a)</w:t>
      </w:r>
      <w:r w:rsidR="00C57A0E">
        <w:rPr>
          <w:sz w:val="22"/>
          <w:szCs w:val="22"/>
        </w:rPr>
        <w:t xml:space="preserve"> </w:t>
      </w:r>
      <w:r w:rsidR="008E194C" w:rsidRPr="00194CB5">
        <w:rPr>
          <w:sz w:val="22"/>
          <w:szCs w:val="22"/>
        </w:rPr>
        <w:t>a competitor who is an Australian citizen or a permanent resident was requested by a foreign sporting organisation to provide a sample for testing; and</w:t>
      </w:r>
    </w:p>
    <w:p w14:paraId="1D6D8A6A" w14:textId="77777777" w:rsidR="00203D17" w:rsidRPr="00194CB5" w:rsidRDefault="00C47655" w:rsidP="00C0761B">
      <w:pPr>
        <w:pStyle w:val="BodyText22"/>
        <w:spacing w:before="120" w:line="240" w:lineRule="auto"/>
        <w:ind w:firstLine="1170"/>
        <w:jc w:val="left"/>
        <w:rPr>
          <w:sz w:val="22"/>
          <w:szCs w:val="22"/>
        </w:rPr>
      </w:pPr>
      <w:r>
        <w:rPr>
          <w:sz w:val="22"/>
          <w:szCs w:val="22"/>
        </w:rPr>
        <w:t>(b)</w:t>
      </w:r>
      <w:r w:rsidR="00C57A0E">
        <w:rPr>
          <w:sz w:val="22"/>
          <w:szCs w:val="22"/>
        </w:rPr>
        <w:t xml:space="preserve"> </w:t>
      </w:r>
      <w:r w:rsidR="008E194C" w:rsidRPr="00194CB5">
        <w:rPr>
          <w:sz w:val="22"/>
          <w:szCs w:val="22"/>
        </w:rPr>
        <w:t>the foreign sporting organisation tells the Agency:</w:t>
      </w:r>
    </w:p>
    <w:p w14:paraId="0E63BDE8" w14:textId="77777777" w:rsidR="00203D17" w:rsidRPr="00194CB5" w:rsidRDefault="00C47655" w:rsidP="00CB0F58">
      <w:pPr>
        <w:pStyle w:val="BodyText22"/>
        <w:spacing w:before="120" w:line="240" w:lineRule="auto"/>
        <w:ind w:firstLine="1683"/>
        <w:jc w:val="left"/>
        <w:rPr>
          <w:sz w:val="22"/>
          <w:szCs w:val="22"/>
        </w:rPr>
      </w:pPr>
      <w:r>
        <w:rPr>
          <w:sz w:val="22"/>
          <w:szCs w:val="22"/>
        </w:rPr>
        <w:t>(</w:t>
      </w:r>
      <w:proofErr w:type="spellStart"/>
      <w:r>
        <w:rPr>
          <w:sz w:val="22"/>
          <w:szCs w:val="22"/>
        </w:rPr>
        <w:t>i</w:t>
      </w:r>
      <w:proofErr w:type="spellEnd"/>
      <w:r>
        <w:rPr>
          <w:sz w:val="22"/>
          <w:szCs w:val="22"/>
        </w:rPr>
        <w:t>)</w:t>
      </w:r>
      <w:r w:rsidR="00C57A0E">
        <w:rPr>
          <w:sz w:val="22"/>
          <w:szCs w:val="22"/>
        </w:rPr>
        <w:t xml:space="preserve"> </w:t>
      </w:r>
      <w:r w:rsidR="008E194C" w:rsidRPr="00194CB5">
        <w:rPr>
          <w:sz w:val="22"/>
          <w:szCs w:val="22"/>
        </w:rPr>
        <w:t>that the competitor has refused to provide a sample to the organisation; or</w:t>
      </w:r>
    </w:p>
    <w:p w14:paraId="23792601" w14:textId="77777777" w:rsidR="00CB0F58" w:rsidRDefault="00C47655" w:rsidP="002D26EC">
      <w:pPr>
        <w:pStyle w:val="BodyText22"/>
        <w:spacing w:before="120" w:line="240" w:lineRule="auto"/>
        <w:ind w:left="1980" w:hanging="360"/>
        <w:jc w:val="left"/>
        <w:rPr>
          <w:sz w:val="22"/>
          <w:szCs w:val="22"/>
        </w:rPr>
      </w:pPr>
      <w:r>
        <w:rPr>
          <w:sz w:val="22"/>
          <w:szCs w:val="22"/>
        </w:rPr>
        <w:t>(ii)</w:t>
      </w:r>
      <w:r w:rsidR="00C57A0E">
        <w:rPr>
          <w:sz w:val="22"/>
          <w:szCs w:val="22"/>
        </w:rPr>
        <w:t xml:space="preserve"> </w:t>
      </w:r>
      <w:r w:rsidR="008E194C" w:rsidRPr="00194CB5">
        <w:rPr>
          <w:sz w:val="22"/>
          <w:szCs w:val="22"/>
        </w:rPr>
        <w:t>that another person has provided a sample to the organisation and has represented, by pretending to be</w:t>
      </w:r>
    </w:p>
    <w:p w14:paraId="79B3BB18" w14:textId="77777777" w:rsidR="004A4DF3" w:rsidRDefault="004A4DF3">
      <w:pPr>
        <w:rPr>
          <w:sz w:val="22"/>
          <w:szCs w:val="22"/>
        </w:rPr>
        <w:sectPr w:rsidR="004A4DF3" w:rsidSect="00523E32">
          <w:pgSz w:w="12240" w:h="15840" w:code="1"/>
          <w:pgMar w:top="1440" w:right="1440" w:bottom="1440" w:left="1440" w:header="540" w:footer="371" w:gutter="0"/>
          <w:cols w:space="720"/>
          <w:noEndnote/>
          <w:docGrid w:linePitch="360"/>
        </w:sectPr>
      </w:pPr>
    </w:p>
    <w:p w14:paraId="7F1D7389" w14:textId="77777777" w:rsidR="00203D17" w:rsidRPr="00194CB5" w:rsidRDefault="008E194C" w:rsidP="00362792">
      <w:pPr>
        <w:pStyle w:val="BodyText22"/>
        <w:spacing w:before="120" w:line="240" w:lineRule="auto"/>
        <w:ind w:firstLine="1980"/>
        <w:jc w:val="left"/>
        <w:rPr>
          <w:sz w:val="22"/>
          <w:szCs w:val="22"/>
        </w:rPr>
      </w:pPr>
      <w:r w:rsidRPr="00194CB5">
        <w:rPr>
          <w:sz w:val="22"/>
          <w:szCs w:val="22"/>
        </w:rPr>
        <w:lastRenderedPageBreak/>
        <w:t>the competitor, that the sample was provided by the competitor; or</w:t>
      </w:r>
    </w:p>
    <w:p w14:paraId="27E65DA9" w14:textId="77777777" w:rsidR="00CB0F58" w:rsidRDefault="00910D70" w:rsidP="00690389">
      <w:pPr>
        <w:pStyle w:val="BodyText22"/>
        <w:spacing w:before="120" w:line="240" w:lineRule="auto"/>
        <w:ind w:left="990" w:firstLine="630"/>
        <w:jc w:val="left"/>
        <w:rPr>
          <w:sz w:val="22"/>
          <w:szCs w:val="22"/>
        </w:rPr>
      </w:pPr>
      <w:r>
        <w:rPr>
          <w:sz w:val="22"/>
          <w:szCs w:val="22"/>
        </w:rPr>
        <w:t>(iii)</w:t>
      </w:r>
      <w:r w:rsidR="00362792">
        <w:rPr>
          <w:sz w:val="22"/>
          <w:szCs w:val="22"/>
        </w:rPr>
        <w:t xml:space="preserve"> </w:t>
      </w:r>
      <w:r w:rsidR="008E194C" w:rsidRPr="00194CB5">
        <w:rPr>
          <w:sz w:val="22"/>
          <w:szCs w:val="22"/>
        </w:rPr>
        <w:t>the testing of the sample provided by the competitor returned a positive test result;</w:t>
      </w:r>
    </w:p>
    <w:p w14:paraId="4BA3DEDB" w14:textId="77777777" w:rsidR="00203D17" w:rsidRPr="00194CB5" w:rsidRDefault="008E194C" w:rsidP="00CB0F58">
      <w:pPr>
        <w:pStyle w:val="BodyText22"/>
        <w:spacing w:before="120" w:line="240" w:lineRule="auto"/>
        <w:ind w:left="963" w:firstLine="0"/>
        <w:jc w:val="left"/>
        <w:rPr>
          <w:sz w:val="22"/>
          <w:szCs w:val="22"/>
        </w:rPr>
      </w:pPr>
      <w:r w:rsidRPr="00194CB5">
        <w:rPr>
          <w:sz w:val="22"/>
          <w:szCs w:val="22"/>
        </w:rPr>
        <w:t>the Agency may disclose the information received from the foreign sporting organisation to any one or more of the persons, organisations or bodies referred to in paragraphs 17T(2)(a), (b),</w:t>
      </w:r>
      <w:r w:rsidR="00CB0F58">
        <w:rPr>
          <w:sz w:val="22"/>
          <w:szCs w:val="22"/>
        </w:rPr>
        <w:t xml:space="preserve"> </w:t>
      </w:r>
      <w:r w:rsidR="00362792">
        <w:rPr>
          <w:sz w:val="22"/>
          <w:szCs w:val="22"/>
        </w:rPr>
        <w:t>(c)</w:t>
      </w:r>
      <w:r w:rsidRPr="00194CB5">
        <w:rPr>
          <w:sz w:val="22"/>
          <w:szCs w:val="22"/>
        </w:rPr>
        <w:t>, (d) and (e).</w:t>
      </w:r>
    </w:p>
    <w:p w14:paraId="68A955D1" w14:textId="77777777" w:rsidR="00203D17" w:rsidRPr="00194CB5" w:rsidRDefault="00910D70" w:rsidP="00CB0F58">
      <w:pPr>
        <w:pStyle w:val="BodyText22"/>
        <w:spacing w:before="120" w:line="240" w:lineRule="auto"/>
        <w:ind w:left="927" w:hanging="297"/>
        <w:jc w:val="left"/>
        <w:rPr>
          <w:sz w:val="22"/>
          <w:szCs w:val="22"/>
        </w:rPr>
      </w:pPr>
      <w:r>
        <w:rPr>
          <w:sz w:val="22"/>
          <w:szCs w:val="22"/>
        </w:rPr>
        <w:t>(2)</w:t>
      </w:r>
      <w:r w:rsidR="00362792">
        <w:rPr>
          <w:sz w:val="22"/>
          <w:szCs w:val="22"/>
        </w:rPr>
        <w:t xml:space="preserve"> </w:t>
      </w:r>
      <w:r w:rsidR="008E194C" w:rsidRPr="00194CB5">
        <w:rPr>
          <w:sz w:val="22"/>
          <w:szCs w:val="22"/>
        </w:rPr>
        <w:t>If the foreign sporting organisation is a foreign anti-doping body that was not an approved anti-doping body when the request for the provision of the sample was made, subsection (1) does not permit the Agency to disclose the information received from the anti-doping body unless and until the anti-doping body is approved under section 66C.</w:t>
      </w:r>
    </w:p>
    <w:p w14:paraId="434E2019" w14:textId="7CEA3220" w:rsidR="00203D17" w:rsidRPr="00934839" w:rsidRDefault="00910D70" w:rsidP="00362792">
      <w:pPr>
        <w:spacing w:before="120"/>
        <w:rPr>
          <w:rFonts w:ascii="Helvetica" w:hAnsi="Helvetica"/>
          <w:b/>
          <w:sz w:val="22"/>
          <w:szCs w:val="22"/>
        </w:rPr>
      </w:pPr>
      <w:bookmarkStart w:id="65" w:name="bookmark65"/>
      <w:r w:rsidRPr="00934839">
        <w:rPr>
          <w:rFonts w:ascii="Helvetica" w:hAnsi="Helvetica"/>
          <w:b/>
          <w:sz w:val="22"/>
          <w:szCs w:val="22"/>
        </w:rPr>
        <w:t>14</w:t>
      </w:r>
      <w:r w:rsidR="00362792" w:rsidRPr="00934839">
        <w:rPr>
          <w:rFonts w:ascii="Helvetica" w:hAnsi="Helvetica"/>
          <w:b/>
          <w:sz w:val="22"/>
          <w:szCs w:val="22"/>
        </w:rPr>
        <w:t xml:space="preserve"> </w:t>
      </w:r>
      <w:r w:rsidR="008E194C" w:rsidRPr="00934839">
        <w:rPr>
          <w:rFonts w:ascii="Helvetica" w:hAnsi="Helvetica"/>
          <w:b/>
          <w:sz w:val="22"/>
          <w:szCs w:val="22"/>
        </w:rPr>
        <w:t>After subsection 18(2A)</w:t>
      </w:r>
      <w:bookmarkEnd w:id="65"/>
    </w:p>
    <w:p w14:paraId="27322B83" w14:textId="77777777" w:rsidR="00203D17" w:rsidRPr="00194CB5" w:rsidRDefault="008E194C" w:rsidP="00690389">
      <w:pPr>
        <w:pStyle w:val="BodyText22"/>
        <w:spacing w:before="120" w:line="240" w:lineRule="auto"/>
        <w:ind w:firstLine="630"/>
        <w:jc w:val="left"/>
        <w:rPr>
          <w:sz w:val="22"/>
          <w:szCs w:val="22"/>
        </w:rPr>
      </w:pPr>
      <w:r w:rsidRPr="00194CB5">
        <w:rPr>
          <w:sz w:val="22"/>
          <w:szCs w:val="22"/>
        </w:rPr>
        <w:t>Insert:</w:t>
      </w:r>
    </w:p>
    <w:p w14:paraId="4ABBFE8E" w14:textId="77777777" w:rsidR="00203D17" w:rsidRPr="00194CB5" w:rsidRDefault="008E194C" w:rsidP="00CB0F58">
      <w:pPr>
        <w:pStyle w:val="BodyText22"/>
        <w:spacing w:before="120" w:line="240" w:lineRule="auto"/>
        <w:ind w:left="1107" w:hanging="477"/>
        <w:jc w:val="left"/>
        <w:rPr>
          <w:sz w:val="22"/>
          <w:szCs w:val="22"/>
        </w:rPr>
      </w:pPr>
      <w:r w:rsidRPr="00194CB5">
        <w:rPr>
          <w:sz w:val="22"/>
          <w:szCs w:val="22"/>
        </w:rPr>
        <w:t>(2B) The Minister may, in writing, request the Agency to give to the Minister a written notice stating, in respect of each competitor named in the Minister’s request:</w:t>
      </w:r>
    </w:p>
    <w:p w14:paraId="29216FBE" w14:textId="77777777" w:rsidR="00203D17" w:rsidRPr="00194CB5" w:rsidRDefault="00910D70" w:rsidP="00CB0F58">
      <w:pPr>
        <w:pStyle w:val="BodyText22"/>
        <w:spacing w:before="120" w:line="240" w:lineRule="auto"/>
        <w:ind w:left="1575" w:hanging="315"/>
        <w:jc w:val="left"/>
        <w:rPr>
          <w:sz w:val="22"/>
          <w:szCs w:val="22"/>
        </w:rPr>
      </w:pPr>
      <w:r>
        <w:rPr>
          <w:sz w:val="22"/>
          <w:szCs w:val="22"/>
        </w:rPr>
        <w:t>(a)</w:t>
      </w:r>
      <w:r w:rsidR="00362792">
        <w:rPr>
          <w:sz w:val="22"/>
          <w:szCs w:val="22"/>
        </w:rPr>
        <w:t xml:space="preserve"> </w:t>
      </w:r>
      <w:r w:rsidR="008E194C" w:rsidRPr="00194CB5">
        <w:rPr>
          <w:sz w:val="22"/>
          <w:szCs w:val="22"/>
        </w:rPr>
        <w:t>who is not an Australian citizen, a permanent resident or a temporarily resident non-Australian and has, pursuant to a request by the Agency under Part 3, provided a sample for testing; or</w:t>
      </w:r>
    </w:p>
    <w:p w14:paraId="02C8A3EB" w14:textId="77777777" w:rsidR="00203D17" w:rsidRPr="00194CB5" w:rsidRDefault="00910D70" w:rsidP="00CB0F58">
      <w:pPr>
        <w:pStyle w:val="BodyText22"/>
        <w:spacing w:before="120" w:line="240" w:lineRule="auto"/>
        <w:ind w:left="1575" w:hanging="315"/>
        <w:jc w:val="left"/>
        <w:rPr>
          <w:sz w:val="22"/>
          <w:szCs w:val="22"/>
        </w:rPr>
      </w:pPr>
      <w:r>
        <w:rPr>
          <w:sz w:val="22"/>
          <w:szCs w:val="22"/>
        </w:rPr>
        <w:t>(b)</w:t>
      </w:r>
      <w:r w:rsidR="00362792">
        <w:rPr>
          <w:sz w:val="22"/>
          <w:szCs w:val="22"/>
        </w:rPr>
        <w:t xml:space="preserve"> </w:t>
      </w:r>
      <w:r w:rsidR="008E194C" w:rsidRPr="00194CB5">
        <w:rPr>
          <w:sz w:val="22"/>
          <w:szCs w:val="22"/>
        </w:rPr>
        <w:t>who, pursuant to a request by the Agency under Part 3A, has provided a sample for testing;</w:t>
      </w:r>
    </w:p>
    <w:p w14:paraId="66452451" w14:textId="77777777" w:rsidR="00203D17" w:rsidRPr="00194CB5" w:rsidRDefault="008E194C" w:rsidP="00CB0F58">
      <w:pPr>
        <w:pStyle w:val="BodyText22"/>
        <w:spacing w:before="120" w:line="240" w:lineRule="auto"/>
        <w:ind w:left="1107" w:firstLine="0"/>
        <w:jc w:val="left"/>
        <w:rPr>
          <w:sz w:val="22"/>
          <w:szCs w:val="22"/>
        </w:rPr>
      </w:pPr>
      <w:r w:rsidRPr="00194CB5">
        <w:rPr>
          <w:sz w:val="22"/>
          <w:szCs w:val="22"/>
        </w:rPr>
        <w:t>any information that is stated in the Minister’s request in relation to the outcome of the Agency’s request to the competitor to provide a sample.</w:t>
      </w:r>
    </w:p>
    <w:p w14:paraId="058F2F3E" w14:textId="77777777" w:rsidR="00203D17" w:rsidRPr="00934839" w:rsidRDefault="00910D70" w:rsidP="00362792">
      <w:pPr>
        <w:spacing w:before="120"/>
        <w:rPr>
          <w:rFonts w:ascii="Helvetica" w:hAnsi="Helvetica"/>
          <w:b/>
          <w:sz w:val="22"/>
          <w:szCs w:val="22"/>
        </w:rPr>
      </w:pPr>
      <w:bookmarkStart w:id="66" w:name="bookmark66"/>
      <w:r w:rsidRPr="00934839">
        <w:rPr>
          <w:rFonts w:ascii="Helvetica" w:hAnsi="Helvetica"/>
          <w:b/>
          <w:sz w:val="22"/>
          <w:szCs w:val="22"/>
        </w:rPr>
        <w:t>15</w:t>
      </w:r>
      <w:r w:rsidR="00362792" w:rsidRPr="00934839">
        <w:rPr>
          <w:rFonts w:ascii="Helvetica" w:hAnsi="Helvetica"/>
          <w:b/>
          <w:sz w:val="22"/>
          <w:szCs w:val="22"/>
        </w:rPr>
        <w:t xml:space="preserve"> </w:t>
      </w:r>
      <w:r w:rsidR="008E194C" w:rsidRPr="00934839">
        <w:rPr>
          <w:rFonts w:ascii="Helvetica" w:hAnsi="Helvetica"/>
          <w:b/>
          <w:sz w:val="22"/>
          <w:szCs w:val="22"/>
        </w:rPr>
        <w:t>Subsection 18(3)</w:t>
      </w:r>
      <w:bookmarkEnd w:id="66"/>
    </w:p>
    <w:p w14:paraId="611412A5" w14:textId="77777777" w:rsidR="00203D17" w:rsidRPr="00194CB5" w:rsidRDefault="008E194C" w:rsidP="00CB0F58">
      <w:pPr>
        <w:pStyle w:val="BodyText22"/>
        <w:spacing w:before="120" w:line="240" w:lineRule="auto"/>
        <w:ind w:firstLine="585"/>
        <w:jc w:val="left"/>
        <w:rPr>
          <w:sz w:val="22"/>
          <w:szCs w:val="22"/>
        </w:rPr>
      </w:pPr>
      <w:r w:rsidRPr="00194CB5">
        <w:rPr>
          <w:sz w:val="22"/>
          <w:szCs w:val="22"/>
        </w:rPr>
        <w:t>Omit “or (2A)”, substitute “, (2A) or (2B)”.</w:t>
      </w:r>
    </w:p>
    <w:p w14:paraId="5A1C3BD3" w14:textId="77777777" w:rsidR="00203D17" w:rsidRPr="00934839" w:rsidRDefault="00910D70" w:rsidP="00362792">
      <w:pPr>
        <w:spacing w:before="120"/>
        <w:rPr>
          <w:rFonts w:ascii="Helvetica" w:hAnsi="Helvetica"/>
          <w:b/>
          <w:sz w:val="22"/>
          <w:szCs w:val="22"/>
        </w:rPr>
      </w:pPr>
      <w:bookmarkStart w:id="67" w:name="bookmark67"/>
      <w:r w:rsidRPr="00934839">
        <w:rPr>
          <w:rFonts w:ascii="Helvetica" w:hAnsi="Helvetica"/>
          <w:b/>
          <w:sz w:val="22"/>
          <w:szCs w:val="22"/>
        </w:rPr>
        <w:t>16</w:t>
      </w:r>
      <w:r w:rsidR="00362792" w:rsidRPr="00934839">
        <w:rPr>
          <w:rFonts w:ascii="Helvetica" w:hAnsi="Helvetica"/>
          <w:b/>
          <w:sz w:val="22"/>
          <w:szCs w:val="22"/>
        </w:rPr>
        <w:t xml:space="preserve"> </w:t>
      </w:r>
      <w:r w:rsidR="008E194C" w:rsidRPr="00934839">
        <w:rPr>
          <w:rFonts w:ascii="Helvetica" w:hAnsi="Helvetica"/>
          <w:b/>
          <w:sz w:val="22"/>
          <w:szCs w:val="22"/>
        </w:rPr>
        <w:t>Subsections 47(2) and (3)</w:t>
      </w:r>
      <w:bookmarkEnd w:id="67"/>
    </w:p>
    <w:p w14:paraId="082FFF79" w14:textId="77777777" w:rsidR="00203D17" w:rsidRPr="00194CB5" w:rsidRDefault="008E194C" w:rsidP="00CB0F58">
      <w:pPr>
        <w:pStyle w:val="BodyText22"/>
        <w:spacing w:before="120" w:line="240" w:lineRule="auto"/>
        <w:ind w:firstLine="585"/>
        <w:jc w:val="left"/>
        <w:rPr>
          <w:sz w:val="22"/>
          <w:szCs w:val="22"/>
        </w:rPr>
      </w:pPr>
      <w:r w:rsidRPr="00194CB5">
        <w:rPr>
          <w:sz w:val="22"/>
          <w:szCs w:val="22"/>
        </w:rPr>
        <w:t>Repeal the subsections, substitute:</w:t>
      </w:r>
    </w:p>
    <w:p w14:paraId="34687510" w14:textId="77777777" w:rsidR="00CB0F58" w:rsidRDefault="00910D70" w:rsidP="00CB0F58">
      <w:pPr>
        <w:pStyle w:val="BodyText22"/>
        <w:spacing w:before="120" w:line="240" w:lineRule="auto"/>
        <w:ind w:left="918" w:hanging="333"/>
        <w:jc w:val="left"/>
        <w:rPr>
          <w:sz w:val="22"/>
          <w:szCs w:val="22"/>
        </w:rPr>
      </w:pPr>
      <w:r>
        <w:rPr>
          <w:sz w:val="22"/>
          <w:szCs w:val="22"/>
        </w:rPr>
        <w:t>(2)</w:t>
      </w:r>
      <w:r w:rsidR="00362792">
        <w:rPr>
          <w:sz w:val="22"/>
          <w:szCs w:val="22"/>
        </w:rPr>
        <w:t xml:space="preserve"> </w:t>
      </w:r>
      <w:r w:rsidR="008E194C" w:rsidRPr="00194CB5">
        <w:rPr>
          <w:sz w:val="22"/>
          <w:szCs w:val="22"/>
        </w:rPr>
        <w:t>The first strategic plan prepared after the commencement of this subsection is to be expressed to relate to the period that began at the end of the last preceding strategic plan and ends on 30 June 2000, 30 June 2001 or 30 June 2002, as the Minister determines.</w:t>
      </w:r>
    </w:p>
    <w:p w14:paraId="265FB1D1" w14:textId="77777777" w:rsidR="004A4DF3" w:rsidRDefault="004A4DF3">
      <w:pPr>
        <w:rPr>
          <w:sz w:val="22"/>
          <w:szCs w:val="22"/>
        </w:rPr>
        <w:sectPr w:rsidR="004A4DF3" w:rsidSect="00523E32">
          <w:pgSz w:w="12240" w:h="15840" w:code="1"/>
          <w:pgMar w:top="1440" w:right="1440" w:bottom="1440" w:left="1440" w:header="540" w:footer="460" w:gutter="0"/>
          <w:cols w:space="720"/>
          <w:noEndnote/>
          <w:docGrid w:linePitch="360"/>
        </w:sectPr>
      </w:pPr>
    </w:p>
    <w:p w14:paraId="403571F2" w14:textId="7AE9D35C" w:rsidR="00203D17" w:rsidRPr="00194CB5" w:rsidRDefault="00661289" w:rsidP="00CB0F58">
      <w:pPr>
        <w:pStyle w:val="BodyText22"/>
        <w:spacing w:before="120" w:line="240" w:lineRule="auto"/>
        <w:ind w:left="918" w:hanging="333"/>
        <w:jc w:val="left"/>
        <w:rPr>
          <w:sz w:val="22"/>
          <w:szCs w:val="22"/>
        </w:rPr>
      </w:pPr>
      <w:r>
        <w:rPr>
          <w:sz w:val="22"/>
          <w:szCs w:val="22"/>
        </w:rPr>
        <w:lastRenderedPageBreak/>
        <w:t>(3)</w:t>
      </w:r>
      <w:r w:rsidR="005E777B">
        <w:rPr>
          <w:sz w:val="22"/>
          <w:szCs w:val="22"/>
        </w:rPr>
        <w:t xml:space="preserve"> </w:t>
      </w:r>
      <w:r w:rsidR="008E194C" w:rsidRPr="00194CB5">
        <w:rPr>
          <w:sz w:val="22"/>
          <w:szCs w:val="22"/>
        </w:rPr>
        <w:t>Each strategic plan after the strategic plan to which subsection (2) applies is to relate to a period determined by the Minister (being a period of 3,</w:t>
      </w:r>
      <w:r w:rsidR="00934839">
        <w:rPr>
          <w:sz w:val="22"/>
          <w:szCs w:val="22"/>
        </w:rPr>
        <w:t xml:space="preserve"> </w:t>
      </w:r>
      <w:r w:rsidR="008E194C" w:rsidRPr="00194CB5">
        <w:rPr>
          <w:sz w:val="22"/>
          <w:szCs w:val="22"/>
        </w:rPr>
        <w:t>4 or 5 years) beginning at the end of the period to which the immediately preceding strategic plan relates.</w:t>
      </w:r>
    </w:p>
    <w:p w14:paraId="5D6134A4" w14:textId="564F86BC" w:rsidR="00203D17" w:rsidRPr="00934839" w:rsidRDefault="00661289" w:rsidP="00DA5EC9">
      <w:pPr>
        <w:spacing w:before="120"/>
        <w:rPr>
          <w:rFonts w:ascii="Helvetica" w:hAnsi="Helvetica"/>
          <w:b/>
          <w:sz w:val="22"/>
          <w:szCs w:val="22"/>
        </w:rPr>
      </w:pPr>
      <w:bookmarkStart w:id="68" w:name="bookmark68"/>
      <w:r w:rsidRPr="00934839">
        <w:rPr>
          <w:rFonts w:ascii="Helvetica" w:hAnsi="Helvetica"/>
          <w:b/>
          <w:sz w:val="22"/>
          <w:szCs w:val="22"/>
        </w:rPr>
        <w:t>17</w:t>
      </w:r>
      <w:r w:rsidR="005E777B" w:rsidRPr="00934839">
        <w:rPr>
          <w:rFonts w:ascii="Helvetica" w:hAnsi="Helvetica"/>
          <w:b/>
          <w:sz w:val="22"/>
          <w:szCs w:val="22"/>
        </w:rPr>
        <w:t xml:space="preserve"> </w:t>
      </w:r>
      <w:r w:rsidR="008E194C" w:rsidRPr="00934839">
        <w:rPr>
          <w:rFonts w:ascii="Helvetica" w:hAnsi="Helvetica"/>
          <w:b/>
          <w:sz w:val="22"/>
          <w:szCs w:val="22"/>
        </w:rPr>
        <w:t>Subsection 56(2)</w:t>
      </w:r>
      <w:bookmarkEnd w:id="68"/>
    </w:p>
    <w:p w14:paraId="752D6EB6" w14:textId="77777777" w:rsidR="00203D17" w:rsidRPr="00194CB5" w:rsidRDefault="008E194C" w:rsidP="00CB0F58">
      <w:pPr>
        <w:pStyle w:val="BodyText22"/>
        <w:spacing w:before="120" w:line="240" w:lineRule="auto"/>
        <w:ind w:left="540" w:firstLine="0"/>
        <w:jc w:val="left"/>
        <w:rPr>
          <w:sz w:val="22"/>
          <w:szCs w:val="22"/>
        </w:rPr>
      </w:pPr>
      <w:r w:rsidRPr="00194CB5">
        <w:rPr>
          <w:sz w:val="22"/>
          <w:szCs w:val="22"/>
        </w:rPr>
        <w:t>Omit being terms and conditions that are, as far as practicable, equivalent to terms and conditions</w:t>
      </w:r>
      <w:r w:rsidR="00DA5EC9">
        <w:rPr>
          <w:sz w:val="22"/>
          <w:szCs w:val="22"/>
        </w:rPr>
        <w:t xml:space="preserve"> that are applicable to similar</w:t>
      </w:r>
      <w:r w:rsidRPr="00194CB5">
        <w:rPr>
          <w:sz w:val="22"/>
          <w:szCs w:val="22"/>
        </w:rPr>
        <w:t xml:space="preserve"> employment in the Australian Public Service”.</w:t>
      </w:r>
    </w:p>
    <w:p w14:paraId="6AFD34F9" w14:textId="7A435C2A" w:rsidR="00203D17" w:rsidRPr="00934839" w:rsidRDefault="00661289" w:rsidP="00DA5EC9">
      <w:pPr>
        <w:spacing w:before="120"/>
        <w:rPr>
          <w:rFonts w:ascii="Helvetica" w:hAnsi="Helvetica"/>
          <w:b/>
          <w:sz w:val="22"/>
          <w:szCs w:val="22"/>
        </w:rPr>
      </w:pPr>
      <w:bookmarkStart w:id="69" w:name="bookmark69"/>
      <w:r w:rsidRPr="00934839">
        <w:rPr>
          <w:rFonts w:ascii="Helvetica" w:hAnsi="Helvetica"/>
          <w:b/>
          <w:sz w:val="22"/>
          <w:szCs w:val="22"/>
        </w:rPr>
        <w:t>18</w:t>
      </w:r>
      <w:r w:rsidR="005E777B" w:rsidRPr="00934839">
        <w:rPr>
          <w:rFonts w:ascii="Helvetica" w:hAnsi="Helvetica"/>
          <w:b/>
          <w:sz w:val="22"/>
          <w:szCs w:val="22"/>
        </w:rPr>
        <w:t xml:space="preserve"> </w:t>
      </w:r>
      <w:r w:rsidR="008E194C" w:rsidRPr="00934839">
        <w:rPr>
          <w:rFonts w:ascii="Helvetica" w:hAnsi="Helvetica"/>
          <w:b/>
          <w:sz w:val="22"/>
          <w:szCs w:val="22"/>
        </w:rPr>
        <w:t>Section 64</w:t>
      </w:r>
      <w:bookmarkEnd w:id="69"/>
    </w:p>
    <w:p w14:paraId="0EE63437" w14:textId="77777777" w:rsidR="00203D17" w:rsidRPr="00194CB5" w:rsidRDefault="008E194C" w:rsidP="00CB0F58">
      <w:pPr>
        <w:pStyle w:val="BodyText22"/>
        <w:spacing w:before="120" w:line="240" w:lineRule="auto"/>
        <w:ind w:firstLine="540"/>
        <w:jc w:val="left"/>
        <w:rPr>
          <w:sz w:val="22"/>
          <w:szCs w:val="22"/>
        </w:rPr>
      </w:pPr>
      <w:r w:rsidRPr="00194CB5">
        <w:rPr>
          <w:sz w:val="22"/>
          <w:szCs w:val="22"/>
        </w:rPr>
        <w:t>Repeal the section, substitute:</w:t>
      </w:r>
    </w:p>
    <w:p w14:paraId="306DC9EB" w14:textId="77777777" w:rsidR="00203D17" w:rsidRPr="00194CB5" w:rsidRDefault="008E194C" w:rsidP="00DA5EC9">
      <w:pPr>
        <w:pStyle w:val="Bodytext70"/>
        <w:spacing w:before="120" w:line="240" w:lineRule="auto"/>
        <w:ind w:firstLine="0"/>
        <w:jc w:val="left"/>
      </w:pPr>
      <w:r w:rsidRPr="00194CB5">
        <w:t>64 Investment of money</w:t>
      </w:r>
    </w:p>
    <w:p w14:paraId="7EE80F17" w14:textId="77777777" w:rsidR="00203D17" w:rsidRPr="00194CB5" w:rsidRDefault="00544CE1" w:rsidP="00CB0F58">
      <w:pPr>
        <w:pStyle w:val="BodyText22"/>
        <w:spacing w:before="120" w:line="240" w:lineRule="auto"/>
        <w:ind w:left="873" w:hanging="333"/>
        <w:jc w:val="left"/>
        <w:rPr>
          <w:sz w:val="22"/>
          <w:szCs w:val="22"/>
        </w:rPr>
      </w:pPr>
      <w:r>
        <w:rPr>
          <w:sz w:val="22"/>
          <w:szCs w:val="22"/>
        </w:rPr>
        <w:t>(1)</w:t>
      </w:r>
      <w:r w:rsidR="005E777B">
        <w:rPr>
          <w:sz w:val="22"/>
          <w:szCs w:val="22"/>
        </w:rPr>
        <w:t xml:space="preserve"> </w:t>
      </w:r>
      <w:r w:rsidR="008E194C" w:rsidRPr="00194CB5">
        <w:rPr>
          <w:sz w:val="22"/>
          <w:szCs w:val="22"/>
        </w:rPr>
        <w:t>The money of the Agency not immediately required for the purposes of the Agency may be invested:</w:t>
      </w:r>
    </w:p>
    <w:p w14:paraId="2797D394" w14:textId="77777777" w:rsidR="00203D17" w:rsidRPr="00194CB5" w:rsidRDefault="00DA5EC9" w:rsidP="00CB0F58">
      <w:pPr>
        <w:pStyle w:val="BodyText22"/>
        <w:spacing w:before="120" w:line="240" w:lineRule="auto"/>
        <w:ind w:firstLine="1080"/>
        <w:jc w:val="left"/>
        <w:rPr>
          <w:sz w:val="22"/>
          <w:szCs w:val="22"/>
        </w:rPr>
      </w:pPr>
      <w:r>
        <w:rPr>
          <w:sz w:val="22"/>
          <w:szCs w:val="22"/>
        </w:rPr>
        <w:t>(a</w:t>
      </w:r>
      <w:r w:rsidR="00544CE1">
        <w:rPr>
          <w:sz w:val="22"/>
          <w:szCs w:val="22"/>
        </w:rPr>
        <w:t>)</w:t>
      </w:r>
      <w:r w:rsidR="005E777B">
        <w:rPr>
          <w:sz w:val="22"/>
          <w:szCs w:val="22"/>
        </w:rPr>
        <w:t xml:space="preserve"> </w:t>
      </w:r>
      <w:r w:rsidR="008E194C" w:rsidRPr="00194CB5">
        <w:rPr>
          <w:sz w:val="22"/>
          <w:szCs w:val="22"/>
        </w:rPr>
        <w:t>on deposit with an approved bank;</w:t>
      </w:r>
    </w:p>
    <w:p w14:paraId="069C8FBD" w14:textId="77777777" w:rsidR="00203D17" w:rsidRPr="00194CB5" w:rsidRDefault="00DA5EC9" w:rsidP="00CB0F58">
      <w:pPr>
        <w:pStyle w:val="BodyText22"/>
        <w:spacing w:before="120" w:line="240" w:lineRule="auto"/>
        <w:ind w:firstLine="1080"/>
        <w:jc w:val="left"/>
        <w:rPr>
          <w:sz w:val="22"/>
          <w:szCs w:val="22"/>
        </w:rPr>
      </w:pPr>
      <w:r>
        <w:rPr>
          <w:sz w:val="22"/>
          <w:szCs w:val="22"/>
        </w:rPr>
        <w:t>(b</w:t>
      </w:r>
      <w:r w:rsidR="00544CE1">
        <w:rPr>
          <w:sz w:val="22"/>
          <w:szCs w:val="22"/>
        </w:rPr>
        <w:t>)</w:t>
      </w:r>
      <w:r w:rsidR="005E777B">
        <w:rPr>
          <w:sz w:val="22"/>
          <w:szCs w:val="22"/>
        </w:rPr>
        <w:t xml:space="preserve"> </w:t>
      </w:r>
      <w:r w:rsidR="008E194C" w:rsidRPr="00194CB5">
        <w:rPr>
          <w:sz w:val="22"/>
          <w:szCs w:val="22"/>
        </w:rPr>
        <w:t>in securities of the Commonwealth or of a State or Territory;</w:t>
      </w:r>
    </w:p>
    <w:p w14:paraId="3F42F743" w14:textId="77777777" w:rsidR="00203D17" w:rsidRPr="00194CB5" w:rsidRDefault="00DA5EC9" w:rsidP="00CB0F58">
      <w:pPr>
        <w:pStyle w:val="BodyText22"/>
        <w:spacing w:before="120" w:line="240" w:lineRule="auto"/>
        <w:ind w:firstLine="1080"/>
        <w:jc w:val="left"/>
        <w:rPr>
          <w:sz w:val="22"/>
          <w:szCs w:val="22"/>
        </w:rPr>
      </w:pPr>
      <w:r>
        <w:rPr>
          <w:sz w:val="22"/>
          <w:szCs w:val="22"/>
        </w:rPr>
        <w:t>(c</w:t>
      </w:r>
      <w:r w:rsidR="00544CE1">
        <w:rPr>
          <w:sz w:val="22"/>
          <w:szCs w:val="22"/>
        </w:rPr>
        <w:t>)</w:t>
      </w:r>
      <w:r w:rsidR="005E777B">
        <w:rPr>
          <w:sz w:val="22"/>
          <w:szCs w:val="22"/>
        </w:rPr>
        <w:t xml:space="preserve"> </w:t>
      </w:r>
      <w:r w:rsidR="008E194C" w:rsidRPr="00194CB5">
        <w:rPr>
          <w:sz w:val="22"/>
          <w:szCs w:val="22"/>
        </w:rPr>
        <w:t>in securities guaranteed by the Commonwealth, a State or Territory;</w:t>
      </w:r>
    </w:p>
    <w:p w14:paraId="0714A8A0" w14:textId="77777777" w:rsidR="00203D17" w:rsidRPr="00194CB5" w:rsidRDefault="00DA5EC9" w:rsidP="00CB0F58">
      <w:pPr>
        <w:pStyle w:val="BodyText22"/>
        <w:spacing w:before="120" w:line="240" w:lineRule="auto"/>
        <w:ind w:firstLine="1080"/>
        <w:jc w:val="left"/>
        <w:rPr>
          <w:sz w:val="22"/>
          <w:szCs w:val="22"/>
        </w:rPr>
      </w:pPr>
      <w:r>
        <w:rPr>
          <w:sz w:val="22"/>
          <w:szCs w:val="22"/>
        </w:rPr>
        <w:t>(d</w:t>
      </w:r>
      <w:r w:rsidR="00544CE1">
        <w:rPr>
          <w:sz w:val="22"/>
          <w:szCs w:val="22"/>
        </w:rPr>
        <w:t>)</w:t>
      </w:r>
      <w:r w:rsidR="005E777B">
        <w:rPr>
          <w:sz w:val="22"/>
          <w:szCs w:val="22"/>
        </w:rPr>
        <w:t xml:space="preserve"> </w:t>
      </w:r>
      <w:r w:rsidR="008E194C" w:rsidRPr="00194CB5">
        <w:rPr>
          <w:sz w:val="22"/>
          <w:szCs w:val="22"/>
        </w:rPr>
        <w:t>in any other manner approved by the Treasurer.</w:t>
      </w:r>
    </w:p>
    <w:p w14:paraId="3E95A917" w14:textId="77777777" w:rsidR="00CB0F58" w:rsidRDefault="00DA5EC9" w:rsidP="00CB0F58">
      <w:pPr>
        <w:pStyle w:val="BodyText22"/>
        <w:spacing w:before="120" w:line="240" w:lineRule="auto"/>
        <w:ind w:left="540" w:firstLine="0"/>
        <w:jc w:val="left"/>
        <w:rPr>
          <w:b/>
          <w:sz w:val="22"/>
          <w:szCs w:val="22"/>
        </w:rPr>
      </w:pPr>
      <w:r>
        <w:rPr>
          <w:sz w:val="22"/>
          <w:szCs w:val="22"/>
        </w:rPr>
        <w:t>(2</w:t>
      </w:r>
      <w:r w:rsidR="00544CE1">
        <w:rPr>
          <w:sz w:val="22"/>
          <w:szCs w:val="22"/>
        </w:rPr>
        <w:t>)</w:t>
      </w:r>
      <w:r w:rsidR="005E777B">
        <w:rPr>
          <w:sz w:val="22"/>
          <w:szCs w:val="22"/>
        </w:rPr>
        <w:t xml:space="preserve"> </w:t>
      </w:r>
      <w:r w:rsidR="008E194C" w:rsidRPr="00194CB5">
        <w:rPr>
          <w:sz w:val="22"/>
          <w:szCs w:val="22"/>
        </w:rPr>
        <w:t>In this section</w:t>
      </w:r>
      <w:r w:rsidR="00CB0F58">
        <w:rPr>
          <w:b/>
          <w:sz w:val="22"/>
          <w:szCs w:val="22"/>
        </w:rPr>
        <w:t>:</w:t>
      </w:r>
    </w:p>
    <w:p w14:paraId="0E849C38" w14:textId="77777777" w:rsidR="00203D17" w:rsidRPr="00194CB5" w:rsidRDefault="008E194C" w:rsidP="00CB0F58">
      <w:pPr>
        <w:pStyle w:val="BodyText22"/>
        <w:spacing w:before="120" w:line="240" w:lineRule="auto"/>
        <w:ind w:left="846" w:firstLine="0"/>
        <w:jc w:val="left"/>
        <w:rPr>
          <w:sz w:val="22"/>
          <w:szCs w:val="22"/>
        </w:rPr>
      </w:pPr>
      <w:r w:rsidRPr="00DA5EC9">
        <w:rPr>
          <w:rStyle w:val="BodytextItalic"/>
          <w:b/>
          <w:sz w:val="22"/>
          <w:szCs w:val="22"/>
        </w:rPr>
        <w:t>approved bank</w:t>
      </w:r>
      <w:r w:rsidRPr="00194CB5">
        <w:rPr>
          <w:sz w:val="22"/>
          <w:szCs w:val="22"/>
        </w:rPr>
        <w:t xml:space="preserve"> means:</w:t>
      </w:r>
    </w:p>
    <w:p w14:paraId="1069C10D" w14:textId="77777777" w:rsidR="00203D17" w:rsidRPr="00194CB5" w:rsidRDefault="00DA5EC9" w:rsidP="00CB0F58">
      <w:pPr>
        <w:pStyle w:val="BodyText22"/>
        <w:spacing w:before="120" w:line="240" w:lineRule="auto"/>
        <w:ind w:firstLine="1080"/>
        <w:jc w:val="left"/>
        <w:rPr>
          <w:sz w:val="22"/>
          <w:szCs w:val="22"/>
        </w:rPr>
      </w:pPr>
      <w:r>
        <w:rPr>
          <w:sz w:val="22"/>
          <w:szCs w:val="22"/>
        </w:rPr>
        <w:t>(a</w:t>
      </w:r>
      <w:r w:rsidR="00544CE1">
        <w:rPr>
          <w:sz w:val="22"/>
          <w:szCs w:val="22"/>
        </w:rPr>
        <w:t>)</w:t>
      </w:r>
      <w:r w:rsidR="005E777B">
        <w:rPr>
          <w:sz w:val="22"/>
          <w:szCs w:val="22"/>
        </w:rPr>
        <w:t xml:space="preserve"> </w:t>
      </w:r>
      <w:r w:rsidR="008E194C" w:rsidRPr="00194CB5">
        <w:rPr>
          <w:sz w:val="22"/>
          <w:szCs w:val="22"/>
        </w:rPr>
        <w:t>the Reserve Bank of Australia;</w:t>
      </w:r>
    </w:p>
    <w:p w14:paraId="441FC5BF" w14:textId="77777777" w:rsidR="00203D17" w:rsidRPr="00194CB5" w:rsidRDefault="00DA5EC9" w:rsidP="00CB0F58">
      <w:pPr>
        <w:pStyle w:val="BodyText22"/>
        <w:spacing w:before="120" w:line="240" w:lineRule="auto"/>
        <w:ind w:firstLine="1080"/>
        <w:jc w:val="left"/>
        <w:rPr>
          <w:sz w:val="22"/>
          <w:szCs w:val="22"/>
        </w:rPr>
      </w:pPr>
      <w:r>
        <w:rPr>
          <w:sz w:val="22"/>
          <w:szCs w:val="22"/>
        </w:rPr>
        <w:t>(b</w:t>
      </w:r>
      <w:r w:rsidR="00544CE1">
        <w:rPr>
          <w:sz w:val="22"/>
          <w:szCs w:val="22"/>
        </w:rPr>
        <w:t>)</w:t>
      </w:r>
      <w:r w:rsidR="005E777B">
        <w:rPr>
          <w:sz w:val="22"/>
          <w:szCs w:val="22"/>
        </w:rPr>
        <w:t xml:space="preserve"> </w:t>
      </w:r>
      <w:r w:rsidR="008E194C" w:rsidRPr="00194CB5">
        <w:rPr>
          <w:sz w:val="22"/>
          <w:szCs w:val="22"/>
        </w:rPr>
        <w:t xml:space="preserve">a bank as defined in subsection 5(1) of the </w:t>
      </w:r>
      <w:r w:rsidR="008E194C" w:rsidRPr="00194CB5">
        <w:rPr>
          <w:rStyle w:val="BodytextItalic"/>
          <w:sz w:val="22"/>
          <w:szCs w:val="22"/>
        </w:rPr>
        <w:t>Banking Act 1959</w:t>
      </w:r>
      <w:r w:rsidR="00CB0F58" w:rsidRPr="00CB0F58">
        <w:rPr>
          <w:rStyle w:val="BodytextItalic"/>
          <w:i w:val="0"/>
          <w:sz w:val="22"/>
          <w:szCs w:val="22"/>
        </w:rPr>
        <w:t>;</w:t>
      </w:r>
    </w:p>
    <w:p w14:paraId="11F208CE" w14:textId="77777777" w:rsidR="00203D17" w:rsidRPr="00194CB5" w:rsidRDefault="00DA5EC9" w:rsidP="00CB0F58">
      <w:pPr>
        <w:pStyle w:val="BodyText22"/>
        <w:spacing w:before="120" w:line="240" w:lineRule="auto"/>
        <w:ind w:firstLine="1080"/>
        <w:jc w:val="left"/>
        <w:rPr>
          <w:sz w:val="22"/>
          <w:szCs w:val="22"/>
        </w:rPr>
      </w:pPr>
      <w:r>
        <w:rPr>
          <w:sz w:val="22"/>
          <w:szCs w:val="22"/>
        </w:rPr>
        <w:t>(c</w:t>
      </w:r>
      <w:r w:rsidR="00544CE1">
        <w:rPr>
          <w:sz w:val="22"/>
          <w:szCs w:val="22"/>
        </w:rPr>
        <w:t>)</w:t>
      </w:r>
      <w:r w:rsidR="005E777B">
        <w:rPr>
          <w:sz w:val="22"/>
          <w:szCs w:val="22"/>
        </w:rPr>
        <w:t xml:space="preserve"> </w:t>
      </w:r>
      <w:r w:rsidR="008E194C" w:rsidRPr="00194CB5">
        <w:rPr>
          <w:sz w:val="22"/>
          <w:szCs w:val="22"/>
        </w:rPr>
        <w:t>a bank established by or under a State Act;</w:t>
      </w:r>
    </w:p>
    <w:p w14:paraId="0D488734" w14:textId="77777777" w:rsidR="00203D17" w:rsidRPr="00194CB5" w:rsidRDefault="00DA5EC9" w:rsidP="00CB0F58">
      <w:pPr>
        <w:pStyle w:val="BodyText22"/>
        <w:spacing w:before="120" w:line="240" w:lineRule="auto"/>
        <w:ind w:firstLine="1080"/>
        <w:jc w:val="left"/>
        <w:rPr>
          <w:sz w:val="22"/>
          <w:szCs w:val="22"/>
        </w:rPr>
      </w:pPr>
      <w:r>
        <w:rPr>
          <w:sz w:val="22"/>
          <w:szCs w:val="22"/>
        </w:rPr>
        <w:t>(d</w:t>
      </w:r>
      <w:r w:rsidR="00544CE1">
        <w:rPr>
          <w:sz w:val="22"/>
          <w:szCs w:val="22"/>
        </w:rPr>
        <w:t>)</w:t>
      </w:r>
      <w:r w:rsidR="005E777B">
        <w:rPr>
          <w:sz w:val="22"/>
          <w:szCs w:val="22"/>
        </w:rPr>
        <w:t xml:space="preserve"> </w:t>
      </w:r>
      <w:r w:rsidR="008E194C" w:rsidRPr="00194CB5">
        <w:rPr>
          <w:sz w:val="22"/>
          <w:szCs w:val="22"/>
        </w:rPr>
        <w:t>any other bank that the Treasurer approves in relation to the Agency.</w:t>
      </w:r>
    </w:p>
    <w:p w14:paraId="32778A7E" w14:textId="3C45B8EB" w:rsidR="00203D17" w:rsidRPr="00934839" w:rsidRDefault="00544CE1" w:rsidP="00DA5EC9">
      <w:pPr>
        <w:spacing w:before="120"/>
        <w:rPr>
          <w:rFonts w:ascii="Helvetica" w:hAnsi="Helvetica"/>
          <w:b/>
          <w:sz w:val="22"/>
          <w:szCs w:val="22"/>
        </w:rPr>
      </w:pPr>
      <w:bookmarkStart w:id="70" w:name="bookmark70"/>
      <w:r w:rsidRPr="00934839">
        <w:rPr>
          <w:rFonts w:ascii="Helvetica" w:hAnsi="Helvetica"/>
          <w:b/>
          <w:sz w:val="22"/>
          <w:szCs w:val="22"/>
        </w:rPr>
        <w:t>19</w:t>
      </w:r>
      <w:r w:rsidR="005E777B" w:rsidRPr="00934839">
        <w:rPr>
          <w:rFonts w:ascii="Helvetica" w:hAnsi="Helvetica"/>
          <w:b/>
          <w:sz w:val="22"/>
          <w:szCs w:val="22"/>
        </w:rPr>
        <w:t xml:space="preserve"> </w:t>
      </w:r>
      <w:r w:rsidR="008E194C" w:rsidRPr="00934839">
        <w:rPr>
          <w:rFonts w:ascii="Helvetica" w:hAnsi="Helvetica"/>
          <w:b/>
          <w:sz w:val="22"/>
          <w:szCs w:val="22"/>
        </w:rPr>
        <w:t>Section 66B</w:t>
      </w:r>
      <w:bookmarkEnd w:id="70"/>
    </w:p>
    <w:p w14:paraId="2F08CAE2" w14:textId="77777777" w:rsidR="00203D17" w:rsidRPr="00194CB5" w:rsidRDefault="008E194C" w:rsidP="00CB0F58">
      <w:pPr>
        <w:pStyle w:val="BodyText22"/>
        <w:spacing w:before="120" w:line="240" w:lineRule="auto"/>
        <w:ind w:firstLine="540"/>
        <w:jc w:val="left"/>
        <w:rPr>
          <w:sz w:val="22"/>
          <w:szCs w:val="22"/>
        </w:rPr>
      </w:pPr>
      <w:r w:rsidRPr="00194CB5">
        <w:rPr>
          <w:sz w:val="22"/>
          <w:szCs w:val="22"/>
        </w:rPr>
        <w:t>Repeal the section.</w:t>
      </w:r>
    </w:p>
    <w:p w14:paraId="7F5C0209" w14:textId="69E1B1EC" w:rsidR="00203D17" w:rsidRPr="00934839" w:rsidRDefault="00544CE1" w:rsidP="00DA5EC9">
      <w:pPr>
        <w:spacing w:before="120"/>
        <w:rPr>
          <w:rFonts w:ascii="Helvetica" w:hAnsi="Helvetica"/>
          <w:b/>
          <w:sz w:val="22"/>
          <w:szCs w:val="22"/>
        </w:rPr>
      </w:pPr>
      <w:bookmarkStart w:id="71" w:name="bookmark71"/>
      <w:r w:rsidRPr="00934839">
        <w:rPr>
          <w:rFonts w:ascii="Helvetica" w:hAnsi="Helvetica"/>
          <w:b/>
          <w:sz w:val="22"/>
          <w:szCs w:val="22"/>
        </w:rPr>
        <w:t>20</w:t>
      </w:r>
      <w:r w:rsidR="005E777B" w:rsidRPr="00934839">
        <w:rPr>
          <w:rFonts w:ascii="Helvetica" w:hAnsi="Helvetica"/>
          <w:b/>
          <w:sz w:val="22"/>
          <w:szCs w:val="22"/>
        </w:rPr>
        <w:t xml:space="preserve"> </w:t>
      </w:r>
      <w:r w:rsidR="008E194C" w:rsidRPr="00934839">
        <w:rPr>
          <w:rFonts w:ascii="Helvetica" w:hAnsi="Helvetica"/>
          <w:b/>
          <w:sz w:val="22"/>
          <w:szCs w:val="22"/>
        </w:rPr>
        <w:t>Subsection 66C(1)</w:t>
      </w:r>
      <w:bookmarkEnd w:id="71"/>
    </w:p>
    <w:p w14:paraId="07C70D7B" w14:textId="77777777" w:rsidR="00203D17" w:rsidRPr="00194CB5" w:rsidRDefault="008E194C" w:rsidP="00CB0F58">
      <w:pPr>
        <w:pStyle w:val="BodyText22"/>
        <w:spacing w:before="120" w:line="240" w:lineRule="auto"/>
        <w:ind w:left="540" w:firstLine="0"/>
        <w:jc w:val="left"/>
        <w:rPr>
          <w:sz w:val="22"/>
          <w:szCs w:val="22"/>
        </w:rPr>
      </w:pPr>
      <w:r w:rsidRPr="00194CB5">
        <w:rPr>
          <w:sz w:val="22"/>
          <w:szCs w:val="22"/>
        </w:rPr>
        <w:t>Omit “accord with the procedures contained in the Charter relating to those matters”, substitute “are satisfactory”.</w:t>
      </w:r>
    </w:p>
    <w:p w14:paraId="7A5CE50C" w14:textId="3397FC57" w:rsidR="00203D17" w:rsidRPr="00934839" w:rsidRDefault="00544CE1" w:rsidP="00DA5EC9">
      <w:pPr>
        <w:spacing w:before="120"/>
        <w:rPr>
          <w:rFonts w:ascii="Helvetica" w:hAnsi="Helvetica"/>
          <w:b/>
          <w:sz w:val="22"/>
          <w:szCs w:val="22"/>
        </w:rPr>
      </w:pPr>
      <w:bookmarkStart w:id="72" w:name="bookmark72"/>
      <w:r w:rsidRPr="00934839">
        <w:rPr>
          <w:rFonts w:ascii="Helvetica" w:hAnsi="Helvetica"/>
          <w:b/>
          <w:sz w:val="22"/>
          <w:szCs w:val="22"/>
        </w:rPr>
        <w:t>21</w:t>
      </w:r>
      <w:r w:rsidR="005E777B" w:rsidRPr="00934839">
        <w:rPr>
          <w:rFonts w:ascii="Helvetica" w:hAnsi="Helvetica"/>
          <w:b/>
          <w:sz w:val="22"/>
          <w:szCs w:val="22"/>
        </w:rPr>
        <w:t xml:space="preserve"> </w:t>
      </w:r>
      <w:r w:rsidR="008E194C" w:rsidRPr="00934839">
        <w:rPr>
          <w:rFonts w:ascii="Helvetica" w:hAnsi="Helvetica"/>
          <w:b/>
          <w:sz w:val="22"/>
          <w:szCs w:val="22"/>
        </w:rPr>
        <w:t>Section 66D</w:t>
      </w:r>
      <w:bookmarkEnd w:id="72"/>
    </w:p>
    <w:p w14:paraId="58CBF47F" w14:textId="77777777" w:rsidR="00CB0F58" w:rsidRDefault="008E194C" w:rsidP="00CB0F58">
      <w:pPr>
        <w:pStyle w:val="BodyText22"/>
        <w:spacing w:before="120" w:line="240" w:lineRule="auto"/>
        <w:ind w:firstLine="540"/>
        <w:jc w:val="left"/>
        <w:rPr>
          <w:sz w:val="22"/>
          <w:szCs w:val="22"/>
        </w:rPr>
      </w:pPr>
      <w:r w:rsidRPr="00194CB5">
        <w:rPr>
          <w:sz w:val="22"/>
          <w:szCs w:val="22"/>
        </w:rPr>
        <w:t>Add at the end:</w:t>
      </w:r>
    </w:p>
    <w:p w14:paraId="236F7EC9" w14:textId="77777777" w:rsidR="004A4DF3" w:rsidRDefault="004A4DF3">
      <w:pPr>
        <w:rPr>
          <w:sz w:val="22"/>
          <w:szCs w:val="22"/>
        </w:rPr>
        <w:sectPr w:rsidR="004A4DF3" w:rsidSect="00523E32">
          <w:pgSz w:w="12240" w:h="15840" w:code="1"/>
          <w:pgMar w:top="1440" w:right="1440" w:bottom="1440" w:left="1440" w:header="540" w:footer="461" w:gutter="0"/>
          <w:cols w:space="720"/>
          <w:noEndnote/>
          <w:docGrid w:linePitch="360"/>
        </w:sectPr>
      </w:pPr>
    </w:p>
    <w:p w14:paraId="075FA5E9" w14:textId="77777777" w:rsidR="00203D17" w:rsidRPr="00194CB5" w:rsidRDefault="006915CD" w:rsidP="00CB0F58">
      <w:pPr>
        <w:pStyle w:val="BodyText22"/>
        <w:spacing w:before="120" w:line="240" w:lineRule="auto"/>
        <w:ind w:left="963" w:hanging="333"/>
        <w:jc w:val="left"/>
        <w:rPr>
          <w:sz w:val="22"/>
          <w:szCs w:val="22"/>
        </w:rPr>
      </w:pPr>
      <w:r>
        <w:rPr>
          <w:sz w:val="22"/>
          <w:szCs w:val="22"/>
        </w:rPr>
        <w:lastRenderedPageBreak/>
        <w:t>(2)</w:t>
      </w:r>
      <w:r w:rsidR="00170562">
        <w:rPr>
          <w:sz w:val="22"/>
          <w:szCs w:val="22"/>
        </w:rPr>
        <w:t xml:space="preserve"> </w:t>
      </w:r>
      <w:r w:rsidR="008E194C" w:rsidRPr="00194CB5">
        <w:rPr>
          <w:sz w:val="22"/>
          <w:szCs w:val="22"/>
        </w:rPr>
        <w:t>If such a request is made, the Agency may set out in the request, or may make a further request to the anti-doping body setting out, any matters relevant to the request that the Agency thinks appropriate, including the procedures to be followed for requesting the provision of the sample, collecting and testing the sample and notifying the results of the testing.</w:t>
      </w:r>
    </w:p>
    <w:p w14:paraId="7B6C9AA8" w14:textId="204230E2" w:rsidR="00203D17" w:rsidRPr="00934839" w:rsidRDefault="006915CD" w:rsidP="00170562">
      <w:pPr>
        <w:spacing w:before="120"/>
        <w:rPr>
          <w:rFonts w:ascii="Helvetica" w:hAnsi="Helvetica"/>
          <w:b/>
          <w:sz w:val="22"/>
          <w:szCs w:val="22"/>
        </w:rPr>
      </w:pPr>
      <w:bookmarkStart w:id="73" w:name="bookmark73"/>
      <w:r w:rsidRPr="00934839">
        <w:rPr>
          <w:rFonts w:ascii="Helvetica" w:hAnsi="Helvetica"/>
          <w:b/>
          <w:sz w:val="22"/>
          <w:szCs w:val="22"/>
        </w:rPr>
        <w:t>22</w:t>
      </w:r>
      <w:r w:rsidR="00170562" w:rsidRPr="00934839">
        <w:rPr>
          <w:rFonts w:ascii="Helvetica" w:hAnsi="Helvetica"/>
          <w:b/>
          <w:sz w:val="22"/>
          <w:szCs w:val="22"/>
        </w:rPr>
        <w:t xml:space="preserve"> </w:t>
      </w:r>
      <w:r w:rsidR="008E194C" w:rsidRPr="00934839">
        <w:rPr>
          <w:rFonts w:ascii="Helvetica" w:hAnsi="Helvetica"/>
          <w:b/>
          <w:sz w:val="22"/>
          <w:szCs w:val="22"/>
        </w:rPr>
        <w:t>After subsection 67(4)</w:t>
      </w:r>
      <w:bookmarkEnd w:id="73"/>
    </w:p>
    <w:p w14:paraId="10761605" w14:textId="77777777" w:rsidR="00203D17" w:rsidRPr="00194CB5" w:rsidRDefault="008E194C" w:rsidP="009B73BC">
      <w:pPr>
        <w:pStyle w:val="BodyText22"/>
        <w:spacing w:before="120" w:line="240" w:lineRule="auto"/>
        <w:ind w:firstLine="630"/>
        <w:jc w:val="left"/>
        <w:rPr>
          <w:sz w:val="22"/>
          <w:szCs w:val="22"/>
        </w:rPr>
      </w:pPr>
      <w:r w:rsidRPr="00194CB5">
        <w:rPr>
          <w:sz w:val="22"/>
          <w:szCs w:val="22"/>
        </w:rPr>
        <w:t>Insert:</w:t>
      </w:r>
    </w:p>
    <w:p w14:paraId="1D378261" w14:textId="77777777" w:rsidR="00203D17" w:rsidRPr="00194CB5" w:rsidRDefault="008E194C" w:rsidP="009B73BC">
      <w:pPr>
        <w:pStyle w:val="BodyText22"/>
        <w:spacing w:before="120" w:line="240" w:lineRule="auto"/>
        <w:ind w:firstLine="630"/>
        <w:jc w:val="left"/>
        <w:rPr>
          <w:sz w:val="22"/>
          <w:szCs w:val="22"/>
        </w:rPr>
      </w:pPr>
      <w:r w:rsidRPr="00194CB5">
        <w:rPr>
          <w:sz w:val="22"/>
          <w:szCs w:val="22"/>
        </w:rPr>
        <w:t>(4A) Nothing in this section:</w:t>
      </w:r>
    </w:p>
    <w:p w14:paraId="75917E6E" w14:textId="77777777" w:rsidR="00203D17" w:rsidRPr="00194CB5" w:rsidRDefault="006915CD" w:rsidP="00C06F42">
      <w:pPr>
        <w:pStyle w:val="BodyText22"/>
        <w:spacing w:before="120" w:line="240" w:lineRule="auto"/>
        <w:ind w:left="1575" w:hanging="315"/>
        <w:jc w:val="left"/>
        <w:rPr>
          <w:sz w:val="22"/>
          <w:szCs w:val="22"/>
        </w:rPr>
      </w:pPr>
      <w:r>
        <w:rPr>
          <w:sz w:val="22"/>
          <w:szCs w:val="22"/>
        </w:rPr>
        <w:t>(a)</w:t>
      </w:r>
      <w:r w:rsidR="00170562">
        <w:rPr>
          <w:sz w:val="22"/>
          <w:szCs w:val="22"/>
        </w:rPr>
        <w:t xml:space="preserve"> </w:t>
      </w:r>
      <w:r w:rsidR="008E194C" w:rsidRPr="00194CB5">
        <w:rPr>
          <w:sz w:val="22"/>
          <w:szCs w:val="22"/>
        </w:rPr>
        <w:t>prevents the Agency or an accredited laboratory from disclosing or communicating to the International Olympic Committee or to an International Sporting Federation any statistics of test results in respect of samples provided by people competing, or training to compete, in sporting competition relevant to the Committee or Federation, as the case may be, provided that the identity of a competitor whose sample has been tested is not revealed; or</w:t>
      </w:r>
    </w:p>
    <w:p w14:paraId="69AC2ED4" w14:textId="77777777" w:rsidR="00203D17" w:rsidRPr="00194CB5" w:rsidRDefault="006915CD" w:rsidP="00C06F42">
      <w:pPr>
        <w:pStyle w:val="BodyText22"/>
        <w:spacing w:before="120" w:line="240" w:lineRule="auto"/>
        <w:ind w:left="1575" w:hanging="315"/>
        <w:jc w:val="left"/>
        <w:rPr>
          <w:sz w:val="22"/>
          <w:szCs w:val="22"/>
        </w:rPr>
      </w:pPr>
      <w:r>
        <w:rPr>
          <w:sz w:val="22"/>
          <w:szCs w:val="22"/>
        </w:rPr>
        <w:t>(b)</w:t>
      </w:r>
      <w:r w:rsidR="00170562">
        <w:rPr>
          <w:sz w:val="22"/>
          <w:szCs w:val="22"/>
        </w:rPr>
        <w:t xml:space="preserve"> </w:t>
      </w:r>
      <w:r w:rsidR="008E194C" w:rsidRPr="00194CB5">
        <w:rPr>
          <w:sz w:val="22"/>
          <w:szCs w:val="22"/>
        </w:rPr>
        <w:t>if the Agency has carried out a test of a sample at the request of, or under a contract with, a foreign anti-doping body— prevents the Australian Sports Drug Testing Laboratory from notifying that body and the Agency of the results of the test; or</w:t>
      </w:r>
    </w:p>
    <w:p w14:paraId="0D8D7860" w14:textId="77777777" w:rsidR="00203D17" w:rsidRPr="00194CB5" w:rsidRDefault="006915CD" w:rsidP="00C06F42">
      <w:pPr>
        <w:pStyle w:val="BodyText22"/>
        <w:spacing w:before="120" w:line="240" w:lineRule="auto"/>
        <w:ind w:left="1575" w:hanging="315"/>
        <w:jc w:val="left"/>
        <w:rPr>
          <w:sz w:val="22"/>
          <w:szCs w:val="22"/>
        </w:rPr>
      </w:pPr>
      <w:r>
        <w:rPr>
          <w:sz w:val="22"/>
          <w:szCs w:val="22"/>
        </w:rPr>
        <w:t>(c)</w:t>
      </w:r>
      <w:r w:rsidR="00170562">
        <w:rPr>
          <w:sz w:val="22"/>
          <w:szCs w:val="22"/>
        </w:rPr>
        <w:t xml:space="preserve"> </w:t>
      </w:r>
      <w:r w:rsidR="008E194C" w:rsidRPr="00194CB5">
        <w:rPr>
          <w:sz w:val="22"/>
          <w:szCs w:val="22"/>
        </w:rPr>
        <w:t>if the Agency has carried out a test of a sample under an anti</w:t>
      </w:r>
      <w:r w:rsidR="008E194C" w:rsidRPr="00194CB5">
        <w:rPr>
          <w:sz w:val="22"/>
          <w:szCs w:val="22"/>
        </w:rPr>
        <w:softHyphen/>
        <w:t>doping arrangement—prevents the Australian Sports Drug Testing Laboratory from notifying the foreign anti-doping body referred to in the arrangement.</w:t>
      </w:r>
    </w:p>
    <w:p w14:paraId="074FA9EF" w14:textId="722B6290" w:rsidR="00203D17" w:rsidRPr="00934839" w:rsidRDefault="006915CD" w:rsidP="00170562">
      <w:pPr>
        <w:spacing w:before="120"/>
        <w:rPr>
          <w:rFonts w:ascii="Helvetica" w:hAnsi="Helvetica"/>
          <w:b/>
          <w:sz w:val="22"/>
          <w:szCs w:val="22"/>
        </w:rPr>
      </w:pPr>
      <w:bookmarkStart w:id="74" w:name="bookmark74"/>
      <w:r w:rsidRPr="00934839">
        <w:rPr>
          <w:rFonts w:ascii="Helvetica" w:hAnsi="Helvetica"/>
          <w:b/>
          <w:sz w:val="22"/>
          <w:szCs w:val="22"/>
        </w:rPr>
        <w:t>23</w:t>
      </w:r>
      <w:r w:rsidR="00170562" w:rsidRPr="00934839">
        <w:rPr>
          <w:rFonts w:ascii="Helvetica" w:hAnsi="Helvetica"/>
          <w:b/>
          <w:sz w:val="22"/>
          <w:szCs w:val="22"/>
        </w:rPr>
        <w:t xml:space="preserve"> </w:t>
      </w:r>
      <w:r w:rsidR="008E194C" w:rsidRPr="00934839">
        <w:rPr>
          <w:rFonts w:ascii="Helvetica" w:hAnsi="Helvetica"/>
          <w:b/>
          <w:sz w:val="22"/>
          <w:szCs w:val="22"/>
        </w:rPr>
        <w:t>After section 67</w:t>
      </w:r>
      <w:bookmarkEnd w:id="74"/>
    </w:p>
    <w:p w14:paraId="1636EC00" w14:textId="77777777" w:rsidR="00203D17" w:rsidRPr="00194CB5" w:rsidRDefault="008E194C" w:rsidP="009B73BC">
      <w:pPr>
        <w:pStyle w:val="BodyText22"/>
        <w:spacing w:before="120" w:line="240" w:lineRule="auto"/>
        <w:ind w:firstLine="630"/>
        <w:jc w:val="left"/>
        <w:rPr>
          <w:sz w:val="22"/>
          <w:szCs w:val="22"/>
        </w:rPr>
      </w:pPr>
      <w:r w:rsidRPr="00194CB5">
        <w:rPr>
          <w:sz w:val="22"/>
          <w:szCs w:val="22"/>
        </w:rPr>
        <w:t>Insert:</w:t>
      </w:r>
    </w:p>
    <w:p w14:paraId="54087BFD" w14:textId="77777777" w:rsidR="00203D17" w:rsidRPr="00170562" w:rsidRDefault="008E194C" w:rsidP="00170562">
      <w:pPr>
        <w:spacing w:before="120"/>
        <w:rPr>
          <w:rFonts w:ascii="Times New Roman" w:hAnsi="Times New Roman"/>
          <w:b/>
          <w:sz w:val="22"/>
          <w:szCs w:val="22"/>
        </w:rPr>
      </w:pPr>
      <w:bookmarkStart w:id="75" w:name="bookmark75"/>
      <w:r w:rsidRPr="00170562">
        <w:rPr>
          <w:rFonts w:ascii="Times New Roman" w:hAnsi="Times New Roman"/>
          <w:b/>
          <w:sz w:val="22"/>
          <w:szCs w:val="22"/>
        </w:rPr>
        <w:t>67A Provisions relating to giving of notices</w:t>
      </w:r>
      <w:bookmarkEnd w:id="75"/>
    </w:p>
    <w:p w14:paraId="64897765" w14:textId="77777777" w:rsidR="00203D17" w:rsidRPr="00194CB5" w:rsidRDefault="008E194C" w:rsidP="009B73BC">
      <w:pPr>
        <w:pStyle w:val="BodyText22"/>
        <w:spacing w:before="120" w:line="240" w:lineRule="auto"/>
        <w:ind w:left="990" w:firstLine="0"/>
        <w:jc w:val="left"/>
        <w:rPr>
          <w:sz w:val="22"/>
          <w:szCs w:val="22"/>
        </w:rPr>
      </w:pPr>
      <w:r w:rsidRPr="00194CB5">
        <w:rPr>
          <w:sz w:val="22"/>
          <w:szCs w:val="22"/>
        </w:rPr>
        <w:t>A written notice by the Agency to a person or to a sporting organisation for the purposes of this Act or the regulations may be given:</w:t>
      </w:r>
    </w:p>
    <w:p w14:paraId="08B63968" w14:textId="77777777" w:rsidR="00203D17" w:rsidRPr="00194CB5" w:rsidRDefault="006915CD" w:rsidP="009B73BC">
      <w:pPr>
        <w:pStyle w:val="BodyText22"/>
        <w:spacing w:before="120" w:line="240" w:lineRule="auto"/>
        <w:ind w:firstLine="1170"/>
        <w:jc w:val="left"/>
        <w:rPr>
          <w:sz w:val="22"/>
          <w:szCs w:val="22"/>
        </w:rPr>
      </w:pPr>
      <w:r>
        <w:rPr>
          <w:sz w:val="22"/>
          <w:szCs w:val="22"/>
        </w:rPr>
        <w:t>(a)</w:t>
      </w:r>
      <w:r w:rsidR="00170562">
        <w:rPr>
          <w:sz w:val="22"/>
          <w:szCs w:val="22"/>
        </w:rPr>
        <w:t xml:space="preserve"> </w:t>
      </w:r>
      <w:r w:rsidR="008E194C" w:rsidRPr="00194CB5">
        <w:rPr>
          <w:sz w:val="22"/>
          <w:szCs w:val="22"/>
        </w:rPr>
        <w:t>in respect of a notice to a person:</w:t>
      </w:r>
    </w:p>
    <w:p w14:paraId="51C50AD8" w14:textId="77777777" w:rsidR="00203D17" w:rsidRPr="00194CB5" w:rsidRDefault="006915CD" w:rsidP="00C06F42">
      <w:pPr>
        <w:pStyle w:val="BodyText22"/>
        <w:spacing w:before="120" w:line="240" w:lineRule="auto"/>
        <w:ind w:firstLine="1701"/>
        <w:jc w:val="left"/>
        <w:rPr>
          <w:sz w:val="22"/>
          <w:szCs w:val="22"/>
        </w:rPr>
      </w:pPr>
      <w:r>
        <w:rPr>
          <w:sz w:val="22"/>
          <w:szCs w:val="22"/>
        </w:rPr>
        <w:t>(</w:t>
      </w:r>
      <w:proofErr w:type="spellStart"/>
      <w:r>
        <w:rPr>
          <w:sz w:val="22"/>
          <w:szCs w:val="22"/>
        </w:rPr>
        <w:t>i</w:t>
      </w:r>
      <w:proofErr w:type="spellEnd"/>
      <w:r>
        <w:rPr>
          <w:sz w:val="22"/>
          <w:szCs w:val="22"/>
        </w:rPr>
        <w:t>)</w:t>
      </w:r>
      <w:r w:rsidR="00170562">
        <w:rPr>
          <w:sz w:val="22"/>
          <w:szCs w:val="22"/>
        </w:rPr>
        <w:t xml:space="preserve"> </w:t>
      </w:r>
      <w:r w:rsidR="008E194C" w:rsidRPr="00194CB5">
        <w:rPr>
          <w:sz w:val="22"/>
          <w:szCs w:val="22"/>
        </w:rPr>
        <w:t>by delivering it personally to the person; or</w:t>
      </w:r>
    </w:p>
    <w:p w14:paraId="0F3DE5ED" w14:textId="77777777" w:rsidR="00C06F42" w:rsidRDefault="006915CD" w:rsidP="00C06F42">
      <w:pPr>
        <w:pStyle w:val="BodyText22"/>
        <w:spacing w:before="120" w:line="240" w:lineRule="auto"/>
        <w:ind w:left="1935" w:hanging="315"/>
        <w:jc w:val="left"/>
        <w:rPr>
          <w:sz w:val="22"/>
          <w:szCs w:val="22"/>
        </w:rPr>
      </w:pPr>
      <w:r>
        <w:rPr>
          <w:sz w:val="22"/>
          <w:szCs w:val="22"/>
        </w:rPr>
        <w:t>(ii)</w:t>
      </w:r>
      <w:r w:rsidR="00170562">
        <w:rPr>
          <w:sz w:val="22"/>
          <w:szCs w:val="22"/>
        </w:rPr>
        <w:t xml:space="preserve"> </w:t>
      </w:r>
      <w:r w:rsidR="008E194C" w:rsidRPr="00194CB5">
        <w:rPr>
          <w:sz w:val="22"/>
          <w:szCs w:val="22"/>
        </w:rPr>
        <w:t>by sending it by post, or by means of a prescribed courier service, to the person at the address of the person’s place of residence last known to the Agency; or</w:t>
      </w:r>
    </w:p>
    <w:p w14:paraId="54AA6653" w14:textId="77777777" w:rsidR="004A4DF3" w:rsidRDefault="004A4DF3">
      <w:pPr>
        <w:rPr>
          <w:sz w:val="22"/>
          <w:szCs w:val="22"/>
        </w:rPr>
        <w:sectPr w:rsidR="004A4DF3" w:rsidSect="00523E32">
          <w:pgSz w:w="12240" w:h="15840" w:code="1"/>
          <w:pgMar w:top="1440" w:right="1440" w:bottom="1440" w:left="1440" w:header="540" w:footer="460" w:gutter="0"/>
          <w:cols w:space="720"/>
          <w:noEndnote/>
          <w:docGrid w:linePitch="360"/>
        </w:sectPr>
      </w:pPr>
    </w:p>
    <w:p w14:paraId="282464F5" w14:textId="77777777" w:rsidR="00203D17" w:rsidRPr="00194CB5" w:rsidRDefault="004139B9" w:rsidP="00495DC1">
      <w:pPr>
        <w:pStyle w:val="BodyText22"/>
        <w:spacing w:before="120" w:line="240" w:lineRule="auto"/>
        <w:ind w:left="1980" w:hanging="360"/>
        <w:jc w:val="left"/>
        <w:rPr>
          <w:sz w:val="22"/>
          <w:szCs w:val="22"/>
        </w:rPr>
      </w:pPr>
      <w:r>
        <w:rPr>
          <w:sz w:val="22"/>
          <w:szCs w:val="22"/>
        </w:rPr>
        <w:lastRenderedPageBreak/>
        <w:t>(iii)</w:t>
      </w:r>
      <w:r w:rsidR="00D47317">
        <w:rPr>
          <w:sz w:val="22"/>
          <w:szCs w:val="22"/>
        </w:rPr>
        <w:t xml:space="preserve"> </w:t>
      </w:r>
      <w:r w:rsidR="008E194C" w:rsidRPr="00194CB5">
        <w:rPr>
          <w:sz w:val="22"/>
          <w:szCs w:val="22"/>
        </w:rPr>
        <w:t>if the person has notified the Agency of a number to which notices may be sent to the person by facsimile transmission—by sending it to the person by facsimile transmission to that number; or</w:t>
      </w:r>
    </w:p>
    <w:p w14:paraId="1741C693" w14:textId="77777777" w:rsidR="00203D17" w:rsidRPr="00194CB5" w:rsidRDefault="004139B9" w:rsidP="00495DC1">
      <w:pPr>
        <w:pStyle w:val="BodyText22"/>
        <w:spacing w:before="120" w:line="240" w:lineRule="auto"/>
        <w:ind w:left="1980" w:hanging="360"/>
        <w:jc w:val="left"/>
        <w:rPr>
          <w:sz w:val="22"/>
          <w:szCs w:val="22"/>
        </w:rPr>
      </w:pPr>
      <w:r>
        <w:rPr>
          <w:sz w:val="22"/>
          <w:szCs w:val="22"/>
        </w:rPr>
        <w:t>(iv)</w:t>
      </w:r>
      <w:r w:rsidR="00D47317">
        <w:rPr>
          <w:sz w:val="22"/>
          <w:szCs w:val="22"/>
        </w:rPr>
        <w:t xml:space="preserve"> </w:t>
      </w:r>
      <w:r w:rsidR="008E194C" w:rsidRPr="00194CB5">
        <w:rPr>
          <w:sz w:val="22"/>
          <w:szCs w:val="22"/>
        </w:rPr>
        <w:t>if the notice is to be given to a competitor but cannot be given as mentioned in subparagraph (i), (ii) or (iii)—by sending by post, or by means of a prescribed courier service, to the relevant sporting organisation, at its address last known to the Agency, a written notice (to which the notice to the competitor is attached in a sealed envelope addressed to the competitor) requesting the organisation to send the envelope to the competitor; or</w:t>
      </w:r>
    </w:p>
    <w:p w14:paraId="516BB863" w14:textId="77777777" w:rsidR="00203D17" w:rsidRPr="00194CB5" w:rsidRDefault="004139B9" w:rsidP="00495DC1">
      <w:pPr>
        <w:pStyle w:val="BodyText22"/>
        <w:spacing w:before="120" w:line="240" w:lineRule="auto"/>
        <w:ind w:left="1170" w:firstLine="0"/>
        <w:jc w:val="left"/>
        <w:rPr>
          <w:sz w:val="22"/>
          <w:szCs w:val="22"/>
        </w:rPr>
      </w:pPr>
      <w:r>
        <w:rPr>
          <w:sz w:val="22"/>
          <w:szCs w:val="22"/>
        </w:rPr>
        <w:t>(b)</w:t>
      </w:r>
      <w:r w:rsidR="00D47317">
        <w:rPr>
          <w:sz w:val="22"/>
          <w:szCs w:val="22"/>
        </w:rPr>
        <w:t xml:space="preserve"> </w:t>
      </w:r>
      <w:r w:rsidR="008E194C" w:rsidRPr="00194CB5">
        <w:rPr>
          <w:sz w:val="22"/>
          <w:szCs w:val="22"/>
        </w:rPr>
        <w:t>in respect of a notice to a sporting organisation:</w:t>
      </w:r>
    </w:p>
    <w:p w14:paraId="2C8D96A4" w14:textId="77777777" w:rsidR="00203D17" w:rsidRPr="00194CB5" w:rsidRDefault="00495DC1" w:rsidP="00C06F42">
      <w:pPr>
        <w:pStyle w:val="BodyText22"/>
        <w:spacing w:before="120" w:line="240" w:lineRule="auto"/>
        <w:ind w:left="1980" w:hanging="297"/>
        <w:jc w:val="left"/>
        <w:rPr>
          <w:sz w:val="22"/>
          <w:szCs w:val="22"/>
        </w:rPr>
      </w:pPr>
      <w:r>
        <w:rPr>
          <w:sz w:val="22"/>
          <w:szCs w:val="22"/>
        </w:rPr>
        <w:t>(</w:t>
      </w:r>
      <w:proofErr w:type="spellStart"/>
      <w:r>
        <w:rPr>
          <w:sz w:val="22"/>
          <w:szCs w:val="22"/>
        </w:rPr>
        <w:t>i</w:t>
      </w:r>
      <w:proofErr w:type="spellEnd"/>
      <w:r w:rsidR="004139B9">
        <w:rPr>
          <w:sz w:val="22"/>
          <w:szCs w:val="22"/>
        </w:rPr>
        <w:t>)</w:t>
      </w:r>
      <w:r w:rsidR="00D47317">
        <w:rPr>
          <w:sz w:val="22"/>
          <w:szCs w:val="22"/>
        </w:rPr>
        <w:t xml:space="preserve"> </w:t>
      </w:r>
      <w:r w:rsidR="008E194C" w:rsidRPr="00194CB5">
        <w:rPr>
          <w:sz w:val="22"/>
          <w:szCs w:val="22"/>
        </w:rPr>
        <w:t>by sending it by post, or by means of a prescribed courier service, to the organisation at its address last known to the Agency; or</w:t>
      </w:r>
    </w:p>
    <w:p w14:paraId="4ED8E1E7" w14:textId="77777777" w:rsidR="00203D17" w:rsidRPr="00194CB5" w:rsidRDefault="00495DC1" w:rsidP="00495DC1">
      <w:pPr>
        <w:pStyle w:val="BodyText22"/>
        <w:spacing w:before="120" w:line="240" w:lineRule="auto"/>
        <w:ind w:left="1980" w:hanging="360"/>
        <w:jc w:val="left"/>
        <w:rPr>
          <w:sz w:val="22"/>
          <w:szCs w:val="22"/>
        </w:rPr>
      </w:pPr>
      <w:r>
        <w:rPr>
          <w:sz w:val="22"/>
          <w:szCs w:val="22"/>
        </w:rPr>
        <w:t>(ii</w:t>
      </w:r>
      <w:r w:rsidR="004139B9">
        <w:rPr>
          <w:sz w:val="22"/>
          <w:szCs w:val="22"/>
        </w:rPr>
        <w:t>)</w:t>
      </w:r>
      <w:r w:rsidR="00D47317">
        <w:rPr>
          <w:sz w:val="22"/>
          <w:szCs w:val="22"/>
        </w:rPr>
        <w:t xml:space="preserve"> </w:t>
      </w:r>
      <w:r w:rsidR="008E194C" w:rsidRPr="00194CB5">
        <w:rPr>
          <w:sz w:val="22"/>
          <w:szCs w:val="22"/>
        </w:rPr>
        <w:t>if the organisation has notified the Agency of a number to which notices may be sent to the organisation by facsimile transmission—by sending it to the organisation by facsimile transmission to that number; or</w:t>
      </w:r>
    </w:p>
    <w:p w14:paraId="715F29F7" w14:textId="77777777" w:rsidR="00203D17" w:rsidRPr="00194CB5" w:rsidRDefault="00495DC1" w:rsidP="00C06F42">
      <w:pPr>
        <w:pStyle w:val="BodyText22"/>
        <w:spacing w:before="120" w:line="240" w:lineRule="auto"/>
        <w:ind w:left="1170" w:firstLine="0"/>
        <w:jc w:val="left"/>
        <w:rPr>
          <w:sz w:val="22"/>
          <w:szCs w:val="22"/>
        </w:rPr>
      </w:pPr>
      <w:r>
        <w:rPr>
          <w:sz w:val="22"/>
          <w:szCs w:val="22"/>
        </w:rPr>
        <w:t>(c</w:t>
      </w:r>
      <w:r w:rsidR="004139B9">
        <w:rPr>
          <w:sz w:val="22"/>
          <w:szCs w:val="22"/>
        </w:rPr>
        <w:t>)</w:t>
      </w:r>
      <w:r w:rsidR="00D47317">
        <w:rPr>
          <w:sz w:val="22"/>
          <w:szCs w:val="22"/>
        </w:rPr>
        <w:t xml:space="preserve"> </w:t>
      </w:r>
      <w:r w:rsidR="008E194C" w:rsidRPr="00194CB5">
        <w:rPr>
          <w:sz w:val="22"/>
          <w:szCs w:val="22"/>
        </w:rPr>
        <w:t>in any case—in any other manner prescribed by the</w:t>
      </w:r>
      <w:r w:rsidR="00C06F42">
        <w:rPr>
          <w:sz w:val="22"/>
          <w:szCs w:val="22"/>
        </w:rPr>
        <w:t xml:space="preserve"> </w:t>
      </w:r>
      <w:r w:rsidR="008E194C" w:rsidRPr="00194CB5">
        <w:rPr>
          <w:sz w:val="22"/>
          <w:szCs w:val="22"/>
        </w:rPr>
        <w:t>regulations.</w:t>
      </w:r>
    </w:p>
    <w:p w14:paraId="6AD9DAC5" w14:textId="77777777" w:rsidR="00203D17" w:rsidRPr="00194CB5" w:rsidRDefault="008E194C" w:rsidP="00495DC1">
      <w:pPr>
        <w:pStyle w:val="Bodytext70"/>
        <w:spacing w:before="120" w:line="240" w:lineRule="auto"/>
        <w:ind w:firstLine="0"/>
        <w:jc w:val="left"/>
      </w:pPr>
      <w:r w:rsidRPr="00194CB5">
        <w:t>67B Person interfering with collection of sample</w:t>
      </w:r>
    </w:p>
    <w:p w14:paraId="42AAA317" w14:textId="77777777" w:rsidR="00203D17" w:rsidRPr="00194CB5" w:rsidRDefault="008E194C" w:rsidP="00495DC1">
      <w:pPr>
        <w:pStyle w:val="BodyText22"/>
        <w:spacing w:before="120" w:line="240" w:lineRule="auto"/>
        <w:ind w:firstLine="990"/>
        <w:jc w:val="left"/>
        <w:rPr>
          <w:sz w:val="22"/>
          <w:szCs w:val="22"/>
        </w:rPr>
      </w:pPr>
      <w:r w:rsidRPr="00194CB5">
        <w:rPr>
          <w:sz w:val="22"/>
          <w:szCs w:val="22"/>
        </w:rPr>
        <w:t>If:</w:t>
      </w:r>
    </w:p>
    <w:p w14:paraId="273F7602" w14:textId="77777777" w:rsidR="00203D17" w:rsidRPr="00194CB5" w:rsidRDefault="00495DC1" w:rsidP="00C06F42">
      <w:pPr>
        <w:pStyle w:val="BodyText22"/>
        <w:spacing w:before="120" w:line="240" w:lineRule="auto"/>
        <w:ind w:firstLine="1170"/>
        <w:jc w:val="left"/>
        <w:rPr>
          <w:sz w:val="22"/>
          <w:szCs w:val="22"/>
        </w:rPr>
      </w:pPr>
      <w:r>
        <w:rPr>
          <w:sz w:val="22"/>
          <w:szCs w:val="22"/>
        </w:rPr>
        <w:t>(a</w:t>
      </w:r>
      <w:r w:rsidR="004139B9">
        <w:rPr>
          <w:sz w:val="22"/>
          <w:szCs w:val="22"/>
        </w:rPr>
        <w:t>)</w:t>
      </w:r>
      <w:r w:rsidR="00D47317">
        <w:rPr>
          <w:sz w:val="22"/>
          <w:szCs w:val="22"/>
        </w:rPr>
        <w:t xml:space="preserve"> </w:t>
      </w:r>
      <w:r w:rsidR="008E194C" w:rsidRPr="00194CB5">
        <w:rPr>
          <w:sz w:val="22"/>
          <w:szCs w:val="22"/>
        </w:rPr>
        <w:t>a competitor is requested by the Agency to provide a sample;</w:t>
      </w:r>
      <w:r w:rsidR="00C06F42">
        <w:rPr>
          <w:sz w:val="22"/>
          <w:szCs w:val="22"/>
        </w:rPr>
        <w:t xml:space="preserve"> </w:t>
      </w:r>
      <w:r w:rsidR="008E194C" w:rsidRPr="00194CB5">
        <w:rPr>
          <w:sz w:val="22"/>
          <w:szCs w:val="22"/>
        </w:rPr>
        <w:t>and</w:t>
      </w:r>
    </w:p>
    <w:p w14:paraId="489EFD99" w14:textId="77777777" w:rsidR="00203D17" w:rsidRPr="00194CB5" w:rsidRDefault="004139B9" w:rsidP="00495DC1">
      <w:pPr>
        <w:pStyle w:val="BodyText22"/>
        <w:spacing w:before="120" w:line="240" w:lineRule="auto"/>
        <w:ind w:firstLine="1170"/>
        <w:jc w:val="left"/>
        <w:rPr>
          <w:sz w:val="22"/>
          <w:szCs w:val="22"/>
        </w:rPr>
      </w:pPr>
      <w:r>
        <w:rPr>
          <w:sz w:val="22"/>
          <w:szCs w:val="22"/>
        </w:rPr>
        <w:t>(b)</w:t>
      </w:r>
      <w:r w:rsidR="00D47317">
        <w:rPr>
          <w:sz w:val="22"/>
          <w:szCs w:val="22"/>
        </w:rPr>
        <w:t xml:space="preserve"> </w:t>
      </w:r>
      <w:r w:rsidR="008E194C" w:rsidRPr="00194CB5">
        <w:rPr>
          <w:sz w:val="22"/>
          <w:szCs w:val="22"/>
        </w:rPr>
        <w:t>the Agency believes that another person:</w:t>
      </w:r>
    </w:p>
    <w:p w14:paraId="1673AC61" w14:textId="77777777" w:rsidR="00203D17" w:rsidRPr="00194CB5" w:rsidRDefault="00495DC1" w:rsidP="00C06F42">
      <w:pPr>
        <w:pStyle w:val="BodyText22"/>
        <w:spacing w:before="120" w:line="240" w:lineRule="auto"/>
        <w:ind w:left="1980" w:hanging="297"/>
        <w:jc w:val="left"/>
        <w:rPr>
          <w:sz w:val="22"/>
          <w:szCs w:val="22"/>
        </w:rPr>
      </w:pPr>
      <w:r>
        <w:rPr>
          <w:sz w:val="22"/>
          <w:szCs w:val="22"/>
        </w:rPr>
        <w:t>(</w:t>
      </w:r>
      <w:proofErr w:type="spellStart"/>
      <w:r>
        <w:rPr>
          <w:sz w:val="22"/>
          <w:szCs w:val="22"/>
        </w:rPr>
        <w:t>i</w:t>
      </w:r>
      <w:proofErr w:type="spellEnd"/>
      <w:r w:rsidR="004139B9">
        <w:rPr>
          <w:sz w:val="22"/>
          <w:szCs w:val="22"/>
        </w:rPr>
        <w:t>)</w:t>
      </w:r>
      <w:r w:rsidR="00D47317">
        <w:rPr>
          <w:sz w:val="22"/>
          <w:szCs w:val="22"/>
        </w:rPr>
        <w:t xml:space="preserve"> </w:t>
      </w:r>
      <w:r w:rsidR="008E194C" w:rsidRPr="00194CB5">
        <w:rPr>
          <w:sz w:val="22"/>
          <w:szCs w:val="22"/>
        </w:rPr>
        <w:t>has provided a sample and represented, by pretending to be the competitor, that the sample was provided by the competitor; or</w:t>
      </w:r>
    </w:p>
    <w:p w14:paraId="6EA8B7E3" w14:textId="77777777" w:rsidR="00203D17" w:rsidRPr="00194CB5" w:rsidRDefault="00495DC1" w:rsidP="00495DC1">
      <w:pPr>
        <w:pStyle w:val="BodyText22"/>
        <w:spacing w:before="120" w:line="240" w:lineRule="auto"/>
        <w:ind w:firstLine="1620"/>
        <w:jc w:val="left"/>
        <w:rPr>
          <w:sz w:val="22"/>
          <w:szCs w:val="22"/>
        </w:rPr>
      </w:pPr>
      <w:r>
        <w:rPr>
          <w:sz w:val="22"/>
          <w:szCs w:val="22"/>
        </w:rPr>
        <w:t>(ii</w:t>
      </w:r>
      <w:r w:rsidR="004139B9">
        <w:rPr>
          <w:sz w:val="22"/>
          <w:szCs w:val="22"/>
        </w:rPr>
        <w:t>)</w:t>
      </w:r>
      <w:r w:rsidR="00D47317">
        <w:rPr>
          <w:sz w:val="22"/>
          <w:szCs w:val="22"/>
        </w:rPr>
        <w:t xml:space="preserve"> </w:t>
      </w:r>
      <w:r w:rsidR="008E194C" w:rsidRPr="00194CB5">
        <w:rPr>
          <w:sz w:val="22"/>
          <w:szCs w:val="22"/>
        </w:rPr>
        <w:t>has otherwise interfered with the provision, collection or testing of the sample;</w:t>
      </w:r>
    </w:p>
    <w:p w14:paraId="59A37793" w14:textId="77777777" w:rsidR="00C06F42" w:rsidRDefault="008E194C" w:rsidP="00495DC1">
      <w:pPr>
        <w:pStyle w:val="BodyText22"/>
        <w:spacing w:before="120" w:line="240" w:lineRule="auto"/>
        <w:ind w:left="990" w:firstLine="0"/>
        <w:jc w:val="left"/>
        <w:rPr>
          <w:sz w:val="22"/>
          <w:szCs w:val="22"/>
        </w:rPr>
      </w:pPr>
      <w:r w:rsidRPr="00194CB5">
        <w:rPr>
          <w:sz w:val="22"/>
          <w:szCs w:val="22"/>
        </w:rPr>
        <w:t>the Agency may notify the relevant national sporting organisation of the circumstances of the other person’s actions as understood by the Agency.</w:t>
      </w:r>
    </w:p>
    <w:p w14:paraId="6F2F22D5" w14:textId="77777777" w:rsidR="004A4DF3" w:rsidRDefault="004A4DF3">
      <w:pPr>
        <w:rPr>
          <w:sz w:val="22"/>
          <w:szCs w:val="22"/>
        </w:rPr>
        <w:sectPr w:rsidR="004A4DF3" w:rsidSect="00523E32">
          <w:pgSz w:w="12240" w:h="15840" w:code="1"/>
          <w:pgMar w:top="1440" w:right="1440" w:bottom="1440" w:left="1440" w:header="540" w:footer="461" w:gutter="0"/>
          <w:cols w:space="720"/>
          <w:noEndnote/>
          <w:docGrid w:linePitch="360"/>
        </w:sectPr>
      </w:pPr>
    </w:p>
    <w:p w14:paraId="7E583CD0" w14:textId="48DAA9B3" w:rsidR="00203D17" w:rsidRPr="00934839" w:rsidRDefault="008168D8" w:rsidP="00194CB5">
      <w:pPr>
        <w:spacing w:before="120"/>
        <w:rPr>
          <w:rFonts w:ascii="Helvetica" w:hAnsi="Helvetica"/>
          <w:b/>
          <w:sz w:val="22"/>
          <w:szCs w:val="22"/>
        </w:rPr>
      </w:pPr>
      <w:bookmarkStart w:id="76" w:name="bookmark76"/>
      <w:r w:rsidRPr="00934839">
        <w:rPr>
          <w:rFonts w:ascii="Helvetica" w:hAnsi="Helvetica"/>
          <w:b/>
          <w:sz w:val="22"/>
          <w:szCs w:val="22"/>
        </w:rPr>
        <w:lastRenderedPageBreak/>
        <w:t xml:space="preserve">24 </w:t>
      </w:r>
      <w:r w:rsidR="008E194C" w:rsidRPr="00934839">
        <w:rPr>
          <w:rFonts w:ascii="Helvetica" w:hAnsi="Helvetica"/>
          <w:b/>
          <w:sz w:val="22"/>
          <w:szCs w:val="22"/>
        </w:rPr>
        <w:t>Saving and transitional provisions</w:t>
      </w:r>
      <w:bookmarkStart w:id="77" w:name="_GoBack"/>
      <w:bookmarkEnd w:id="76"/>
      <w:bookmarkEnd w:id="77"/>
    </w:p>
    <w:p w14:paraId="1A21E616" w14:textId="77777777" w:rsidR="00203D17" w:rsidRPr="00EC55E3" w:rsidRDefault="008E194C" w:rsidP="00D42116">
      <w:pPr>
        <w:pStyle w:val="Bodytext80"/>
        <w:spacing w:before="120" w:line="240" w:lineRule="auto"/>
        <w:ind w:firstLine="630"/>
        <w:rPr>
          <w:rFonts w:ascii="Times New Roman" w:hAnsi="Times New Roman"/>
          <w:b w:val="0"/>
          <w:sz w:val="22"/>
          <w:szCs w:val="22"/>
        </w:rPr>
      </w:pPr>
      <w:bookmarkStart w:id="78" w:name="bookmark77"/>
      <w:r w:rsidRPr="00EC55E3">
        <w:rPr>
          <w:rFonts w:ascii="Times New Roman" w:hAnsi="Times New Roman"/>
          <w:b w:val="0"/>
          <w:sz w:val="22"/>
          <w:szCs w:val="22"/>
        </w:rPr>
        <w:t>Definitions</w:t>
      </w:r>
      <w:bookmarkEnd w:id="78"/>
    </w:p>
    <w:p w14:paraId="21848A79" w14:textId="77777777" w:rsidR="00203D17" w:rsidRPr="00194CB5" w:rsidRDefault="00EC55E3" w:rsidP="0078771F">
      <w:pPr>
        <w:pStyle w:val="BodyText22"/>
        <w:tabs>
          <w:tab w:val="left" w:pos="634"/>
        </w:tabs>
        <w:spacing w:before="120" w:line="240" w:lineRule="auto"/>
        <w:ind w:firstLine="0"/>
        <w:jc w:val="left"/>
        <w:rPr>
          <w:sz w:val="22"/>
          <w:szCs w:val="22"/>
        </w:rPr>
      </w:pPr>
      <w:r>
        <w:rPr>
          <w:sz w:val="22"/>
          <w:szCs w:val="22"/>
        </w:rPr>
        <w:t>(1)</w:t>
      </w:r>
      <w:r w:rsidR="0078771F">
        <w:rPr>
          <w:sz w:val="22"/>
          <w:szCs w:val="22"/>
        </w:rPr>
        <w:tab/>
      </w:r>
      <w:r w:rsidR="008E194C" w:rsidRPr="00194CB5">
        <w:rPr>
          <w:sz w:val="22"/>
          <w:szCs w:val="22"/>
        </w:rPr>
        <w:t>In this item, unless the contrary intention appears:</w:t>
      </w:r>
    </w:p>
    <w:p w14:paraId="74C10B70" w14:textId="77777777" w:rsidR="00203D17" w:rsidRPr="00194CB5" w:rsidRDefault="008E194C" w:rsidP="00D42116">
      <w:pPr>
        <w:pStyle w:val="BodyText22"/>
        <w:spacing w:before="120" w:line="240" w:lineRule="auto"/>
        <w:ind w:left="990" w:firstLine="0"/>
        <w:jc w:val="left"/>
        <w:rPr>
          <w:sz w:val="22"/>
          <w:szCs w:val="22"/>
        </w:rPr>
      </w:pPr>
      <w:r w:rsidRPr="00EC55E3">
        <w:rPr>
          <w:rStyle w:val="BodytextItalic"/>
          <w:b/>
          <w:sz w:val="22"/>
          <w:szCs w:val="22"/>
        </w:rPr>
        <w:t>Principal Act</w:t>
      </w:r>
      <w:r w:rsidRPr="00194CB5">
        <w:rPr>
          <w:sz w:val="22"/>
          <w:szCs w:val="22"/>
        </w:rPr>
        <w:t xml:space="preserve"> means the </w:t>
      </w:r>
      <w:r w:rsidRPr="00194CB5">
        <w:rPr>
          <w:rStyle w:val="BodytextItalic"/>
          <w:sz w:val="22"/>
          <w:szCs w:val="22"/>
        </w:rPr>
        <w:t xml:space="preserve">Australian Sports Drug Agency Act 1990 </w:t>
      </w:r>
      <w:r w:rsidRPr="00194CB5">
        <w:rPr>
          <w:sz w:val="22"/>
          <w:szCs w:val="22"/>
        </w:rPr>
        <w:t>as in force immediately before the commencement of this Schedule.</w:t>
      </w:r>
    </w:p>
    <w:p w14:paraId="2CE0AC78" w14:textId="77777777" w:rsidR="00203D17" w:rsidRPr="00194CB5" w:rsidRDefault="008E194C" w:rsidP="00D42116">
      <w:pPr>
        <w:pStyle w:val="BodyText22"/>
        <w:spacing w:before="120" w:line="240" w:lineRule="auto"/>
        <w:ind w:left="990" w:firstLine="0"/>
        <w:jc w:val="left"/>
        <w:rPr>
          <w:sz w:val="22"/>
          <w:szCs w:val="22"/>
        </w:rPr>
      </w:pPr>
      <w:r w:rsidRPr="00EC55E3">
        <w:rPr>
          <w:rStyle w:val="BodytextItalic"/>
          <w:b/>
          <w:sz w:val="22"/>
          <w:szCs w:val="22"/>
        </w:rPr>
        <w:t>the Agency</w:t>
      </w:r>
      <w:r w:rsidRPr="00194CB5">
        <w:rPr>
          <w:sz w:val="22"/>
          <w:szCs w:val="22"/>
        </w:rPr>
        <w:t xml:space="preserve"> means the Australian Sports Drug Agency.</w:t>
      </w:r>
    </w:p>
    <w:p w14:paraId="424536E9" w14:textId="77777777" w:rsidR="00203D17" w:rsidRPr="00EC55E3" w:rsidRDefault="008E194C" w:rsidP="00D42116">
      <w:pPr>
        <w:pStyle w:val="Bodytext80"/>
        <w:spacing w:before="120" w:line="240" w:lineRule="auto"/>
        <w:ind w:left="630"/>
        <w:rPr>
          <w:rFonts w:ascii="Times New Roman" w:hAnsi="Times New Roman"/>
          <w:b w:val="0"/>
          <w:sz w:val="22"/>
          <w:szCs w:val="22"/>
        </w:rPr>
      </w:pPr>
      <w:bookmarkStart w:id="79" w:name="bookmark78"/>
      <w:r w:rsidRPr="00EC55E3">
        <w:rPr>
          <w:rFonts w:ascii="Times New Roman" w:hAnsi="Times New Roman"/>
          <w:b w:val="0"/>
          <w:sz w:val="22"/>
          <w:szCs w:val="22"/>
        </w:rPr>
        <w:t>Continued application of Principal Act</w:t>
      </w:r>
      <w:bookmarkEnd w:id="79"/>
    </w:p>
    <w:p w14:paraId="74584EC6" w14:textId="77777777" w:rsidR="00203D17" w:rsidRPr="00194CB5" w:rsidRDefault="00EC55E3" w:rsidP="00076094">
      <w:pPr>
        <w:pStyle w:val="BodyText22"/>
        <w:tabs>
          <w:tab w:val="left" w:pos="634"/>
        </w:tabs>
        <w:spacing w:before="120" w:line="240" w:lineRule="auto"/>
        <w:ind w:left="630" w:hanging="630"/>
        <w:jc w:val="left"/>
        <w:rPr>
          <w:sz w:val="22"/>
          <w:szCs w:val="22"/>
        </w:rPr>
      </w:pPr>
      <w:r>
        <w:rPr>
          <w:sz w:val="22"/>
          <w:szCs w:val="22"/>
        </w:rPr>
        <w:t>(2)</w:t>
      </w:r>
      <w:r w:rsidR="00076094">
        <w:rPr>
          <w:sz w:val="22"/>
          <w:szCs w:val="22"/>
        </w:rPr>
        <w:tab/>
      </w:r>
      <w:r w:rsidR="008E194C" w:rsidRPr="00194CB5">
        <w:rPr>
          <w:sz w:val="22"/>
          <w:szCs w:val="22"/>
        </w:rPr>
        <w:t>Despite the amendments made by this Schedule, the Principal Act continues to apply in relation to any request for the provision of a sample made by the Agency to a person before the commencement of this Schedule.</w:t>
      </w:r>
    </w:p>
    <w:p w14:paraId="7AD302BA" w14:textId="77777777" w:rsidR="00203D17" w:rsidRPr="00EC55E3" w:rsidRDefault="008E194C" w:rsidP="00D42116">
      <w:pPr>
        <w:pStyle w:val="Bodytext80"/>
        <w:spacing w:before="120" w:line="240" w:lineRule="auto"/>
        <w:ind w:firstLine="630"/>
        <w:rPr>
          <w:rFonts w:ascii="Times New Roman" w:hAnsi="Times New Roman"/>
          <w:b w:val="0"/>
          <w:sz w:val="22"/>
          <w:szCs w:val="22"/>
        </w:rPr>
      </w:pPr>
      <w:bookmarkStart w:id="80" w:name="bookmark79"/>
      <w:r w:rsidRPr="00EC55E3">
        <w:rPr>
          <w:rFonts w:ascii="Times New Roman" w:hAnsi="Times New Roman"/>
          <w:b w:val="0"/>
          <w:sz w:val="22"/>
          <w:szCs w:val="22"/>
        </w:rPr>
        <w:t>Existing list of competitors</w:t>
      </w:r>
      <w:bookmarkEnd w:id="80"/>
    </w:p>
    <w:p w14:paraId="0C1CA311" w14:textId="77777777" w:rsidR="00203D17" w:rsidRPr="00194CB5" w:rsidRDefault="00EC55E3" w:rsidP="007244E1">
      <w:pPr>
        <w:pStyle w:val="BodyText22"/>
        <w:tabs>
          <w:tab w:val="left" w:pos="634"/>
        </w:tabs>
        <w:spacing w:before="120" w:line="240" w:lineRule="auto"/>
        <w:ind w:left="630" w:hanging="630"/>
        <w:jc w:val="left"/>
        <w:rPr>
          <w:sz w:val="22"/>
          <w:szCs w:val="22"/>
        </w:rPr>
      </w:pPr>
      <w:r>
        <w:rPr>
          <w:sz w:val="22"/>
          <w:szCs w:val="22"/>
        </w:rPr>
        <w:t>(3)</w:t>
      </w:r>
      <w:r w:rsidR="00D42116">
        <w:rPr>
          <w:sz w:val="22"/>
          <w:szCs w:val="22"/>
        </w:rPr>
        <w:tab/>
      </w:r>
      <w:r w:rsidR="008E194C" w:rsidRPr="00194CB5">
        <w:rPr>
          <w:sz w:val="22"/>
          <w:szCs w:val="22"/>
        </w:rPr>
        <w:t>A list maintained by the Agency under subsection 9(3) of the Principal Act continues in existence as a list kept by the Agency under subsection 9(3) of that Act as amended by this Schedule.</w:t>
      </w:r>
    </w:p>
    <w:p w14:paraId="41A882A4" w14:textId="77777777" w:rsidR="00203D17" w:rsidRPr="00EC55E3" w:rsidRDefault="008E194C" w:rsidP="007244E1">
      <w:pPr>
        <w:pStyle w:val="Bodytext80"/>
        <w:spacing w:before="120" w:line="240" w:lineRule="auto"/>
        <w:ind w:firstLine="630"/>
        <w:rPr>
          <w:rFonts w:ascii="Times New Roman" w:hAnsi="Times New Roman"/>
          <w:b w:val="0"/>
          <w:sz w:val="22"/>
          <w:szCs w:val="22"/>
        </w:rPr>
      </w:pPr>
      <w:bookmarkStart w:id="81" w:name="bookmark80"/>
      <w:r w:rsidRPr="00EC55E3">
        <w:rPr>
          <w:rFonts w:ascii="Times New Roman" w:hAnsi="Times New Roman"/>
          <w:b w:val="0"/>
          <w:sz w:val="22"/>
          <w:szCs w:val="22"/>
        </w:rPr>
        <w:t xml:space="preserve">Existing </w:t>
      </w:r>
      <w:r w:rsidR="007244E1">
        <w:rPr>
          <w:rFonts w:ascii="Times New Roman" w:hAnsi="Times New Roman"/>
          <w:b w:val="0"/>
          <w:sz w:val="22"/>
          <w:szCs w:val="22"/>
        </w:rPr>
        <w:t xml:space="preserve">contracts with foreign sporting </w:t>
      </w:r>
      <w:r w:rsidRPr="00EC55E3">
        <w:rPr>
          <w:rFonts w:ascii="Times New Roman" w:hAnsi="Times New Roman"/>
          <w:b w:val="0"/>
          <w:sz w:val="22"/>
          <w:szCs w:val="22"/>
        </w:rPr>
        <w:t>organisations</w:t>
      </w:r>
      <w:bookmarkEnd w:id="81"/>
    </w:p>
    <w:p w14:paraId="78A8A1A5" w14:textId="77777777" w:rsidR="00203D17" w:rsidRPr="00194CB5" w:rsidRDefault="00EC55E3" w:rsidP="007244E1">
      <w:pPr>
        <w:pStyle w:val="BodyText22"/>
        <w:tabs>
          <w:tab w:val="left" w:pos="634"/>
        </w:tabs>
        <w:spacing w:before="120" w:line="240" w:lineRule="auto"/>
        <w:ind w:left="630" w:hanging="630"/>
        <w:jc w:val="left"/>
        <w:rPr>
          <w:sz w:val="22"/>
          <w:szCs w:val="22"/>
        </w:rPr>
      </w:pPr>
      <w:r>
        <w:rPr>
          <w:sz w:val="22"/>
          <w:szCs w:val="22"/>
        </w:rPr>
        <w:t>(4)</w:t>
      </w:r>
      <w:r w:rsidR="00D42116">
        <w:rPr>
          <w:sz w:val="22"/>
          <w:szCs w:val="22"/>
        </w:rPr>
        <w:tab/>
      </w:r>
      <w:r w:rsidR="008E194C" w:rsidRPr="00194CB5">
        <w:rPr>
          <w:sz w:val="22"/>
          <w:szCs w:val="22"/>
        </w:rPr>
        <w:t>A contract entered into by the Agency under section 66B of the Principal Act and in force immediately before the commencement of this Schedule continues in force as if it had been entered into under section 17X of that Act as amended by this Schedule, but nothing in such a contract permits the Agency to notify the results of a testing carried out under the contract except as permitted by section 17ZA of that Act as so amended.</w:t>
      </w:r>
    </w:p>
    <w:p w14:paraId="784E2F7F" w14:textId="77777777" w:rsidR="00203D17" w:rsidRPr="00EC55E3" w:rsidRDefault="008E194C" w:rsidP="007244E1">
      <w:pPr>
        <w:pStyle w:val="Bodytext80"/>
        <w:spacing w:before="120" w:line="240" w:lineRule="auto"/>
        <w:ind w:firstLine="630"/>
        <w:rPr>
          <w:rFonts w:ascii="Times New Roman" w:hAnsi="Times New Roman"/>
          <w:b w:val="0"/>
          <w:sz w:val="22"/>
          <w:szCs w:val="22"/>
        </w:rPr>
      </w:pPr>
      <w:bookmarkStart w:id="82" w:name="bookmark81"/>
      <w:r w:rsidRPr="00EC55E3">
        <w:rPr>
          <w:rFonts w:ascii="Times New Roman" w:hAnsi="Times New Roman"/>
          <w:b w:val="0"/>
          <w:sz w:val="22"/>
          <w:szCs w:val="22"/>
        </w:rPr>
        <w:t>Existing approvals of foreign anti-doping bodies</w:t>
      </w:r>
      <w:bookmarkEnd w:id="82"/>
    </w:p>
    <w:p w14:paraId="6A812561" w14:textId="77777777" w:rsidR="00203D17" w:rsidRPr="00194CB5" w:rsidRDefault="00EC55E3" w:rsidP="007244E1">
      <w:pPr>
        <w:pStyle w:val="BodyText22"/>
        <w:tabs>
          <w:tab w:val="left" w:pos="634"/>
        </w:tabs>
        <w:spacing w:before="120" w:line="240" w:lineRule="auto"/>
        <w:ind w:left="630" w:hanging="630"/>
        <w:jc w:val="left"/>
        <w:rPr>
          <w:sz w:val="22"/>
          <w:szCs w:val="22"/>
        </w:rPr>
      </w:pPr>
      <w:r>
        <w:rPr>
          <w:sz w:val="22"/>
          <w:szCs w:val="22"/>
        </w:rPr>
        <w:t>(5)</w:t>
      </w:r>
      <w:r w:rsidR="00D42116">
        <w:rPr>
          <w:sz w:val="22"/>
          <w:szCs w:val="22"/>
        </w:rPr>
        <w:tab/>
      </w:r>
      <w:r w:rsidR="008E194C" w:rsidRPr="00194CB5">
        <w:rPr>
          <w:sz w:val="22"/>
          <w:szCs w:val="22"/>
        </w:rPr>
        <w:t>An approval of a foreign anti-doping body in force under subsection 66C(1) of the Principal Act continues in force as if it were an approval of the body under subsection 66C(1) of that Act as amended by this Schedule.</w:t>
      </w:r>
    </w:p>
    <w:p w14:paraId="7783D905" w14:textId="77777777" w:rsidR="00203D17" w:rsidRPr="00EC55E3" w:rsidRDefault="008E194C" w:rsidP="007244E1">
      <w:pPr>
        <w:pStyle w:val="Bodytext80"/>
        <w:spacing w:before="120" w:line="240" w:lineRule="auto"/>
        <w:ind w:firstLine="630"/>
        <w:rPr>
          <w:rFonts w:ascii="Times New Roman" w:hAnsi="Times New Roman"/>
          <w:b w:val="0"/>
          <w:sz w:val="22"/>
          <w:szCs w:val="22"/>
        </w:rPr>
      </w:pPr>
      <w:bookmarkStart w:id="83" w:name="bookmark82"/>
      <w:r w:rsidRPr="00EC55E3">
        <w:rPr>
          <w:rFonts w:ascii="Times New Roman" w:hAnsi="Times New Roman"/>
          <w:b w:val="0"/>
          <w:sz w:val="22"/>
          <w:szCs w:val="22"/>
        </w:rPr>
        <w:t>Existing regulations to continue in force</w:t>
      </w:r>
      <w:bookmarkEnd w:id="83"/>
    </w:p>
    <w:p w14:paraId="18298C68" w14:textId="77777777" w:rsidR="00C06F42" w:rsidRDefault="00EC55E3" w:rsidP="007244E1">
      <w:pPr>
        <w:pStyle w:val="BodyText22"/>
        <w:tabs>
          <w:tab w:val="left" w:pos="634"/>
        </w:tabs>
        <w:spacing w:before="120" w:line="240" w:lineRule="auto"/>
        <w:ind w:left="630" w:hanging="630"/>
        <w:jc w:val="left"/>
        <w:rPr>
          <w:sz w:val="22"/>
          <w:szCs w:val="22"/>
        </w:rPr>
      </w:pPr>
      <w:r>
        <w:rPr>
          <w:sz w:val="22"/>
          <w:szCs w:val="22"/>
        </w:rPr>
        <w:t>(6)</w:t>
      </w:r>
      <w:r w:rsidR="00D42116">
        <w:rPr>
          <w:sz w:val="22"/>
          <w:szCs w:val="22"/>
        </w:rPr>
        <w:tab/>
      </w:r>
      <w:r w:rsidR="008E194C" w:rsidRPr="00194CB5">
        <w:rPr>
          <w:sz w:val="22"/>
          <w:szCs w:val="22"/>
        </w:rPr>
        <w:t>The regulations in force immediately before the commencement of this Schedule under the Principal Act continue in force as if made under that</w:t>
      </w:r>
    </w:p>
    <w:p w14:paraId="0CFC215D" w14:textId="77777777" w:rsidR="004A4DF3" w:rsidRDefault="004A4DF3">
      <w:pPr>
        <w:rPr>
          <w:sz w:val="22"/>
          <w:szCs w:val="22"/>
        </w:rPr>
        <w:sectPr w:rsidR="004A4DF3" w:rsidSect="00523E32">
          <w:pgSz w:w="12240" w:h="15840" w:code="1"/>
          <w:pgMar w:top="1440" w:right="1440" w:bottom="1440" w:left="1440" w:header="450" w:footer="461" w:gutter="0"/>
          <w:cols w:space="720"/>
          <w:noEndnote/>
          <w:docGrid w:linePitch="360"/>
        </w:sectPr>
      </w:pPr>
    </w:p>
    <w:p w14:paraId="3F98AD60" w14:textId="77777777" w:rsidR="00203D17" w:rsidRDefault="008E194C" w:rsidP="003739D7">
      <w:pPr>
        <w:pStyle w:val="BodyText22"/>
        <w:spacing w:before="120" w:line="240" w:lineRule="auto"/>
        <w:ind w:left="630" w:firstLine="0"/>
        <w:jc w:val="left"/>
        <w:rPr>
          <w:sz w:val="22"/>
          <w:szCs w:val="22"/>
        </w:rPr>
      </w:pPr>
      <w:r w:rsidRPr="00194CB5">
        <w:rPr>
          <w:sz w:val="22"/>
          <w:szCs w:val="22"/>
        </w:rPr>
        <w:lastRenderedPageBreak/>
        <w:t>Act as amended by this Schedule except to the extent to which they are amended by regulations coming into forc</w:t>
      </w:r>
      <w:r w:rsidR="002575E8">
        <w:rPr>
          <w:sz w:val="22"/>
          <w:szCs w:val="22"/>
        </w:rPr>
        <w:t>e on or after that commencement.</w:t>
      </w:r>
    </w:p>
    <w:p w14:paraId="5F400561" w14:textId="77777777" w:rsidR="003739D7" w:rsidRPr="00194CB5" w:rsidRDefault="003739D7" w:rsidP="00C06F42">
      <w:pPr>
        <w:pStyle w:val="BodyText22"/>
        <w:pBdr>
          <w:bottom w:val="single" w:sz="12" w:space="1" w:color="auto"/>
        </w:pBdr>
        <w:spacing w:before="120" w:line="240" w:lineRule="auto"/>
        <w:ind w:firstLine="0"/>
        <w:jc w:val="left"/>
        <w:rPr>
          <w:sz w:val="22"/>
          <w:szCs w:val="22"/>
        </w:rPr>
      </w:pPr>
    </w:p>
    <w:p w14:paraId="361B3B59" w14:textId="77777777" w:rsidR="00C06F42" w:rsidRPr="00934839" w:rsidRDefault="008E194C" w:rsidP="003739D7">
      <w:pPr>
        <w:pStyle w:val="Bodytext40"/>
        <w:spacing w:before="120" w:line="240" w:lineRule="auto"/>
        <w:ind w:left="630" w:hanging="630"/>
        <w:jc w:val="left"/>
        <w:rPr>
          <w:rStyle w:val="Bodytext4NotItalic0"/>
          <w:szCs w:val="22"/>
        </w:rPr>
      </w:pPr>
      <w:r w:rsidRPr="00934839">
        <w:rPr>
          <w:i w:val="0"/>
          <w:szCs w:val="22"/>
        </w:rPr>
        <w:t>[</w:t>
      </w:r>
      <w:r w:rsidRPr="00934839">
        <w:rPr>
          <w:szCs w:val="22"/>
        </w:rPr>
        <w:t>Minister’s second reading speech made in</w:t>
      </w:r>
      <w:r w:rsidRPr="00934839">
        <w:rPr>
          <w:rStyle w:val="Bodytext4NotItalic0"/>
          <w:szCs w:val="22"/>
        </w:rPr>
        <w:t xml:space="preserve">— </w:t>
      </w:r>
    </w:p>
    <w:p w14:paraId="4DC08864" w14:textId="77777777" w:rsidR="00C06F42" w:rsidRPr="00934839" w:rsidRDefault="00C06F42" w:rsidP="00C06F42">
      <w:pPr>
        <w:pStyle w:val="Bodytext40"/>
        <w:spacing w:line="240" w:lineRule="auto"/>
        <w:ind w:left="720" w:firstLine="0"/>
        <w:jc w:val="left"/>
        <w:rPr>
          <w:szCs w:val="22"/>
        </w:rPr>
      </w:pPr>
      <w:r w:rsidRPr="00934839">
        <w:rPr>
          <w:szCs w:val="22"/>
        </w:rPr>
        <w:t>Senate on 8 May 1996</w:t>
      </w:r>
    </w:p>
    <w:p w14:paraId="6E3D53F8" w14:textId="10332972" w:rsidR="00203D17" w:rsidRPr="00934839" w:rsidRDefault="008E194C" w:rsidP="00C06F42">
      <w:pPr>
        <w:pStyle w:val="Bodytext40"/>
        <w:spacing w:line="240" w:lineRule="auto"/>
        <w:ind w:left="720" w:firstLine="0"/>
        <w:jc w:val="left"/>
        <w:rPr>
          <w:szCs w:val="22"/>
        </w:rPr>
      </w:pPr>
      <w:r w:rsidRPr="00934839">
        <w:rPr>
          <w:szCs w:val="22"/>
        </w:rPr>
        <w:t>House of Representatives on 19 June 1996</w:t>
      </w:r>
      <w:r w:rsidRPr="00934839">
        <w:rPr>
          <w:i w:val="0"/>
          <w:szCs w:val="22"/>
        </w:rPr>
        <w:t>]</w:t>
      </w:r>
    </w:p>
    <w:sectPr w:rsidR="00203D17" w:rsidRPr="00934839" w:rsidSect="00523E32">
      <w:pgSz w:w="12240" w:h="15840" w:code="1"/>
      <w:pgMar w:top="1440" w:right="1440" w:bottom="1440" w:left="1440" w:header="540" w:footer="461"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8D4718" w15:done="0"/>
  <w15:commentEx w15:paraId="6E07A3E1" w15:done="0"/>
  <w15:commentEx w15:paraId="55F048FD" w15:done="0"/>
  <w15:commentEx w15:paraId="11DBAA57" w15:done="0"/>
  <w15:commentEx w15:paraId="1B0B8284" w15:done="0"/>
  <w15:commentEx w15:paraId="047969A7" w15:done="0"/>
  <w15:commentEx w15:paraId="24DEF1BE" w15:done="0"/>
  <w15:commentEx w15:paraId="26225F61" w15:done="0"/>
  <w15:commentEx w15:paraId="3809C748" w15:done="0"/>
  <w15:commentEx w15:paraId="2E44B0E8" w15:done="0"/>
  <w15:commentEx w15:paraId="1833AED8" w15:done="0"/>
  <w15:commentEx w15:paraId="4695958D" w15:done="0"/>
  <w15:commentEx w15:paraId="57EEF860" w15:done="0"/>
  <w15:commentEx w15:paraId="2D35A47B" w15:done="0"/>
  <w15:commentEx w15:paraId="2473A51A" w15:done="0"/>
  <w15:commentEx w15:paraId="690EF2E1" w15:done="0"/>
  <w15:commentEx w15:paraId="6724145C" w15:done="0"/>
  <w15:commentEx w15:paraId="406AE62C" w15:done="0"/>
  <w15:commentEx w15:paraId="2E752FB6" w15:done="0"/>
  <w15:commentEx w15:paraId="1DEF726D" w15:done="0"/>
  <w15:commentEx w15:paraId="1BCFDDEC" w15:done="0"/>
  <w15:commentEx w15:paraId="447F3556" w15:done="0"/>
  <w15:commentEx w15:paraId="0DE5C236" w15:done="0"/>
  <w15:commentEx w15:paraId="0814E9F6" w15:done="0"/>
  <w15:commentEx w15:paraId="424A6D6E" w15:done="0"/>
  <w15:commentEx w15:paraId="62251CC1" w15:done="0"/>
  <w15:commentEx w15:paraId="76EA9747" w15:done="0"/>
  <w15:commentEx w15:paraId="739A1441" w15:done="0"/>
  <w15:commentEx w15:paraId="6D33113C" w15:done="0"/>
  <w15:commentEx w15:paraId="19E6A26D" w15:done="0"/>
  <w15:commentEx w15:paraId="471CAA14" w15:done="0"/>
  <w15:commentEx w15:paraId="722A1228" w15:done="0"/>
  <w15:commentEx w15:paraId="75D0F891" w15:done="0"/>
  <w15:commentEx w15:paraId="49834DD5" w15:done="0"/>
  <w15:commentEx w15:paraId="3DB3AEAB" w15:done="0"/>
  <w15:commentEx w15:paraId="22835B35" w15:done="0"/>
  <w15:commentEx w15:paraId="6852B045" w15:done="0"/>
  <w15:commentEx w15:paraId="3E8DFB84" w15:done="0"/>
  <w15:commentEx w15:paraId="281B716C" w15:done="0"/>
  <w15:commentEx w15:paraId="5F624A7A" w15:done="0"/>
  <w15:commentEx w15:paraId="5BBFB7B5" w15:done="0"/>
  <w15:commentEx w15:paraId="0D417F60" w15:done="0"/>
  <w15:commentEx w15:paraId="04EDA733" w15:done="0"/>
  <w15:commentEx w15:paraId="74A5AA93" w15:done="0"/>
  <w15:commentEx w15:paraId="1CC9EE36" w15:done="0"/>
  <w15:commentEx w15:paraId="29D2242A" w15:done="0"/>
  <w15:commentEx w15:paraId="15FC0D90" w15:done="0"/>
  <w15:commentEx w15:paraId="5BAEC280" w15:done="0"/>
  <w15:commentEx w15:paraId="11A4A71E" w15:done="0"/>
  <w15:commentEx w15:paraId="4109F4E2" w15:done="0"/>
  <w15:commentEx w15:paraId="22760F1E" w15:done="0"/>
  <w15:commentEx w15:paraId="69307AF3" w15:done="0"/>
  <w15:commentEx w15:paraId="15090FD6" w15:done="0"/>
  <w15:commentEx w15:paraId="5867DBF0" w15:done="0"/>
  <w15:commentEx w15:paraId="1E1A9214" w15:done="0"/>
  <w15:commentEx w15:paraId="6A67E28F" w15:done="0"/>
  <w15:commentEx w15:paraId="35B5FBD3" w15:done="0"/>
  <w15:commentEx w15:paraId="04F41BE3" w15:done="0"/>
  <w15:commentEx w15:paraId="7EE5FCBC" w15:done="0"/>
  <w15:commentEx w15:paraId="3B82CDE6" w15:done="0"/>
  <w15:commentEx w15:paraId="0FD5D0E6" w15:done="0"/>
  <w15:commentEx w15:paraId="0FFC5CFE" w15:done="0"/>
  <w15:commentEx w15:paraId="1612071E" w15:done="0"/>
  <w15:commentEx w15:paraId="39B41B70" w15:done="0"/>
  <w15:commentEx w15:paraId="7AFA230F" w15:done="0"/>
  <w15:commentEx w15:paraId="36EFBE60" w15:done="0"/>
  <w15:commentEx w15:paraId="24B17E1B" w15:done="0"/>
  <w15:commentEx w15:paraId="066307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D4718" w16cid:durableId="21456F1A"/>
  <w16cid:commentId w16cid:paraId="6E07A3E1" w16cid:durableId="21456F52"/>
  <w16cid:commentId w16cid:paraId="55F048FD" w16cid:durableId="21456F2C"/>
  <w16cid:commentId w16cid:paraId="11DBAA57" w16cid:durableId="21456F3E"/>
  <w16cid:commentId w16cid:paraId="1B0B8284" w16cid:durableId="21456F72"/>
  <w16cid:commentId w16cid:paraId="047969A7" w16cid:durableId="21456F85"/>
  <w16cid:commentId w16cid:paraId="24DEF1BE" w16cid:durableId="21456F8B"/>
  <w16cid:commentId w16cid:paraId="26225F61" w16cid:durableId="21456F92"/>
  <w16cid:commentId w16cid:paraId="3809C748" w16cid:durableId="21456FA0"/>
  <w16cid:commentId w16cid:paraId="2E44B0E8" w16cid:durableId="21456FA9"/>
  <w16cid:commentId w16cid:paraId="1833AED8" w16cid:durableId="21456FB4"/>
  <w16cid:commentId w16cid:paraId="4695958D" w16cid:durableId="21456FC3"/>
  <w16cid:commentId w16cid:paraId="57EEF860" w16cid:durableId="21456FCD"/>
  <w16cid:commentId w16cid:paraId="2D35A47B" w16cid:durableId="21456FD5"/>
  <w16cid:commentId w16cid:paraId="2473A51A" w16cid:durableId="21456FDE"/>
  <w16cid:commentId w16cid:paraId="690EF2E1" w16cid:durableId="21456FEF"/>
  <w16cid:commentId w16cid:paraId="6724145C" w16cid:durableId="21456FFB"/>
  <w16cid:commentId w16cid:paraId="406AE62C" w16cid:durableId="21457049"/>
  <w16cid:commentId w16cid:paraId="2E752FB6" w16cid:durableId="21457005"/>
  <w16cid:commentId w16cid:paraId="1DEF726D" w16cid:durableId="21457055"/>
  <w16cid:commentId w16cid:paraId="1BCFDDEC" w16cid:durableId="2145705B"/>
  <w16cid:commentId w16cid:paraId="447F3556" w16cid:durableId="2145705F"/>
  <w16cid:commentId w16cid:paraId="0DE5C236" w16cid:durableId="21457024"/>
  <w16cid:commentId w16cid:paraId="0814E9F6" w16cid:durableId="21457016"/>
  <w16cid:commentId w16cid:paraId="424A6D6E" w16cid:durableId="21457072"/>
  <w16cid:commentId w16cid:paraId="62251CC1" w16cid:durableId="21457081"/>
  <w16cid:commentId w16cid:paraId="76EA9747" w16cid:durableId="21457086"/>
  <w16cid:commentId w16cid:paraId="739A1441" w16cid:durableId="21457096"/>
  <w16cid:commentId w16cid:paraId="6D33113C" w16cid:durableId="2145709F"/>
  <w16cid:commentId w16cid:paraId="19E6A26D" w16cid:durableId="214570B1"/>
  <w16cid:commentId w16cid:paraId="471CAA14" w16cid:durableId="214570B8"/>
  <w16cid:commentId w16cid:paraId="722A1228" w16cid:durableId="214570F7"/>
  <w16cid:commentId w16cid:paraId="75D0F891" w16cid:durableId="214570FC"/>
  <w16cid:commentId w16cid:paraId="49834DD5" w16cid:durableId="2145710B"/>
  <w16cid:commentId w16cid:paraId="3DB3AEAB" w16cid:durableId="21457113"/>
  <w16cid:commentId w16cid:paraId="22835B35" w16cid:durableId="21457122"/>
  <w16cid:commentId w16cid:paraId="6852B045" w16cid:durableId="2145711A"/>
  <w16cid:commentId w16cid:paraId="3E8DFB84" w16cid:durableId="21457148"/>
  <w16cid:commentId w16cid:paraId="281B716C" w16cid:durableId="21457150"/>
  <w16cid:commentId w16cid:paraId="5F624A7A" w16cid:durableId="21457168"/>
  <w16cid:commentId w16cid:paraId="5BBFB7B5" w16cid:durableId="21457180"/>
  <w16cid:commentId w16cid:paraId="0D417F60" w16cid:durableId="2145718A"/>
  <w16cid:commentId w16cid:paraId="04EDA733" w16cid:durableId="214571A3"/>
  <w16cid:commentId w16cid:paraId="74A5AA93" w16cid:durableId="214571B4"/>
  <w16cid:commentId w16cid:paraId="1CC9EE36" w16cid:durableId="214571CA"/>
  <w16cid:commentId w16cid:paraId="29D2242A" w16cid:durableId="214571DA"/>
  <w16cid:commentId w16cid:paraId="15FC0D90" w16cid:durableId="21457201"/>
  <w16cid:commentId w16cid:paraId="5BAEC280" w16cid:durableId="21457215"/>
  <w16cid:commentId w16cid:paraId="11A4A71E" w16cid:durableId="21457220"/>
  <w16cid:commentId w16cid:paraId="4109F4E2" w16cid:durableId="2145723A"/>
  <w16cid:commentId w16cid:paraId="22760F1E" w16cid:durableId="21457242"/>
  <w16cid:commentId w16cid:paraId="69307AF3" w16cid:durableId="2145724C"/>
  <w16cid:commentId w16cid:paraId="15090FD6" w16cid:durableId="2145725C"/>
  <w16cid:commentId w16cid:paraId="5867DBF0" w16cid:durableId="21457266"/>
  <w16cid:commentId w16cid:paraId="1E1A9214" w16cid:durableId="21457287"/>
  <w16cid:commentId w16cid:paraId="6A67E28F" w16cid:durableId="21457299"/>
  <w16cid:commentId w16cid:paraId="35B5FBD3" w16cid:durableId="214572C3"/>
  <w16cid:commentId w16cid:paraId="04F41BE3" w16cid:durableId="214572C9"/>
  <w16cid:commentId w16cid:paraId="7EE5FCBC" w16cid:durableId="214572D5"/>
  <w16cid:commentId w16cid:paraId="3B82CDE6" w16cid:durableId="214572DC"/>
  <w16cid:commentId w16cid:paraId="0FD5D0E6" w16cid:durableId="214572E1"/>
  <w16cid:commentId w16cid:paraId="0FFC5CFE" w16cid:durableId="214572EE"/>
  <w16cid:commentId w16cid:paraId="1612071E" w16cid:durableId="214572F4"/>
  <w16cid:commentId w16cid:paraId="39B41B70" w16cid:durableId="214572F9"/>
  <w16cid:commentId w16cid:paraId="7AFA230F" w16cid:durableId="21457303"/>
  <w16cid:commentId w16cid:paraId="36EFBE60" w16cid:durableId="2145730D"/>
  <w16cid:commentId w16cid:paraId="24B17E1B" w16cid:durableId="21457324"/>
  <w16cid:commentId w16cid:paraId="06630709" w16cid:durableId="214573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AA69C" w14:textId="77777777" w:rsidR="00CF4769" w:rsidRDefault="00CF4769">
      <w:r>
        <w:separator/>
      </w:r>
    </w:p>
  </w:endnote>
  <w:endnote w:type="continuationSeparator" w:id="0">
    <w:p w14:paraId="1491F84A" w14:textId="77777777" w:rsidR="00CF4769" w:rsidRDefault="00CF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30C1C" w14:textId="77777777" w:rsidR="002B187A" w:rsidRPr="00A40ECE" w:rsidRDefault="00934839" w:rsidP="00C816F1">
    <w:pPr>
      <w:pStyle w:val="Footer"/>
      <w:tabs>
        <w:tab w:val="clear" w:pos="4680"/>
        <w:tab w:val="clear" w:pos="9360"/>
        <w:tab w:val="left" w:pos="8190"/>
      </w:tabs>
      <w:ind w:left="1980"/>
      <w:rPr>
        <w:rFonts w:ascii="Times New Roman" w:hAnsi="Times New Roman" w:cs="Times New Roman"/>
        <w:sz w:val="22"/>
        <w:szCs w:val="22"/>
      </w:rPr>
    </w:pPr>
    <w:r>
      <w:rPr>
        <w:rFonts w:ascii="Times New Roman" w:hAnsi="Times New Roman" w:cs="Times New Roman"/>
        <w:i/>
        <w:iCs/>
        <w:noProof/>
        <w:color w:val="auto"/>
        <w:sz w:val="22"/>
        <w:szCs w:val="22"/>
        <w:lang w:eastAsia="en-US"/>
      </w:rPr>
      <w:pict w14:anchorId="5DD4A051">
        <v:shapetype id="_x0000_t32" coordsize="21600,21600" o:spt="32" o:oned="t" path="m,l21600,21600e" filled="f">
          <v:path arrowok="t" fillok="f" o:connecttype="none"/>
          <o:lock v:ext="edit" shapetype="t"/>
        </v:shapetype>
        <v:shape id="_x0000_s2050" type="#_x0000_t32" style="position:absolute;left:0;text-align:left;margin-left:0;margin-top:-5.9pt;width:470.8pt;height:0;z-index:251659264" o:connectortype="straight"/>
      </w:pict>
    </w:r>
    <w:r w:rsidR="002B187A" w:rsidRPr="00A40ECE">
      <w:rPr>
        <w:rFonts w:ascii="Times New Roman" w:hAnsi="Times New Roman" w:cs="Times New Roman"/>
        <w:i/>
        <w:iCs/>
        <w:color w:val="auto"/>
        <w:sz w:val="22"/>
        <w:szCs w:val="22"/>
      </w:rPr>
      <w:t>Australian Sports Drug Agency Amendment Act 1996</w:t>
    </w:r>
    <w:r w:rsidR="002B187A">
      <w:rPr>
        <w:rFonts w:ascii="Times New Roman" w:hAnsi="Times New Roman" w:cs="Times New Roman"/>
        <w:i/>
        <w:iCs/>
        <w:color w:val="auto"/>
        <w:sz w:val="22"/>
        <w:szCs w:val="22"/>
      </w:rPr>
      <w:tab/>
    </w:r>
    <w:r w:rsidR="002B187A" w:rsidRPr="00A40ECE">
      <w:rPr>
        <w:rFonts w:ascii="Times New Roman" w:hAnsi="Times New Roman" w:cs="Times New Roman"/>
        <w:bCs/>
        <w:i/>
        <w:iCs/>
        <w:color w:val="auto"/>
        <w:sz w:val="22"/>
        <w:szCs w:val="22"/>
      </w:rPr>
      <w:t>No. 20,1996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EEA5" w14:textId="77777777" w:rsidR="002B187A" w:rsidRPr="00A40ECE" w:rsidRDefault="00934839" w:rsidP="00A40ECE">
    <w:pPr>
      <w:pStyle w:val="Footer"/>
      <w:tabs>
        <w:tab w:val="clear" w:pos="4680"/>
        <w:tab w:val="clear" w:pos="9360"/>
        <w:tab w:val="left" w:pos="1800"/>
      </w:tabs>
      <w:rPr>
        <w:rFonts w:ascii="Times New Roman" w:hAnsi="Times New Roman" w:cs="Times New Roman"/>
        <w:sz w:val="22"/>
        <w:szCs w:val="22"/>
      </w:rPr>
    </w:pPr>
    <w:r>
      <w:rPr>
        <w:rFonts w:ascii="Times New Roman" w:hAnsi="Times New Roman" w:cs="Times New Roman"/>
        <w:i/>
        <w:iCs/>
        <w:noProof/>
        <w:color w:val="auto"/>
        <w:sz w:val="22"/>
        <w:szCs w:val="22"/>
        <w:lang w:eastAsia="en-US"/>
      </w:rPr>
      <w:pict w14:anchorId="4117243C">
        <v:shapetype id="_x0000_t32" coordsize="21600,21600" o:spt="32" o:oned="t" path="m,l21600,21600e" filled="f">
          <v:path arrowok="t" fillok="f" o:connecttype="none"/>
          <o:lock v:ext="edit" shapetype="t"/>
        </v:shapetype>
        <v:shape id="_x0000_s2049" type="#_x0000_t32" style="position:absolute;margin-left:-2.4pt;margin-top:-8.8pt;width:470.85pt;height:0;z-index:251658240" o:connectortype="straight"/>
      </w:pict>
    </w:r>
    <w:r w:rsidR="002B187A" w:rsidRPr="00A40ECE">
      <w:rPr>
        <w:rFonts w:ascii="Times New Roman" w:hAnsi="Times New Roman" w:cs="Times New Roman"/>
        <w:i/>
        <w:iCs/>
        <w:color w:val="auto"/>
        <w:sz w:val="22"/>
        <w:szCs w:val="22"/>
      </w:rPr>
      <w:t xml:space="preserve">No. </w:t>
    </w:r>
    <w:r w:rsidR="002B187A" w:rsidRPr="00A40ECE">
      <w:rPr>
        <w:rFonts w:ascii="Times New Roman" w:hAnsi="Times New Roman" w:cs="Times New Roman"/>
        <w:bCs/>
        <w:i/>
        <w:iCs/>
        <w:color w:val="auto"/>
        <w:sz w:val="22"/>
        <w:szCs w:val="22"/>
      </w:rPr>
      <w:t>20, 1996</w:t>
    </w:r>
    <w:r w:rsidR="002B187A">
      <w:rPr>
        <w:rFonts w:ascii="Times New Roman" w:hAnsi="Times New Roman" w:cs="Times New Roman"/>
        <w:bCs/>
        <w:i/>
        <w:iCs/>
        <w:color w:val="auto"/>
        <w:sz w:val="22"/>
        <w:szCs w:val="22"/>
      </w:rPr>
      <w:tab/>
    </w:r>
    <w:r w:rsidR="002B187A" w:rsidRPr="00A40ECE">
      <w:rPr>
        <w:rFonts w:ascii="Times New Roman" w:hAnsi="Times New Roman" w:cs="Times New Roman"/>
        <w:i/>
        <w:iCs/>
        <w:color w:val="auto"/>
        <w:sz w:val="22"/>
        <w:szCs w:val="22"/>
      </w:rPr>
      <w:t xml:space="preserve">Australian Sports Drug Agency Amendment Act </w:t>
    </w:r>
    <w:r w:rsidR="002B187A" w:rsidRPr="00A40ECE">
      <w:rPr>
        <w:rFonts w:ascii="Times New Roman" w:hAnsi="Times New Roman" w:cs="Times New Roman"/>
        <w:bCs/>
        <w:i/>
        <w:iCs/>
        <w:color w:val="auto"/>
        <w:sz w:val="22"/>
        <w:szCs w:val="22"/>
      </w:rPr>
      <w:t>1996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DC4B2" w14:textId="77777777" w:rsidR="00CF4769" w:rsidRDefault="00CF4769"/>
  </w:footnote>
  <w:footnote w:type="continuationSeparator" w:id="0">
    <w:p w14:paraId="6BF1E522" w14:textId="77777777" w:rsidR="00CF4769" w:rsidRDefault="00CF47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48689" w14:textId="77777777" w:rsidR="002B187A" w:rsidRPr="00A40ECE" w:rsidRDefault="00934839">
    <w:pPr>
      <w:pStyle w:val="Header"/>
      <w:rPr>
        <w:rFonts w:ascii="Times New Roman" w:hAnsi="Times New Roman" w:cs="Times New Roman"/>
        <w:sz w:val="22"/>
        <w:szCs w:val="22"/>
      </w:rPr>
    </w:pPr>
    <w:r>
      <w:rPr>
        <w:rFonts w:ascii="Times New Roman" w:hAnsi="Times New Roman" w:cs="Times New Roman"/>
        <w:b/>
        <w:noProof/>
        <w:sz w:val="22"/>
        <w:szCs w:val="22"/>
        <w:lang w:eastAsia="en-US"/>
      </w:rPr>
      <w:pict w14:anchorId="2FD5DF59">
        <v:shapetype id="_x0000_t32" coordsize="21600,21600" o:spt="32" o:oned="t" path="m,l21600,21600e" filled="f">
          <v:path arrowok="t" fillok="f" o:connecttype="none"/>
          <o:lock v:ext="edit" shapetype="t"/>
        </v:shapetype>
        <v:shape id="_x0000_s2051" type="#_x0000_t32" style="position:absolute;margin-left:-5.7pt;margin-top:20.4pt;width:456.25pt;height:0;z-index:251660288"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3FA4C" w14:textId="77777777" w:rsidR="002B187A" w:rsidRPr="00A40ECE" w:rsidRDefault="00934839" w:rsidP="00A40ECE">
    <w:pPr>
      <w:pStyle w:val="Header"/>
      <w:jc w:val="right"/>
      <w:rPr>
        <w:rFonts w:ascii="Times New Roman" w:hAnsi="Times New Roman" w:cs="Times New Roman"/>
        <w:sz w:val="22"/>
        <w:szCs w:val="22"/>
      </w:rPr>
    </w:pPr>
    <w:r>
      <w:rPr>
        <w:rFonts w:ascii="Times New Roman" w:hAnsi="Times New Roman" w:cs="Times New Roman"/>
        <w:noProof/>
        <w:color w:val="auto"/>
        <w:sz w:val="22"/>
        <w:szCs w:val="22"/>
        <w:lang w:eastAsia="en-US"/>
      </w:rPr>
      <w:pict w14:anchorId="3AE63319">
        <v:shapetype id="_x0000_t32" coordsize="21600,21600" o:spt="32" o:oned="t" path="m,l21600,21600e" filled="f">
          <v:path arrowok="t" fillok="f" o:connecttype="none"/>
          <o:lock v:ext="edit" shapetype="t"/>
        </v:shapetype>
        <v:shape id="_x0000_s2052" type="#_x0000_t32" style="position:absolute;left:0;text-align:left;margin-left:0;margin-top:22.85pt;width:472.45pt;height:0;z-index:251661312" o:connectortype="straight"/>
      </w:pict>
    </w:r>
    <w:r w:rsidR="002B187A" w:rsidRPr="00A40ECE">
      <w:rPr>
        <w:rFonts w:ascii="Times New Roman" w:hAnsi="Times New Roman" w:cs="Times New Roman"/>
        <w:color w:val="auto"/>
        <w:sz w:val="22"/>
        <w:szCs w:val="22"/>
      </w:rPr>
      <w:t xml:space="preserve">Amendment of the Australian Sports Drug Agency Act 1990 </w:t>
    </w:r>
    <w:r w:rsidR="002B187A" w:rsidRPr="00A40ECE">
      <w:rPr>
        <w:rFonts w:ascii="Times New Roman" w:hAnsi="Times New Roman" w:cs="Times New Roman"/>
        <w:b/>
        <w:color w:val="auto"/>
        <w:sz w:val="22"/>
        <w:szCs w:val="22"/>
      </w:rPr>
      <w:t>Schedule</w:t>
    </w:r>
    <w:r w:rsidR="002B187A" w:rsidRPr="00A40ECE">
      <w:rPr>
        <w:rFonts w:ascii="Times New Roman" w:hAnsi="Times New Roman" w:cs="Times New Roman"/>
        <w:color w:val="auto"/>
        <w:sz w:val="22"/>
        <w:szCs w:val="22"/>
      </w:rPr>
      <w:t xml:space="preserve"> </w:t>
    </w:r>
    <w:r w:rsidR="002B187A" w:rsidRPr="00A40ECE">
      <w:rPr>
        <w:rFonts w:ascii="Times New Roman" w:hAnsi="Times New Roman" w:cs="Times New Roman"/>
        <w:b/>
        <w:bCs/>
        <w:color w:val="auto"/>
        <w:sz w:val="22"/>
        <w:szCs w:val="22"/>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AA8CE" w14:textId="77777777" w:rsidR="002B187A" w:rsidRPr="00A40ECE" w:rsidRDefault="002B187A">
    <w:pPr>
      <w:pStyle w:val="Header"/>
      <w:rPr>
        <w:rFonts w:ascii="Times New Roman" w:hAnsi="Times New Roman" w:cs="Times New Roman"/>
        <w:sz w:val="22"/>
        <w:szCs w:val="22"/>
      </w:rPr>
    </w:pPr>
    <w:r w:rsidRPr="00A40ECE">
      <w:rPr>
        <w:rFonts w:ascii="Times New Roman" w:hAnsi="Times New Roman" w:cs="Times New Roman"/>
        <w:b/>
        <w:color w:val="auto"/>
        <w:sz w:val="22"/>
        <w:szCs w:val="22"/>
      </w:rPr>
      <w:t>Schedule</w:t>
    </w:r>
    <w:r w:rsidRPr="00A40ECE">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1</w:t>
    </w:r>
    <w:r w:rsidRPr="00A40ECE">
      <w:rPr>
        <w:rFonts w:ascii="Times New Roman" w:hAnsi="Times New Roman" w:cs="Times New Roman"/>
        <w:b/>
        <w:bCs/>
        <w:color w:val="auto"/>
        <w:sz w:val="22"/>
        <w:szCs w:val="22"/>
      </w:rPr>
      <w:t xml:space="preserve"> </w:t>
    </w:r>
    <w:r w:rsidRPr="00A40ECE">
      <w:rPr>
        <w:rFonts w:ascii="Times New Roman" w:hAnsi="Times New Roman" w:cs="Times New Roman"/>
        <w:color w:val="auto"/>
        <w:sz w:val="22"/>
        <w:szCs w:val="22"/>
      </w:rPr>
      <w:t>Amendment of the Australian Sports Drug Agency Act 1990</w:t>
    </w:r>
    <w:r w:rsidR="00934839">
      <w:rPr>
        <w:rFonts w:ascii="Times New Roman" w:hAnsi="Times New Roman" w:cs="Times New Roman"/>
        <w:b/>
        <w:noProof/>
        <w:sz w:val="22"/>
        <w:szCs w:val="22"/>
        <w:lang w:eastAsia="en-US"/>
      </w:rPr>
      <w:pict w14:anchorId="2C4310C9">
        <v:shapetype id="_x0000_t32" coordsize="21600,21600" o:spt="32" o:oned="t" path="m,l21600,21600e" filled="f">
          <v:path arrowok="t" fillok="f" o:connecttype="none"/>
          <o:lock v:ext="edit" shapetype="t"/>
        </v:shapetype>
        <v:shape id="_x0000_s2053" type="#_x0000_t32" style="position:absolute;margin-left:-5.7pt;margin-top:20.4pt;width:456.25pt;height:0;z-index:251663360;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64E"/>
    <w:multiLevelType w:val="multilevel"/>
    <w:tmpl w:val="A8F8B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B5C47"/>
    <w:multiLevelType w:val="multilevel"/>
    <w:tmpl w:val="9B62A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91C73"/>
    <w:multiLevelType w:val="multilevel"/>
    <w:tmpl w:val="35FA311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565B4"/>
    <w:multiLevelType w:val="multilevel"/>
    <w:tmpl w:val="0E7E73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C77623"/>
    <w:multiLevelType w:val="multilevel"/>
    <w:tmpl w:val="DF7E7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B12182"/>
    <w:multiLevelType w:val="multilevel"/>
    <w:tmpl w:val="415E0C2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A07833"/>
    <w:multiLevelType w:val="multilevel"/>
    <w:tmpl w:val="2AAC7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F64440"/>
    <w:multiLevelType w:val="multilevel"/>
    <w:tmpl w:val="2698140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3B1B9E"/>
    <w:multiLevelType w:val="multilevel"/>
    <w:tmpl w:val="6AE8BD3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DE76CE"/>
    <w:multiLevelType w:val="multilevel"/>
    <w:tmpl w:val="1D4A0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D9E285F"/>
    <w:multiLevelType w:val="multilevel"/>
    <w:tmpl w:val="046CE1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B01FA7"/>
    <w:multiLevelType w:val="multilevel"/>
    <w:tmpl w:val="101453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4F747F"/>
    <w:multiLevelType w:val="multilevel"/>
    <w:tmpl w:val="0E1E1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7F129D"/>
    <w:multiLevelType w:val="multilevel"/>
    <w:tmpl w:val="A45015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265BD9"/>
    <w:multiLevelType w:val="multilevel"/>
    <w:tmpl w:val="A2F4FC2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A31674"/>
    <w:multiLevelType w:val="multilevel"/>
    <w:tmpl w:val="432EA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B661D9"/>
    <w:multiLevelType w:val="multilevel"/>
    <w:tmpl w:val="FA623B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FF01EF"/>
    <w:multiLevelType w:val="multilevel"/>
    <w:tmpl w:val="AEE65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4B78B0"/>
    <w:multiLevelType w:val="multilevel"/>
    <w:tmpl w:val="92C65F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373C39"/>
    <w:multiLevelType w:val="multilevel"/>
    <w:tmpl w:val="3146A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B04917"/>
    <w:multiLevelType w:val="multilevel"/>
    <w:tmpl w:val="8CFAF9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0C1265"/>
    <w:multiLevelType w:val="multilevel"/>
    <w:tmpl w:val="9BA69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5D11AC"/>
    <w:multiLevelType w:val="multilevel"/>
    <w:tmpl w:val="316C5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E86337"/>
    <w:multiLevelType w:val="multilevel"/>
    <w:tmpl w:val="0C881E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7A1959"/>
    <w:multiLevelType w:val="multilevel"/>
    <w:tmpl w:val="4C024EA2"/>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81303E"/>
    <w:multiLevelType w:val="multilevel"/>
    <w:tmpl w:val="FF2E3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D0B5560"/>
    <w:multiLevelType w:val="multilevel"/>
    <w:tmpl w:val="FD6E1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3F3A8C"/>
    <w:multiLevelType w:val="multilevel"/>
    <w:tmpl w:val="8C8085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BE3E6C"/>
    <w:multiLevelType w:val="multilevel"/>
    <w:tmpl w:val="FA58C8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C922FE"/>
    <w:multiLevelType w:val="multilevel"/>
    <w:tmpl w:val="5FEC3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4C41F25"/>
    <w:multiLevelType w:val="multilevel"/>
    <w:tmpl w:val="0AC8EF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711C14"/>
    <w:multiLevelType w:val="multilevel"/>
    <w:tmpl w:val="AA80A0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162575"/>
    <w:multiLevelType w:val="multilevel"/>
    <w:tmpl w:val="7D964A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EA5E8C"/>
    <w:multiLevelType w:val="multilevel"/>
    <w:tmpl w:val="B89EFE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B911144"/>
    <w:multiLevelType w:val="multilevel"/>
    <w:tmpl w:val="4872A6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796A98"/>
    <w:multiLevelType w:val="multilevel"/>
    <w:tmpl w:val="29D08AF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A23B9"/>
    <w:multiLevelType w:val="multilevel"/>
    <w:tmpl w:val="416C4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E1400C3"/>
    <w:multiLevelType w:val="multilevel"/>
    <w:tmpl w:val="C05E5A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E8C65AD"/>
    <w:multiLevelType w:val="multilevel"/>
    <w:tmpl w:val="E0C44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051794"/>
    <w:multiLevelType w:val="multilevel"/>
    <w:tmpl w:val="8094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10147F"/>
    <w:multiLevelType w:val="multilevel"/>
    <w:tmpl w:val="E484255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0515FA3"/>
    <w:multiLevelType w:val="multilevel"/>
    <w:tmpl w:val="6F92C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0835D95"/>
    <w:multiLevelType w:val="multilevel"/>
    <w:tmpl w:val="B43622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CD3056"/>
    <w:multiLevelType w:val="multilevel"/>
    <w:tmpl w:val="1DD4B9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32316E"/>
    <w:multiLevelType w:val="multilevel"/>
    <w:tmpl w:val="2C7C11D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4278A9"/>
    <w:multiLevelType w:val="multilevel"/>
    <w:tmpl w:val="5D3C35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623891"/>
    <w:multiLevelType w:val="multilevel"/>
    <w:tmpl w:val="9F60A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BE4E0F"/>
    <w:multiLevelType w:val="multilevel"/>
    <w:tmpl w:val="A87E57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A86844"/>
    <w:multiLevelType w:val="multilevel"/>
    <w:tmpl w:val="8F4CC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137A55"/>
    <w:multiLevelType w:val="multilevel"/>
    <w:tmpl w:val="CF84849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CE5076"/>
    <w:multiLevelType w:val="multilevel"/>
    <w:tmpl w:val="0EB69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A5B7EEC"/>
    <w:multiLevelType w:val="multilevel"/>
    <w:tmpl w:val="ECBA21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A9F21B3"/>
    <w:multiLevelType w:val="multilevel"/>
    <w:tmpl w:val="308025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F86AC5"/>
    <w:multiLevelType w:val="multilevel"/>
    <w:tmpl w:val="8EA0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B58598B"/>
    <w:multiLevelType w:val="multilevel"/>
    <w:tmpl w:val="CC52DA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B5D2ED2"/>
    <w:multiLevelType w:val="multilevel"/>
    <w:tmpl w:val="FA1241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C425F99"/>
    <w:multiLevelType w:val="multilevel"/>
    <w:tmpl w:val="7B54E6A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467C68"/>
    <w:multiLevelType w:val="multilevel"/>
    <w:tmpl w:val="E0E686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4D5A57"/>
    <w:multiLevelType w:val="multilevel"/>
    <w:tmpl w:val="130C2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A93317"/>
    <w:multiLevelType w:val="multilevel"/>
    <w:tmpl w:val="79205A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1BC1393"/>
    <w:multiLevelType w:val="multilevel"/>
    <w:tmpl w:val="2F80A2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1ED6E4A"/>
    <w:multiLevelType w:val="multilevel"/>
    <w:tmpl w:val="C00C02C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4C90B58"/>
    <w:multiLevelType w:val="multilevel"/>
    <w:tmpl w:val="CECAC8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4C9105D"/>
    <w:multiLevelType w:val="multilevel"/>
    <w:tmpl w:val="F8DC99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5620D9A"/>
    <w:multiLevelType w:val="multilevel"/>
    <w:tmpl w:val="EE40D392"/>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442F7D"/>
    <w:multiLevelType w:val="multilevel"/>
    <w:tmpl w:val="0C1E4C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D613C17"/>
    <w:multiLevelType w:val="multilevel"/>
    <w:tmpl w:val="F99C6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E1E2743"/>
    <w:multiLevelType w:val="multilevel"/>
    <w:tmpl w:val="F6F80C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EFB3775"/>
    <w:multiLevelType w:val="multilevel"/>
    <w:tmpl w:val="89CCD6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9D2D10"/>
    <w:multiLevelType w:val="multilevel"/>
    <w:tmpl w:val="10C4B00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773539"/>
    <w:multiLevelType w:val="multilevel"/>
    <w:tmpl w:val="03AC3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787CAE"/>
    <w:multiLevelType w:val="multilevel"/>
    <w:tmpl w:val="0A6E7A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C51603D"/>
    <w:multiLevelType w:val="multilevel"/>
    <w:tmpl w:val="85CEC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D263E33"/>
    <w:multiLevelType w:val="multilevel"/>
    <w:tmpl w:val="B2D063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ECF70FB"/>
    <w:multiLevelType w:val="multilevel"/>
    <w:tmpl w:val="552CE5E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0EC7745"/>
    <w:multiLevelType w:val="multilevel"/>
    <w:tmpl w:val="B3FA049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3AD3E0B"/>
    <w:multiLevelType w:val="multilevel"/>
    <w:tmpl w:val="F35230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69611E"/>
    <w:multiLevelType w:val="multilevel"/>
    <w:tmpl w:val="0C28B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6ED511B"/>
    <w:multiLevelType w:val="multilevel"/>
    <w:tmpl w:val="7CE61C3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FF0C85"/>
    <w:multiLevelType w:val="multilevel"/>
    <w:tmpl w:val="FBD85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334D40"/>
    <w:multiLevelType w:val="multilevel"/>
    <w:tmpl w:val="96B62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7502550"/>
    <w:multiLevelType w:val="multilevel"/>
    <w:tmpl w:val="48F0A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810069B"/>
    <w:multiLevelType w:val="multilevel"/>
    <w:tmpl w:val="405444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9DE418F"/>
    <w:multiLevelType w:val="multilevel"/>
    <w:tmpl w:val="9340A7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A175059"/>
    <w:multiLevelType w:val="multilevel"/>
    <w:tmpl w:val="6512F7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AC130B0"/>
    <w:multiLevelType w:val="multilevel"/>
    <w:tmpl w:val="20A00E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CE30E2F"/>
    <w:multiLevelType w:val="multilevel"/>
    <w:tmpl w:val="B9B83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EA87E0E"/>
    <w:multiLevelType w:val="multilevel"/>
    <w:tmpl w:val="78721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15D3C12"/>
    <w:multiLevelType w:val="multilevel"/>
    <w:tmpl w:val="89D41CA4"/>
    <w:lvl w:ilvl="0">
      <w:start w:val="2"/>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2F16397"/>
    <w:multiLevelType w:val="multilevel"/>
    <w:tmpl w:val="CE1C99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33919C4"/>
    <w:multiLevelType w:val="multilevel"/>
    <w:tmpl w:val="60225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3B77179"/>
    <w:multiLevelType w:val="multilevel"/>
    <w:tmpl w:val="03CAD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5C600D0"/>
    <w:multiLevelType w:val="multilevel"/>
    <w:tmpl w:val="BA8400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68B123C"/>
    <w:multiLevelType w:val="multilevel"/>
    <w:tmpl w:val="8D7C61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71B0893"/>
    <w:multiLevelType w:val="multilevel"/>
    <w:tmpl w:val="318C37D8"/>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908774D"/>
    <w:multiLevelType w:val="multilevel"/>
    <w:tmpl w:val="16E824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97A10B4"/>
    <w:multiLevelType w:val="multilevel"/>
    <w:tmpl w:val="F2542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A311A9"/>
    <w:multiLevelType w:val="multilevel"/>
    <w:tmpl w:val="4588D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CCE45E3"/>
    <w:multiLevelType w:val="multilevel"/>
    <w:tmpl w:val="9F10AC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4"/>
  </w:num>
  <w:num w:numId="2">
    <w:abstractNumId w:val="98"/>
  </w:num>
  <w:num w:numId="3">
    <w:abstractNumId w:val="33"/>
  </w:num>
  <w:num w:numId="4">
    <w:abstractNumId w:val="81"/>
  </w:num>
  <w:num w:numId="5">
    <w:abstractNumId w:val="16"/>
  </w:num>
  <w:num w:numId="6">
    <w:abstractNumId w:val="7"/>
  </w:num>
  <w:num w:numId="7">
    <w:abstractNumId w:val="24"/>
  </w:num>
  <w:num w:numId="8">
    <w:abstractNumId w:val="94"/>
  </w:num>
  <w:num w:numId="9">
    <w:abstractNumId w:val="78"/>
  </w:num>
  <w:num w:numId="10">
    <w:abstractNumId w:val="88"/>
  </w:num>
  <w:num w:numId="11">
    <w:abstractNumId w:val="11"/>
  </w:num>
  <w:num w:numId="12">
    <w:abstractNumId w:val="62"/>
  </w:num>
  <w:num w:numId="13">
    <w:abstractNumId w:val="65"/>
  </w:num>
  <w:num w:numId="14">
    <w:abstractNumId w:val="60"/>
  </w:num>
  <w:num w:numId="15">
    <w:abstractNumId w:val="43"/>
  </w:num>
  <w:num w:numId="16">
    <w:abstractNumId w:val="96"/>
  </w:num>
  <w:num w:numId="17">
    <w:abstractNumId w:val="9"/>
  </w:num>
  <w:num w:numId="18">
    <w:abstractNumId w:val="57"/>
  </w:num>
  <w:num w:numId="19">
    <w:abstractNumId w:val="52"/>
  </w:num>
  <w:num w:numId="20">
    <w:abstractNumId w:val="31"/>
  </w:num>
  <w:num w:numId="21">
    <w:abstractNumId w:val="18"/>
  </w:num>
  <w:num w:numId="22">
    <w:abstractNumId w:val="64"/>
  </w:num>
  <w:num w:numId="23">
    <w:abstractNumId w:val="19"/>
  </w:num>
  <w:num w:numId="24">
    <w:abstractNumId w:val="70"/>
  </w:num>
  <w:num w:numId="25">
    <w:abstractNumId w:val="41"/>
  </w:num>
  <w:num w:numId="26">
    <w:abstractNumId w:val="76"/>
  </w:num>
  <w:num w:numId="27">
    <w:abstractNumId w:val="61"/>
  </w:num>
  <w:num w:numId="28">
    <w:abstractNumId w:val="2"/>
  </w:num>
  <w:num w:numId="29">
    <w:abstractNumId w:val="67"/>
  </w:num>
  <w:num w:numId="30">
    <w:abstractNumId w:val="93"/>
  </w:num>
  <w:num w:numId="31">
    <w:abstractNumId w:val="46"/>
  </w:num>
  <w:num w:numId="32">
    <w:abstractNumId w:val="10"/>
  </w:num>
  <w:num w:numId="33">
    <w:abstractNumId w:val="69"/>
  </w:num>
  <w:num w:numId="34">
    <w:abstractNumId w:val="86"/>
  </w:num>
  <w:num w:numId="35">
    <w:abstractNumId w:val="90"/>
  </w:num>
  <w:num w:numId="36">
    <w:abstractNumId w:val="27"/>
  </w:num>
  <w:num w:numId="37">
    <w:abstractNumId w:val="42"/>
  </w:num>
  <w:num w:numId="38">
    <w:abstractNumId w:val="14"/>
  </w:num>
  <w:num w:numId="39">
    <w:abstractNumId w:val="21"/>
  </w:num>
  <w:num w:numId="40">
    <w:abstractNumId w:val="13"/>
  </w:num>
  <w:num w:numId="41">
    <w:abstractNumId w:val="3"/>
  </w:num>
  <w:num w:numId="42">
    <w:abstractNumId w:val="22"/>
  </w:num>
  <w:num w:numId="43">
    <w:abstractNumId w:val="0"/>
  </w:num>
  <w:num w:numId="44">
    <w:abstractNumId w:val="83"/>
  </w:num>
  <w:num w:numId="45">
    <w:abstractNumId w:val="6"/>
  </w:num>
  <w:num w:numId="46">
    <w:abstractNumId w:val="71"/>
  </w:num>
  <w:num w:numId="47">
    <w:abstractNumId w:val="53"/>
  </w:num>
  <w:num w:numId="48">
    <w:abstractNumId w:val="51"/>
  </w:num>
  <w:num w:numId="49">
    <w:abstractNumId w:val="56"/>
  </w:num>
  <w:num w:numId="50">
    <w:abstractNumId w:val="82"/>
  </w:num>
  <w:num w:numId="51">
    <w:abstractNumId w:val="29"/>
  </w:num>
  <w:num w:numId="52">
    <w:abstractNumId w:val="54"/>
  </w:num>
  <w:num w:numId="53">
    <w:abstractNumId w:val="25"/>
  </w:num>
  <w:num w:numId="54">
    <w:abstractNumId w:val="20"/>
  </w:num>
  <w:num w:numId="55">
    <w:abstractNumId w:val="8"/>
  </w:num>
  <w:num w:numId="56">
    <w:abstractNumId w:val="37"/>
  </w:num>
  <w:num w:numId="57">
    <w:abstractNumId w:val="97"/>
  </w:num>
  <w:num w:numId="58">
    <w:abstractNumId w:val="91"/>
  </w:num>
  <w:num w:numId="59">
    <w:abstractNumId w:val="12"/>
  </w:num>
  <w:num w:numId="60">
    <w:abstractNumId w:val="30"/>
  </w:num>
  <w:num w:numId="61">
    <w:abstractNumId w:val="73"/>
  </w:num>
  <w:num w:numId="62">
    <w:abstractNumId w:val="15"/>
  </w:num>
  <w:num w:numId="63">
    <w:abstractNumId w:val="45"/>
  </w:num>
  <w:num w:numId="64">
    <w:abstractNumId w:val="26"/>
  </w:num>
  <w:num w:numId="65">
    <w:abstractNumId w:val="59"/>
  </w:num>
  <w:num w:numId="66">
    <w:abstractNumId w:val="34"/>
  </w:num>
  <w:num w:numId="67">
    <w:abstractNumId w:val="38"/>
  </w:num>
  <w:num w:numId="68">
    <w:abstractNumId w:val="1"/>
  </w:num>
  <w:num w:numId="69">
    <w:abstractNumId w:val="40"/>
  </w:num>
  <w:num w:numId="70">
    <w:abstractNumId w:val="36"/>
  </w:num>
  <w:num w:numId="71">
    <w:abstractNumId w:val="58"/>
  </w:num>
  <w:num w:numId="72">
    <w:abstractNumId w:val="92"/>
  </w:num>
  <w:num w:numId="73">
    <w:abstractNumId w:val="89"/>
  </w:num>
  <w:num w:numId="74">
    <w:abstractNumId w:val="75"/>
  </w:num>
  <w:num w:numId="75">
    <w:abstractNumId w:val="66"/>
  </w:num>
  <w:num w:numId="76">
    <w:abstractNumId w:val="32"/>
  </w:num>
  <w:num w:numId="77">
    <w:abstractNumId w:val="4"/>
  </w:num>
  <w:num w:numId="78">
    <w:abstractNumId w:val="80"/>
  </w:num>
  <w:num w:numId="79">
    <w:abstractNumId w:val="55"/>
  </w:num>
  <w:num w:numId="80">
    <w:abstractNumId w:val="72"/>
  </w:num>
  <w:num w:numId="81">
    <w:abstractNumId w:val="79"/>
  </w:num>
  <w:num w:numId="82">
    <w:abstractNumId w:val="17"/>
  </w:num>
  <w:num w:numId="83">
    <w:abstractNumId w:val="47"/>
  </w:num>
  <w:num w:numId="84">
    <w:abstractNumId w:val="35"/>
  </w:num>
  <w:num w:numId="85">
    <w:abstractNumId w:val="77"/>
  </w:num>
  <w:num w:numId="86">
    <w:abstractNumId w:val="95"/>
  </w:num>
  <w:num w:numId="87">
    <w:abstractNumId w:val="44"/>
  </w:num>
  <w:num w:numId="88">
    <w:abstractNumId w:val="50"/>
  </w:num>
  <w:num w:numId="89">
    <w:abstractNumId w:val="39"/>
  </w:num>
  <w:num w:numId="90">
    <w:abstractNumId w:val="85"/>
  </w:num>
  <w:num w:numId="91">
    <w:abstractNumId w:val="23"/>
  </w:num>
  <w:num w:numId="92">
    <w:abstractNumId w:val="63"/>
  </w:num>
  <w:num w:numId="93">
    <w:abstractNumId w:val="28"/>
  </w:num>
  <w:num w:numId="94">
    <w:abstractNumId w:val="87"/>
  </w:num>
  <w:num w:numId="95">
    <w:abstractNumId w:val="74"/>
  </w:num>
  <w:num w:numId="96">
    <w:abstractNumId w:val="5"/>
  </w:num>
  <w:num w:numId="97">
    <w:abstractNumId w:val="68"/>
  </w:num>
  <w:num w:numId="98">
    <w:abstractNumId w:val="49"/>
  </w:num>
  <w:num w:numId="99">
    <w:abstractNumId w:val="48"/>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81"/>
  <w:drawingGridVerticalSpacing w:val="181"/>
  <w:characterSpacingControl w:val="compressPunctuation"/>
  <w:hdrShapeDefaults>
    <o:shapedefaults v:ext="edit" spidmax="2054"/>
    <o:shapelayout v:ext="edit">
      <o:idmap v:ext="edit" data="2"/>
      <o:rules v:ext="edit">
        <o:r id="V:Rule6" type="connector" idref="#_x0000_s2050"/>
        <o:r id="V:Rule7" type="connector" idref="#_x0000_s2053"/>
        <o:r id="V:Rule8" type="connector" idref="#_x0000_s2049"/>
        <o:r id="V:Rule9" type="connector" idref="#_x0000_s2051"/>
        <o:r id="V:Rule10" type="connector" idref="#_x0000_s2052"/>
      </o:rules>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203D17"/>
    <w:rsid w:val="00040155"/>
    <w:rsid w:val="00056492"/>
    <w:rsid w:val="00076094"/>
    <w:rsid w:val="00092683"/>
    <w:rsid w:val="000C273F"/>
    <w:rsid w:val="000C5F6E"/>
    <w:rsid w:val="000D67AE"/>
    <w:rsid w:val="000E5984"/>
    <w:rsid w:val="000F0250"/>
    <w:rsid w:val="00114347"/>
    <w:rsid w:val="00122862"/>
    <w:rsid w:val="00153208"/>
    <w:rsid w:val="00155594"/>
    <w:rsid w:val="00170562"/>
    <w:rsid w:val="00194CB5"/>
    <w:rsid w:val="001D400C"/>
    <w:rsid w:val="001D6E69"/>
    <w:rsid w:val="001F6FB4"/>
    <w:rsid w:val="00203D17"/>
    <w:rsid w:val="00214081"/>
    <w:rsid w:val="002575E8"/>
    <w:rsid w:val="00264A3B"/>
    <w:rsid w:val="0028120C"/>
    <w:rsid w:val="002B187A"/>
    <w:rsid w:val="002B79A8"/>
    <w:rsid w:val="002D26EC"/>
    <w:rsid w:val="002E3E1A"/>
    <w:rsid w:val="002F31B2"/>
    <w:rsid w:val="002F6C24"/>
    <w:rsid w:val="00304A00"/>
    <w:rsid w:val="003350AE"/>
    <w:rsid w:val="003550C8"/>
    <w:rsid w:val="0036112B"/>
    <w:rsid w:val="00362792"/>
    <w:rsid w:val="003739D7"/>
    <w:rsid w:val="003D2F25"/>
    <w:rsid w:val="003E3D93"/>
    <w:rsid w:val="004139B9"/>
    <w:rsid w:val="00420AA5"/>
    <w:rsid w:val="004238D7"/>
    <w:rsid w:val="004279D3"/>
    <w:rsid w:val="00486A34"/>
    <w:rsid w:val="00495DC1"/>
    <w:rsid w:val="0049782A"/>
    <w:rsid w:val="004A4DF3"/>
    <w:rsid w:val="004B74FD"/>
    <w:rsid w:val="004C4C34"/>
    <w:rsid w:val="004F55CB"/>
    <w:rsid w:val="0050104A"/>
    <w:rsid w:val="0050496D"/>
    <w:rsid w:val="0052357A"/>
    <w:rsid w:val="00523E32"/>
    <w:rsid w:val="00544CE1"/>
    <w:rsid w:val="0055463C"/>
    <w:rsid w:val="00591000"/>
    <w:rsid w:val="00596C8A"/>
    <w:rsid w:val="005B6D36"/>
    <w:rsid w:val="005E777B"/>
    <w:rsid w:val="005E79A7"/>
    <w:rsid w:val="00630D9E"/>
    <w:rsid w:val="00641708"/>
    <w:rsid w:val="00644903"/>
    <w:rsid w:val="00651E61"/>
    <w:rsid w:val="00656566"/>
    <w:rsid w:val="006568BC"/>
    <w:rsid w:val="00661289"/>
    <w:rsid w:val="00690389"/>
    <w:rsid w:val="006915CD"/>
    <w:rsid w:val="006A336D"/>
    <w:rsid w:val="006B7FA4"/>
    <w:rsid w:val="006C30AA"/>
    <w:rsid w:val="006D7A31"/>
    <w:rsid w:val="007054E7"/>
    <w:rsid w:val="00711B65"/>
    <w:rsid w:val="00721424"/>
    <w:rsid w:val="007244E1"/>
    <w:rsid w:val="00754649"/>
    <w:rsid w:val="00763EB1"/>
    <w:rsid w:val="0078771F"/>
    <w:rsid w:val="007B4A24"/>
    <w:rsid w:val="007C00DC"/>
    <w:rsid w:val="007D3E3C"/>
    <w:rsid w:val="007E6D41"/>
    <w:rsid w:val="007F3F9A"/>
    <w:rsid w:val="00805B65"/>
    <w:rsid w:val="008168D8"/>
    <w:rsid w:val="00825534"/>
    <w:rsid w:val="00836B54"/>
    <w:rsid w:val="00862CB5"/>
    <w:rsid w:val="00871E55"/>
    <w:rsid w:val="00874698"/>
    <w:rsid w:val="008B0A4E"/>
    <w:rsid w:val="008B4A62"/>
    <w:rsid w:val="008D149E"/>
    <w:rsid w:val="008E194C"/>
    <w:rsid w:val="008E7061"/>
    <w:rsid w:val="00905F25"/>
    <w:rsid w:val="00910D70"/>
    <w:rsid w:val="009160E5"/>
    <w:rsid w:val="00934839"/>
    <w:rsid w:val="00937476"/>
    <w:rsid w:val="00946D60"/>
    <w:rsid w:val="0097429F"/>
    <w:rsid w:val="009843B4"/>
    <w:rsid w:val="0099738B"/>
    <w:rsid w:val="009B0E05"/>
    <w:rsid w:val="009B73BC"/>
    <w:rsid w:val="00A01A05"/>
    <w:rsid w:val="00A01E61"/>
    <w:rsid w:val="00A1208B"/>
    <w:rsid w:val="00A30478"/>
    <w:rsid w:val="00A40ECE"/>
    <w:rsid w:val="00A41CCB"/>
    <w:rsid w:val="00A54D9A"/>
    <w:rsid w:val="00A65E0B"/>
    <w:rsid w:val="00A87E22"/>
    <w:rsid w:val="00AB1757"/>
    <w:rsid w:val="00AB7D18"/>
    <w:rsid w:val="00AC1E39"/>
    <w:rsid w:val="00AC391C"/>
    <w:rsid w:val="00AC3CF4"/>
    <w:rsid w:val="00AD25A3"/>
    <w:rsid w:val="00AD7733"/>
    <w:rsid w:val="00AE13FC"/>
    <w:rsid w:val="00B37A3C"/>
    <w:rsid w:val="00B531BF"/>
    <w:rsid w:val="00B6285E"/>
    <w:rsid w:val="00B7242E"/>
    <w:rsid w:val="00B779A9"/>
    <w:rsid w:val="00BC4D55"/>
    <w:rsid w:val="00BC7DEF"/>
    <w:rsid w:val="00BD36B8"/>
    <w:rsid w:val="00BF6C51"/>
    <w:rsid w:val="00C06F42"/>
    <w:rsid w:val="00C0761B"/>
    <w:rsid w:val="00C332EA"/>
    <w:rsid w:val="00C347B1"/>
    <w:rsid w:val="00C40EB2"/>
    <w:rsid w:val="00C47655"/>
    <w:rsid w:val="00C5160F"/>
    <w:rsid w:val="00C57A0E"/>
    <w:rsid w:val="00C816F1"/>
    <w:rsid w:val="00C85720"/>
    <w:rsid w:val="00C87F7B"/>
    <w:rsid w:val="00CA019D"/>
    <w:rsid w:val="00CA4667"/>
    <w:rsid w:val="00CB0F58"/>
    <w:rsid w:val="00CB632B"/>
    <w:rsid w:val="00CC7735"/>
    <w:rsid w:val="00CD09EA"/>
    <w:rsid w:val="00CD445A"/>
    <w:rsid w:val="00CE2896"/>
    <w:rsid w:val="00CF3ABA"/>
    <w:rsid w:val="00CF4769"/>
    <w:rsid w:val="00D00AA3"/>
    <w:rsid w:val="00D141ED"/>
    <w:rsid w:val="00D14742"/>
    <w:rsid w:val="00D33D13"/>
    <w:rsid w:val="00D42116"/>
    <w:rsid w:val="00D47317"/>
    <w:rsid w:val="00D600B2"/>
    <w:rsid w:val="00D77412"/>
    <w:rsid w:val="00DA2C52"/>
    <w:rsid w:val="00DA5EC9"/>
    <w:rsid w:val="00DD036D"/>
    <w:rsid w:val="00DD046C"/>
    <w:rsid w:val="00DD351C"/>
    <w:rsid w:val="00DD7623"/>
    <w:rsid w:val="00DE7C3F"/>
    <w:rsid w:val="00DF0C06"/>
    <w:rsid w:val="00E11158"/>
    <w:rsid w:val="00E2490C"/>
    <w:rsid w:val="00E36150"/>
    <w:rsid w:val="00E54712"/>
    <w:rsid w:val="00E840C9"/>
    <w:rsid w:val="00E92B84"/>
    <w:rsid w:val="00E945C2"/>
    <w:rsid w:val="00E95A46"/>
    <w:rsid w:val="00EA407B"/>
    <w:rsid w:val="00EB002B"/>
    <w:rsid w:val="00EB5A75"/>
    <w:rsid w:val="00EC34EC"/>
    <w:rsid w:val="00EC55E3"/>
    <w:rsid w:val="00ED0907"/>
    <w:rsid w:val="00ED2A35"/>
    <w:rsid w:val="00ED5A18"/>
    <w:rsid w:val="00F16FCE"/>
    <w:rsid w:val="00F937FE"/>
    <w:rsid w:val="00FA4DE9"/>
    <w:rsid w:val="00FD06A7"/>
    <w:rsid w:val="00FD7D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9E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31"/>
      <w:szCs w:val="31"/>
      <w:u w:val="none"/>
    </w:rPr>
  </w:style>
  <w:style w:type="character" w:customStyle="1" w:styleId="Bodytext21">
    <w:name w:val="Body text (2)"/>
    <w:basedOn w:val="Bodytext2"/>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17"/>
      <w:szCs w:val="17"/>
      <w:u w:val="none"/>
    </w:rPr>
  </w:style>
  <w:style w:type="character" w:customStyle="1" w:styleId="Bodytext91">
    <w:name w:val="Body text (9)"/>
    <w:basedOn w:val="Bodytext9"/>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22"/>
    <w:rPr>
      <w:rFonts w:ascii="Times New Roman" w:eastAsia="Times New Roman" w:hAnsi="Times New Roman" w:cs="Times New Roman"/>
      <w:b w:val="0"/>
      <w:bCs w:val="0"/>
      <w:i w:val="0"/>
      <w:iCs w:val="0"/>
      <w:smallCaps w:val="0"/>
      <w:strike w:val="0"/>
      <w:sz w:val="20"/>
      <w:szCs w:val="20"/>
      <w:u w:val="none"/>
    </w:rPr>
  </w:style>
  <w:style w:type="character" w:customStyle="1" w:styleId="Bodytext155pt">
    <w:name w:val="Body text + 15.5 pt"/>
    <w:aliases w:val="Bold"/>
    <w:basedOn w:val="Bodytext"/>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11pt">
    <w:name w:val="Body text + 11 pt"/>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40"/>
      <w:szCs w:val="40"/>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7"/>
      <w:szCs w:val="27"/>
      <w:u w:val="none"/>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7"/>
      <w:szCs w:val="27"/>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31"/>
      <w:szCs w:val="31"/>
      <w:u w:val="none"/>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Heading2Italic">
    <w:name w:val="Heading #2 + Italic"/>
    <w:basedOn w:val="Heading2"/>
    <w:rPr>
      <w:rFonts w:ascii="Times New Roman" w:eastAsia="Times New Roman" w:hAnsi="Times New Roman" w:cs="Times New Roman"/>
      <w:b/>
      <w:bCs/>
      <w:i/>
      <w:iCs/>
      <w:smallCaps w:val="0"/>
      <w:strike w:val="0"/>
      <w:color w:val="000000"/>
      <w:spacing w:val="0"/>
      <w:w w:val="100"/>
      <w:position w:val="0"/>
      <w:sz w:val="31"/>
      <w:szCs w:val="31"/>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0"/>
      <w:szCs w:val="20"/>
      <w:u w:val="none"/>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34">
    <w:name w:val="Heading #3 (4)_"/>
    <w:basedOn w:val="DefaultParagraphFont"/>
    <w:link w:val="Heading340"/>
    <w:rPr>
      <w:rFonts w:ascii="Times New Roman" w:eastAsia="Times New Roman" w:hAnsi="Times New Roman" w:cs="Times New Roman"/>
      <w:b/>
      <w:bCs/>
      <w:i w:val="0"/>
      <w:iCs w:val="0"/>
      <w:smallCaps w:val="0"/>
      <w:strike w:val="0"/>
      <w:sz w:val="28"/>
      <w:szCs w:val="28"/>
      <w:u w:val="none"/>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2"/>
      <w:szCs w:val="22"/>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Bodytext92">
    <w:name w:val="Body text (9)"/>
    <w:basedOn w:val="Bodytext9"/>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7"/>
      <w:szCs w:val="17"/>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6">
    <w:name w:val="Body text (6)_"/>
    <w:basedOn w:val="DefaultParagraphFont"/>
    <w:link w:val="Bodytext60"/>
    <w:rPr>
      <w:rFonts w:ascii="Arial" w:eastAsia="Arial" w:hAnsi="Arial" w:cs="Arial"/>
      <w:b/>
      <w:bCs/>
      <w:i w:val="0"/>
      <w:iCs w:val="0"/>
      <w:smallCaps w:val="0"/>
      <w:strike w:val="0"/>
      <w:sz w:val="31"/>
      <w:szCs w:val="31"/>
      <w:u w:val="none"/>
    </w:rPr>
  </w:style>
  <w:style w:type="character" w:customStyle="1" w:styleId="Heading32">
    <w:name w:val="Heading #3 (2)_"/>
    <w:basedOn w:val="DefaultParagraphFont"/>
    <w:link w:val="Heading320"/>
    <w:rPr>
      <w:rFonts w:ascii="Arial" w:eastAsia="Arial" w:hAnsi="Arial" w:cs="Arial"/>
      <w:b/>
      <w:bCs/>
      <w:i w:val="0"/>
      <w:iCs w:val="0"/>
      <w:smallCaps w:val="0"/>
      <w:strike w:val="0"/>
      <w:sz w:val="23"/>
      <w:szCs w:val="23"/>
      <w:u w:val="none"/>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character" w:customStyle="1" w:styleId="Heading32Italic">
    <w:name w:val="Heading #3 (2) + Italic"/>
    <w:basedOn w:val="Heading32"/>
    <w:rPr>
      <w:rFonts w:ascii="Arial" w:eastAsia="Arial" w:hAnsi="Arial" w:cs="Arial"/>
      <w:b/>
      <w:bCs/>
      <w:i/>
      <w:iCs/>
      <w:smallCaps w:val="0"/>
      <w:strike w:val="0"/>
      <w:color w:val="000000"/>
      <w:spacing w:val="0"/>
      <w:w w:val="100"/>
      <w:position w:val="0"/>
      <w:sz w:val="23"/>
      <w:szCs w:val="23"/>
      <w:u w:val="none"/>
      <w:lang w:val="en-US"/>
    </w:rPr>
  </w:style>
  <w:style w:type="character" w:customStyle="1" w:styleId="Heading33">
    <w:name w:val="Heading #3 (3)_"/>
    <w:basedOn w:val="DefaultParagraphFont"/>
    <w:link w:val="Heading330"/>
    <w:rPr>
      <w:rFonts w:ascii="Arial" w:eastAsia="Arial" w:hAnsi="Arial" w:cs="Arial"/>
      <w:b/>
      <w:bCs/>
      <w:i/>
      <w:iCs/>
      <w:smallCaps w:val="0"/>
      <w:strike w:val="0"/>
      <w:sz w:val="23"/>
      <w:szCs w:val="23"/>
      <w:u w:val="none"/>
    </w:rPr>
  </w:style>
  <w:style w:type="character" w:customStyle="1" w:styleId="Heading33NotItalic">
    <w:name w:val="Heading #3 (3) + Not Italic"/>
    <w:basedOn w:val="Heading33"/>
    <w:rPr>
      <w:rFonts w:ascii="Arial" w:eastAsia="Arial" w:hAnsi="Arial" w:cs="Arial"/>
      <w:b/>
      <w:bCs/>
      <w:i/>
      <w:iCs/>
      <w:smallCaps w:val="0"/>
      <w:strike w:val="0"/>
      <w:color w:val="000000"/>
      <w:spacing w:val="0"/>
      <w:w w:val="100"/>
      <w:position w:val="0"/>
      <w:sz w:val="23"/>
      <w:szCs w:val="23"/>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93">
    <w:name w:val="Body text (9)"/>
    <w:basedOn w:val="Bodytext9"/>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22"/>
      <w:szCs w:val="22"/>
      <w:u w:val="none"/>
    </w:rPr>
  </w:style>
  <w:style w:type="character" w:customStyle="1" w:styleId="Heading22">
    <w:name w:val="Heading #2"/>
    <w:basedOn w:val="Heading2"/>
    <w:rPr>
      <w:rFonts w:ascii="Times New Roman" w:eastAsia="Times New Roman" w:hAnsi="Times New Roman" w:cs="Times New Roman"/>
      <w:b/>
      <w:bCs/>
      <w:i w:val="0"/>
      <w:iCs w:val="0"/>
      <w:smallCaps w:val="0"/>
      <w:strike w:val="0"/>
      <w:color w:val="000000"/>
      <w:spacing w:val="0"/>
      <w:w w:val="100"/>
      <w:position w:val="0"/>
      <w:sz w:val="31"/>
      <w:szCs w:val="31"/>
      <w:u w:val="none"/>
      <w:lang w:val="en-US"/>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27"/>
      <w:szCs w:val="27"/>
      <w:u w:val="none"/>
    </w:rPr>
  </w:style>
  <w:style w:type="character" w:customStyle="1" w:styleId="Heading3MSGothic">
    <w:name w:val="Heading #3 + MS Gothic"/>
    <w:aliases w:val="13 pt,Not Bold,Italic"/>
    <w:basedOn w:val="Heading3"/>
    <w:rPr>
      <w:rFonts w:ascii="MS Gothic" w:eastAsia="MS Gothic" w:hAnsi="MS Gothic" w:cs="MS Gothic"/>
      <w:b/>
      <w:bCs/>
      <w:i/>
      <w:iCs/>
      <w:smallCaps w:val="0"/>
      <w:strike w:val="0"/>
      <w:color w:val="000000"/>
      <w:spacing w:val="0"/>
      <w:w w:val="100"/>
      <w:position w:val="0"/>
      <w:sz w:val="26"/>
      <w:szCs w:val="26"/>
      <w:u w:val="none"/>
    </w:rPr>
  </w:style>
  <w:style w:type="character" w:customStyle="1" w:styleId="Bodytext8">
    <w:name w:val="Body text (8)_"/>
    <w:basedOn w:val="DefaultParagraphFont"/>
    <w:link w:val="Bodytext80"/>
    <w:rPr>
      <w:rFonts w:ascii="Arial" w:eastAsia="Arial" w:hAnsi="Arial" w:cs="Arial"/>
      <w:b/>
      <w:bCs/>
      <w:i/>
      <w:iCs/>
      <w:smallCaps w:val="0"/>
      <w:strike w:val="0"/>
      <w:sz w:val="19"/>
      <w:szCs w:val="19"/>
      <w:u w:val="none"/>
    </w:rPr>
  </w:style>
  <w:style w:type="character" w:customStyle="1" w:styleId="Bodytext4NotItalic0">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0"/>
      <w:szCs w:val="20"/>
      <w:u w:val="none"/>
      <w:lang w:val="en-US"/>
    </w:rPr>
  </w:style>
  <w:style w:type="paragraph" w:customStyle="1" w:styleId="Heading10">
    <w:name w:val="Heading #1"/>
    <w:basedOn w:val="Normal"/>
    <w:link w:val="Heading1"/>
    <w:pPr>
      <w:spacing w:line="403" w:lineRule="exact"/>
      <w:outlineLvl w:val="0"/>
    </w:pPr>
    <w:rPr>
      <w:rFonts w:ascii="Times New Roman" w:eastAsia="Times New Roman" w:hAnsi="Times New Roman" w:cs="Times New Roman"/>
      <w:b/>
      <w:bCs/>
      <w:sz w:val="40"/>
      <w:szCs w:val="40"/>
    </w:rPr>
  </w:style>
  <w:style w:type="paragraph" w:customStyle="1" w:styleId="Bodytext20">
    <w:name w:val="Body text (2)"/>
    <w:basedOn w:val="Normal"/>
    <w:link w:val="Bodytext2"/>
    <w:pPr>
      <w:spacing w:line="490" w:lineRule="exact"/>
    </w:pPr>
    <w:rPr>
      <w:rFonts w:ascii="Times New Roman" w:eastAsia="Times New Roman" w:hAnsi="Times New Roman" w:cs="Times New Roman"/>
      <w:b/>
      <w:bCs/>
      <w:sz w:val="31"/>
      <w:szCs w:val="31"/>
    </w:rPr>
  </w:style>
  <w:style w:type="paragraph" w:customStyle="1" w:styleId="Bodytext90">
    <w:name w:val="Body text (9)"/>
    <w:basedOn w:val="Normal"/>
    <w:link w:val="Bodytext9"/>
    <w:pPr>
      <w:spacing w:line="0" w:lineRule="atLeast"/>
      <w:jc w:val="both"/>
    </w:pPr>
    <w:rPr>
      <w:rFonts w:ascii="Times New Roman" w:eastAsia="Times New Roman" w:hAnsi="Times New Roman" w:cs="Times New Roman"/>
      <w:i/>
      <w:iCs/>
      <w:sz w:val="17"/>
      <w:szCs w:val="17"/>
    </w:rPr>
  </w:style>
  <w:style w:type="paragraph" w:customStyle="1" w:styleId="BodyText22">
    <w:name w:val="Body Text2"/>
    <w:basedOn w:val="Normal"/>
    <w:link w:val="Bodytext"/>
    <w:pPr>
      <w:spacing w:line="240" w:lineRule="exact"/>
      <w:ind w:hanging="700"/>
      <w:jc w:val="both"/>
    </w:pPr>
    <w:rPr>
      <w:rFonts w:ascii="Times New Roman" w:eastAsia="Times New Roman" w:hAnsi="Times New Roman" w:cs="Times New Roman"/>
      <w:sz w:val="20"/>
      <w:szCs w:val="20"/>
    </w:rPr>
  </w:style>
  <w:style w:type="paragraph" w:customStyle="1" w:styleId="Bodytext30">
    <w:name w:val="Body text (3)"/>
    <w:basedOn w:val="Normal"/>
    <w:link w:val="Bodytext3"/>
    <w:pPr>
      <w:spacing w:line="0" w:lineRule="atLeast"/>
      <w:jc w:val="both"/>
    </w:pPr>
    <w:rPr>
      <w:rFonts w:ascii="Times New Roman" w:eastAsia="Times New Roman" w:hAnsi="Times New Roman" w:cs="Times New Roman"/>
      <w:b/>
      <w:bCs/>
      <w:sz w:val="27"/>
      <w:szCs w:val="27"/>
    </w:rPr>
  </w:style>
  <w:style w:type="paragraph" w:customStyle="1" w:styleId="Heading20">
    <w:name w:val="Heading #2"/>
    <w:basedOn w:val="Normal"/>
    <w:link w:val="Heading2"/>
    <w:pPr>
      <w:spacing w:line="485" w:lineRule="exact"/>
      <w:ind w:hanging="1140"/>
      <w:outlineLvl w:val="1"/>
    </w:pPr>
    <w:rPr>
      <w:rFonts w:ascii="Times New Roman" w:eastAsia="Times New Roman" w:hAnsi="Times New Roman" w:cs="Times New Roman"/>
      <w:b/>
      <w:bCs/>
      <w:sz w:val="31"/>
      <w:szCs w:val="31"/>
    </w:rPr>
  </w:style>
  <w:style w:type="paragraph" w:customStyle="1" w:styleId="Bodytext40">
    <w:name w:val="Body text (4)"/>
    <w:basedOn w:val="Normal"/>
    <w:link w:val="Bodytext4"/>
    <w:pPr>
      <w:spacing w:line="0" w:lineRule="atLeast"/>
      <w:ind w:hanging="660"/>
      <w:jc w:val="both"/>
    </w:pPr>
    <w:rPr>
      <w:rFonts w:ascii="Times New Roman" w:eastAsia="Times New Roman" w:hAnsi="Times New Roman" w:cs="Times New Roman"/>
      <w:i/>
      <w:iCs/>
      <w:sz w:val="20"/>
      <w:szCs w:val="20"/>
    </w:rPr>
  </w:style>
  <w:style w:type="paragraph" w:customStyle="1" w:styleId="Heading340">
    <w:name w:val="Heading #3 (4)"/>
    <w:basedOn w:val="Normal"/>
    <w:link w:val="Heading34"/>
    <w:pPr>
      <w:spacing w:line="0" w:lineRule="atLeast"/>
      <w:outlineLvl w:val="2"/>
    </w:pPr>
    <w:rPr>
      <w:rFonts w:ascii="Times New Roman" w:eastAsia="Times New Roman" w:hAnsi="Times New Roman" w:cs="Times New Roman"/>
      <w:b/>
      <w:bCs/>
      <w:sz w:val="28"/>
      <w:szCs w:val="28"/>
    </w:rPr>
  </w:style>
  <w:style w:type="paragraph" w:customStyle="1" w:styleId="Heading40">
    <w:name w:val="Heading #4"/>
    <w:basedOn w:val="Normal"/>
    <w:link w:val="Heading4"/>
    <w:pPr>
      <w:spacing w:line="0" w:lineRule="atLeast"/>
      <w:ind w:hanging="1180"/>
      <w:jc w:val="both"/>
      <w:outlineLvl w:val="3"/>
    </w:pPr>
    <w:rPr>
      <w:rFonts w:ascii="Times New Roman" w:eastAsia="Times New Roman" w:hAnsi="Times New Roman" w:cs="Times New Roman"/>
      <w:b/>
      <w:bCs/>
      <w:sz w:val="22"/>
      <w:szCs w:val="22"/>
    </w:rPr>
  </w:style>
  <w:style w:type="paragraph" w:customStyle="1" w:styleId="Bodytext100">
    <w:name w:val="Body text (10)"/>
    <w:basedOn w:val="Normal"/>
    <w:link w:val="Bodytext10"/>
    <w:pPr>
      <w:spacing w:line="0" w:lineRule="atLeast"/>
      <w:ind w:hanging="460"/>
    </w:pPr>
    <w:rPr>
      <w:rFonts w:ascii="Times New Roman" w:eastAsia="Times New Roman" w:hAnsi="Times New Roman" w:cs="Times New Roman"/>
      <w:sz w:val="17"/>
      <w:szCs w:val="17"/>
    </w:rPr>
  </w:style>
  <w:style w:type="paragraph" w:customStyle="1" w:styleId="Bodytext60">
    <w:name w:val="Body text (6)"/>
    <w:basedOn w:val="Normal"/>
    <w:link w:val="Bodytext6"/>
    <w:pPr>
      <w:spacing w:line="322" w:lineRule="exact"/>
      <w:jc w:val="center"/>
    </w:pPr>
    <w:rPr>
      <w:rFonts w:ascii="Arial" w:eastAsia="Arial" w:hAnsi="Arial" w:cs="Arial"/>
      <w:b/>
      <w:bCs/>
      <w:sz w:val="31"/>
      <w:szCs w:val="31"/>
    </w:rPr>
  </w:style>
  <w:style w:type="paragraph" w:customStyle="1" w:styleId="Heading320">
    <w:name w:val="Heading #3 (2)"/>
    <w:basedOn w:val="Normal"/>
    <w:link w:val="Heading32"/>
    <w:pPr>
      <w:spacing w:line="0" w:lineRule="atLeast"/>
      <w:ind w:hanging="700"/>
      <w:jc w:val="both"/>
      <w:outlineLvl w:val="2"/>
    </w:pPr>
    <w:rPr>
      <w:rFonts w:ascii="Arial" w:eastAsia="Arial" w:hAnsi="Arial" w:cs="Arial"/>
      <w:b/>
      <w:bCs/>
      <w:sz w:val="23"/>
      <w:szCs w:val="23"/>
    </w:rPr>
  </w:style>
  <w:style w:type="paragraph" w:customStyle="1" w:styleId="Heading330">
    <w:name w:val="Heading #3 (3)"/>
    <w:basedOn w:val="Normal"/>
    <w:link w:val="Heading33"/>
    <w:pPr>
      <w:spacing w:line="0" w:lineRule="atLeast"/>
      <w:ind w:hanging="480"/>
      <w:outlineLvl w:val="2"/>
    </w:pPr>
    <w:rPr>
      <w:rFonts w:ascii="Arial" w:eastAsia="Arial" w:hAnsi="Arial" w:cs="Arial"/>
      <w:b/>
      <w:bCs/>
      <w:i/>
      <w:iCs/>
      <w:sz w:val="23"/>
      <w:szCs w:val="23"/>
    </w:rPr>
  </w:style>
  <w:style w:type="paragraph" w:customStyle="1" w:styleId="Bodytext70">
    <w:name w:val="Body text (7)"/>
    <w:basedOn w:val="Normal"/>
    <w:link w:val="Bodytext7"/>
    <w:pPr>
      <w:spacing w:line="0" w:lineRule="atLeast"/>
      <w:ind w:hanging="1200"/>
      <w:jc w:val="both"/>
    </w:pPr>
    <w:rPr>
      <w:rFonts w:ascii="Times New Roman" w:eastAsia="Times New Roman" w:hAnsi="Times New Roman" w:cs="Times New Roman"/>
      <w:b/>
      <w:bCs/>
      <w:sz w:val="22"/>
      <w:szCs w:val="22"/>
    </w:rPr>
  </w:style>
  <w:style w:type="paragraph" w:customStyle="1" w:styleId="Heading30">
    <w:name w:val="Heading #3"/>
    <w:basedOn w:val="Normal"/>
    <w:link w:val="Heading3"/>
    <w:pPr>
      <w:spacing w:line="0" w:lineRule="atLeast"/>
      <w:ind w:hanging="1200"/>
      <w:jc w:val="both"/>
      <w:outlineLvl w:val="2"/>
    </w:pPr>
    <w:rPr>
      <w:rFonts w:ascii="Times New Roman" w:eastAsia="Times New Roman" w:hAnsi="Times New Roman" w:cs="Times New Roman"/>
      <w:b/>
      <w:bCs/>
      <w:sz w:val="27"/>
      <w:szCs w:val="27"/>
    </w:rPr>
  </w:style>
  <w:style w:type="paragraph" w:customStyle="1" w:styleId="Bodytext80">
    <w:name w:val="Body text (8)"/>
    <w:basedOn w:val="Normal"/>
    <w:link w:val="Bodytext8"/>
    <w:pPr>
      <w:spacing w:line="456" w:lineRule="exact"/>
    </w:pPr>
    <w:rPr>
      <w:rFonts w:ascii="Arial" w:eastAsia="Arial" w:hAnsi="Arial" w:cs="Arial"/>
      <w:b/>
      <w:bCs/>
      <w:i/>
      <w:iCs/>
      <w:sz w:val="19"/>
      <w:szCs w:val="19"/>
    </w:rPr>
  </w:style>
  <w:style w:type="paragraph" w:styleId="Header">
    <w:name w:val="header"/>
    <w:basedOn w:val="Normal"/>
    <w:link w:val="HeaderChar"/>
    <w:uiPriority w:val="99"/>
    <w:unhideWhenUsed/>
    <w:rsid w:val="00A40ECE"/>
    <w:pPr>
      <w:tabs>
        <w:tab w:val="center" w:pos="4680"/>
        <w:tab w:val="right" w:pos="9360"/>
      </w:tabs>
    </w:pPr>
  </w:style>
  <w:style w:type="character" w:customStyle="1" w:styleId="HeaderChar">
    <w:name w:val="Header Char"/>
    <w:basedOn w:val="DefaultParagraphFont"/>
    <w:link w:val="Header"/>
    <w:uiPriority w:val="99"/>
    <w:rsid w:val="00A40ECE"/>
    <w:rPr>
      <w:color w:val="000000"/>
    </w:rPr>
  </w:style>
  <w:style w:type="paragraph" w:styleId="Footer">
    <w:name w:val="footer"/>
    <w:basedOn w:val="Normal"/>
    <w:link w:val="FooterChar"/>
    <w:uiPriority w:val="99"/>
    <w:unhideWhenUsed/>
    <w:rsid w:val="00A40ECE"/>
    <w:pPr>
      <w:tabs>
        <w:tab w:val="center" w:pos="4680"/>
        <w:tab w:val="right" w:pos="9360"/>
      </w:tabs>
    </w:pPr>
  </w:style>
  <w:style w:type="character" w:customStyle="1" w:styleId="FooterChar">
    <w:name w:val="Footer Char"/>
    <w:basedOn w:val="DefaultParagraphFont"/>
    <w:link w:val="Footer"/>
    <w:uiPriority w:val="99"/>
    <w:rsid w:val="00A40ECE"/>
    <w:rPr>
      <w:color w:val="000000"/>
    </w:rPr>
  </w:style>
  <w:style w:type="character" w:styleId="CommentReference">
    <w:name w:val="annotation reference"/>
    <w:basedOn w:val="DefaultParagraphFont"/>
    <w:uiPriority w:val="99"/>
    <w:semiHidden/>
    <w:unhideWhenUsed/>
    <w:rsid w:val="002B187A"/>
    <w:rPr>
      <w:sz w:val="16"/>
      <w:szCs w:val="16"/>
    </w:rPr>
  </w:style>
  <w:style w:type="paragraph" w:styleId="CommentText">
    <w:name w:val="annotation text"/>
    <w:basedOn w:val="Normal"/>
    <w:link w:val="CommentTextChar"/>
    <w:uiPriority w:val="99"/>
    <w:semiHidden/>
    <w:unhideWhenUsed/>
    <w:rsid w:val="002B187A"/>
    <w:rPr>
      <w:sz w:val="20"/>
      <w:szCs w:val="20"/>
    </w:rPr>
  </w:style>
  <w:style w:type="character" w:customStyle="1" w:styleId="CommentTextChar">
    <w:name w:val="Comment Text Char"/>
    <w:basedOn w:val="DefaultParagraphFont"/>
    <w:link w:val="CommentText"/>
    <w:uiPriority w:val="99"/>
    <w:semiHidden/>
    <w:rsid w:val="002B187A"/>
    <w:rPr>
      <w:color w:val="000000"/>
      <w:sz w:val="20"/>
      <w:szCs w:val="20"/>
    </w:rPr>
  </w:style>
  <w:style w:type="paragraph" w:styleId="CommentSubject">
    <w:name w:val="annotation subject"/>
    <w:basedOn w:val="CommentText"/>
    <w:next w:val="CommentText"/>
    <w:link w:val="CommentSubjectChar"/>
    <w:uiPriority w:val="99"/>
    <w:semiHidden/>
    <w:unhideWhenUsed/>
    <w:rsid w:val="002B187A"/>
    <w:rPr>
      <w:b/>
      <w:bCs/>
    </w:rPr>
  </w:style>
  <w:style w:type="character" w:customStyle="1" w:styleId="CommentSubjectChar">
    <w:name w:val="Comment Subject Char"/>
    <w:basedOn w:val="CommentTextChar"/>
    <w:link w:val="CommentSubject"/>
    <w:uiPriority w:val="99"/>
    <w:semiHidden/>
    <w:rsid w:val="002B187A"/>
    <w:rPr>
      <w:b/>
      <w:bCs/>
      <w:color w:val="000000"/>
      <w:sz w:val="20"/>
      <w:szCs w:val="20"/>
    </w:rPr>
  </w:style>
  <w:style w:type="paragraph" w:styleId="BalloonText">
    <w:name w:val="Balloon Text"/>
    <w:basedOn w:val="Normal"/>
    <w:link w:val="BalloonTextChar"/>
    <w:uiPriority w:val="99"/>
    <w:semiHidden/>
    <w:unhideWhenUsed/>
    <w:rsid w:val="002B1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87A"/>
    <w:rPr>
      <w:rFonts w:ascii="Segoe UI" w:hAnsi="Segoe UI" w:cs="Segoe UI"/>
      <w:color w:val="000000"/>
      <w:sz w:val="18"/>
      <w:szCs w:val="18"/>
    </w:rPr>
  </w:style>
  <w:style w:type="paragraph" w:styleId="Revision">
    <w:name w:val="Revision"/>
    <w:hidden/>
    <w:uiPriority w:val="99"/>
    <w:semiHidden/>
    <w:rsid w:val="00EC34EC"/>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3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7A9E-A96A-41DD-9F6B-08060410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8564</Words>
  <Characters>42652</Characters>
  <Application>Microsoft Office Word</Application>
  <DocSecurity>0</DocSecurity>
  <Lines>947</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5</cp:revision>
  <dcterms:created xsi:type="dcterms:W3CDTF">2019-10-06T22:18:00Z</dcterms:created>
  <dcterms:modified xsi:type="dcterms:W3CDTF">2019-11-19T05:22:00Z</dcterms:modified>
</cp:coreProperties>
</file>