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307F0" w14:textId="5923E9D9" w:rsidR="00FF2CE1" w:rsidRPr="006D0EA5" w:rsidRDefault="00B20BF7" w:rsidP="009A029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pict w14:anchorId="061B03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0pt;height:85.25pt">
            <v:imagedata r:id="rId9" o:title=""/>
          </v:shape>
        </w:pict>
      </w:r>
    </w:p>
    <w:p w14:paraId="08B43A8A" w14:textId="77777777" w:rsidR="00A5752E" w:rsidRPr="006D0EA5" w:rsidRDefault="00A5752E" w:rsidP="00A74AAA">
      <w:pPr>
        <w:spacing w:before="960"/>
        <w:rPr>
          <w:rStyle w:val="Heading11"/>
          <w:rFonts w:eastAsia="Courier New"/>
          <w:spacing w:val="0"/>
          <w:sz w:val="36"/>
          <w:szCs w:val="36"/>
        </w:rPr>
      </w:pPr>
      <w:bookmarkStart w:id="0" w:name="bookmark0"/>
      <w:r w:rsidRPr="006D0EA5">
        <w:rPr>
          <w:rStyle w:val="Heading11"/>
          <w:rFonts w:eastAsia="Courier New"/>
          <w:spacing w:val="0"/>
          <w:sz w:val="36"/>
          <w:szCs w:val="36"/>
        </w:rPr>
        <w:t>Defence Legislation Amendment Act (No. 1) 1997</w:t>
      </w:r>
    </w:p>
    <w:p w14:paraId="05366407" w14:textId="5237528F" w:rsidR="00FF2CE1" w:rsidRPr="00B20BF7" w:rsidRDefault="00A5752E" w:rsidP="00A74AAA">
      <w:pPr>
        <w:spacing w:before="960"/>
        <w:rPr>
          <w:rFonts w:ascii="Times New Roman" w:hAnsi="Times New Roman" w:cs="Times New Roman"/>
          <w:sz w:val="36"/>
          <w:szCs w:val="36"/>
        </w:rPr>
      </w:pPr>
      <w:r w:rsidRPr="00B20BF7">
        <w:rPr>
          <w:rStyle w:val="Heading11"/>
          <w:rFonts w:eastAsia="Courier New"/>
          <w:spacing w:val="0"/>
          <w:sz w:val="36"/>
          <w:szCs w:val="36"/>
        </w:rPr>
        <w:t>No. 1, 1997</w:t>
      </w:r>
      <w:bookmarkEnd w:id="0"/>
    </w:p>
    <w:p w14:paraId="12A8143F" w14:textId="6BE505C1" w:rsidR="009A0299" w:rsidRPr="006D0EA5" w:rsidRDefault="00A5752E" w:rsidP="009A0299">
      <w:pPr>
        <w:pStyle w:val="Bodytext30"/>
        <w:spacing w:before="960" w:line="240" w:lineRule="auto"/>
        <w:rPr>
          <w:sz w:val="26"/>
          <w:szCs w:val="26"/>
        </w:rPr>
      </w:pPr>
      <w:r w:rsidRPr="006D0EA5">
        <w:rPr>
          <w:sz w:val="26"/>
          <w:szCs w:val="26"/>
        </w:rPr>
        <w:t xml:space="preserve">An Act to amend the </w:t>
      </w:r>
      <w:r w:rsidRPr="006D0EA5">
        <w:rPr>
          <w:i/>
          <w:sz w:val="26"/>
          <w:szCs w:val="26"/>
        </w:rPr>
        <w:t>Air Force Act 1923</w:t>
      </w:r>
      <w:r w:rsidRPr="00B20BF7">
        <w:rPr>
          <w:sz w:val="26"/>
          <w:szCs w:val="26"/>
        </w:rPr>
        <w:t>,</w:t>
      </w:r>
      <w:r w:rsidRPr="006D0EA5">
        <w:rPr>
          <w:i/>
          <w:sz w:val="26"/>
          <w:szCs w:val="26"/>
        </w:rPr>
        <w:t xml:space="preserve"> </w:t>
      </w:r>
      <w:r w:rsidRPr="006D0EA5">
        <w:rPr>
          <w:sz w:val="26"/>
          <w:szCs w:val="26"/>
        </w:rPr>
        <w:t>the</w:t>
      </w:r>
      <w:r w:rsidRPr="006D0EA5">
        <w:rPr>
          <w:i/>
          <w:sz w:val="26"/>
          <w:szCs w:val="26"/>
        </w:rPr>
        <w:t xml:space="preserve"> </w:t>
      </w:r>
      <w:proofErr w:type="spellStart"/>
      <w:r w:rsidRPr="006D0EA5">
        <w:rPr>
          <w:i/>
          <w:sz w:val="26"/>
          <w:szCs w:val="26"/>
        </w:rPr>
        <w:t>Defence</w:t>
      </w:r>
      <w:proofErr w:type="spellEnd"/>
      <w:r w:rsidRPr="006D0EA5">
        <w:rPr>
          <w:i/>
          <w:sz w:val="26"/>
          <w:szCs w:val="26"/>
        </w:rPr>
        <w:t xml:space="preserve"> Act 1903 </w:t>
      </w:r>
      <w:r w:rsidRPr="006D0EA5">
        <w:rPr>
          <w:sz w:val="26"/>
          <w:szCs w:val="26"/>
        </w:rPr>
        <w:t>and the</w:t>
      </w:r>
      <w:r w:rsidRPr="006D0EA5">
        <w:rPr>
          <w:i/>
          <w:sz w:val="26"/>
          <w:szCs w:val="26"/>
        </w:rPr>
        <w:t xml:space="preserve"> Naval </w:t>
      </w:r>
      <w:proofErr w:type="spellStart"/>
      <w:r w:rsidRPr="006D0EA5">
        <w:rPr>
          <w:i/>
          <w:sz w:val="26"/>
          <w:szCs w:val="26"/>
        </w:rPr>
        <w:t>Defence</w:t>
      </w:r>
      <w:proofErr w:type="spellEnd"/>
      <w:r w:rsidRPr="006D0EA5">
        <w:rPr>
          <w:i/>
          <w:sz w:val="26"/>
          <w:szCs w:val="26"/>
        </w:rPr>
        <w:t xml:space="preserve"> Act 1910</w:t>
      </w:r>
      <w:r w:rsidRPr="00B20BF7">
        <w:rPr>
          <w:sz w:val="26"/>
          <w:szCs w:val="26"/>
        </w:rPr>
        <w:t xml:space="preserve">, </w:t>
      </w:r>
      <w:r w:rsidRPr="006D0EA5">
        <w:rPr>
          <w:sz w:val="26"/>
          <w:szCs w:val="26"/>
        </w:rPr>
        <w:t>and for related purposes</w:t>
      </w:r>
    </w:p>
    <w:p w14:paraId="551D7519" w14:textId="77777777" w:rsidR="006C451E" w:rsidRPr="006D0EA5" w:rsidRDefault="006C451E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D0EA5">
        <w:rPr>
          <w:sz w:val="26"/>
          <w:szCs w:val="26"/>
        </w:rPr>
        <w:br w:type="page"/>
      </w:r>
    </w:p>
    <w:p w14:paraId="66223378" w14:textId="77777777" w:rsidR="009A0299" w:rsidRPr="00A8459F" w:rsidRDefault="006C451E" w:rsidP="006C451E">
      <w:pPr>
        <w:pStyle w:val="Bodytext30"/>
        <w:pBdr>
          <w:top w:val="single" w:sz="12" w:space="20" w:color="auto"/>
        </w:pBdr>
        <w:spacing w:line="240" w:lineRule="auto"/>
        <w:rPr>
          <w:sz w:val="30"/>
          <w:szCs w:val="26"/>
        </w:rPr>
      </w:pPr>
      <w:r w:rsidRPr="00A8459F">
        <w:rPr>
          <w:rStyle w:val="Bodytext135pt"/>
          <w:sz w:val="26"/>
        </w:rPr>
        <w:lastRenderedPageBreak/>
        <w:t>Contents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6"/>
        <w:gridCol w:w="7704"/>
        <w:gridCol w:w="270"/>
      </w:tblGrid>
      <w:tr w:rsidR="00A74AAA" w:rsidRPr="00B20BF7" w14:paraId="62584D32" w14:textId="77777777" w:rsidTr="006C451E">
        <w:trPr>
          <w:trHeight w:val="283"/>
        </w:trPr>
        <w:tc>
          <w:tcPr>
            <w:tcW w:w="1396" w:type="dxa"/>
          </w:tcPr>
          <w:p w14:paraId="491D784E" w14:textId="77777777" w:rsidR="00A74AAA" w:rsidRPr="00B20BF7" w:rsidRDefault="006C451E" w:rsidP="006C451E">
            <w:pPr>
              <w:pStyle w:val="BodyText1"/>
              <w:tabs>
                <w:tab w:val="left" w:leader="dot" w:pos="5304"/>
              </w:tabs>
              <w:spacing w:before="120" w:line="240" w:lineRule="auto"/>
              <w:ind w:firstLine="0"/>
              <w:jc w:val="right"/>
            </w:pPr>
            <w:r w:rsidRPr="00B20BF7">
              <w:t>1</w:t>
            </w:r>
          </w:p>
        </w:tc>
        <w:tc>
          <w:tcPr>
            <w:tcW w:w="7704" w:type="dxa"/>
            <w:vAlign w:val="bottom"/>
          </w:tcPr>
          <w:p w14:paraId="0A9D2FE4" w14:textId="0E0125B2" w:rsidR="00A74AAA" w:rsidRPr="00B20BF7" w:rsidRDefault="00A74AAA" w:rsidP="00B20BF7">
            <w:pPr>
              <w:pStyle w:val="BodyText1"/>
              <w:tabs>
                <w:tab w:val="left" w:leader="dot" w:pos="7658"/>
              </w:tabs>
              <w:spacing w:before="120" w:line="240" w:lineRule="auto"/>
              <w:ind w:left="10" w:firstLine="540"/>
            </w:pPr>
            <w:r w:rsidRPr="00B20BF7">
              <w:rPr>
                <w:rStyle w:val="Bodytext9pt"/>
                <w:sz w:val="20"/>
                <w:szCs w:val="20"/>
              </w:rPr>
              <w:t>Short title</w:t>
            </w:r>
            <w:r w:rsidRPr="00B20BF7">
              <w:rPr>
                <w:rStyle w:val="Bodytext9pt"/>
                <w:sz w:val="20"/>
                <w:szCs w:val="20"/>
              </w:rPr>
              <w:tab/>
            </w:r>
          </w:p>
        </w:tc>
        <w:tc>
          <w:tcPr>
            <w:tcW w:w="270" w:type="dxa"/>
            <w:vAlign w:val="bottom"/>
          </w:tcPr>
          <w:p w14:paraId="4B42F25A" w14:textId="77777777" w:rsidR="00A74AAA" w:rsidRPr="00B20BF7" w:rsidRDefault="00A74AAA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5</w:t>
            </w:r>
          </w:p>
        </w:tc>
      </w:tr>
      <w:tr w:rsidR="00A74AAA" w:rsidRPr="00B20BF7" w14:paraId="7A2C0AA5" w14:textId="77777777" w:rsidTr="006C451E">
        <w:trPr>
          <w:trHeight w:val="264"/>
        </w:trPr>
        <w:tc>
          <w:tcPr>
            <w:tcW w:w="1396" w:type="dxa"/>
          </w:tcPr>
          <w:p w14:paraId="70966395" w14:textId="77777777" w:rsidR="00A74AAA" w:rsidRPr="00B20BF7" w:rsidRDefault="006C451E" w:rsidP="006C451E">
            <w:pPr>
              <w:pStyle w:val="BodyText1"/>
              <w:tabs>
                <w:tab w:val="left" w:leader="dot" w:pos="5318"/>
              </w:tabs>
              <w:spacing w:before="120" w:line="240" w:lineRule="auto"/>
              <w:ind w:firstLine="0"/>
              <w:jc w:val="right"/>
            </w:pPr>
            <w:r w:rsidRPr="00B20BF7">
              <w:t>2</w:t>
            </w:r>
          </w:p>
        </w:tc>
        <w:tc>
          <w:tcPr>
            <w:tcW w:w="7704" w:type="dxa"/>
            <w:vAlign w:val="bottom"/>
          </w:tcPr>
          <w:p w14:paraId="547744F6" w14:textId="77777777" w:rsidR="00A74AAA" w:rsidRPr="00B20BF7" w:rsidRDefault="00A74AAA" w:rsidP="006C451E">
            <w:pPr>
              <w:pStyle w:val="BodyText1"/>
              <w:tabs>
                <w:tab w:val="left" w:leader="dot" w:pos="7658"/>
              </w:tabs>
              <w:spacing w:before="120" w:line="240" w:lineRule="auto"/>
              <w:ind w:left="10" w:firstLine="540"/>
            </w:pPr>
            <w:r w:rsidRPr="00B20BF7">
              <w:rPr>
                <w:rStyle w:val="Bodytext9pt"/>
                <w:sz w:val="20"/>
                <w:szCs w:val="20"/>
              </w:rPr>
              <w:t>Commencement</w:t>
            </w:r>
            <w:r w:rsidRPr="00B20BF7">
              <w:rPr>
                <w:rStyle w:val="Bodytext9pt"/>
                <w:sz w:val="20"/>
                <w:szCs w:val="20"/>
              </w:rPr>
              <w:tab/>
            </w:r>
          </w:p>
        </w:tc>
        <w:tc>
          <w:tcPr>
            <w:tcW w:w="270" w:type="dxa"/>
            <w:vAlign w:val="bottom"/>
          </w:tcPr>
          <w:p w14:paraId="7E9D78B1" w14:textId="77777777" w:rsidR="00A74AAA" w:rsidRPr="00B20BF7" w:rsidRDefault="00A74AAA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5</w:t>
            </w:r>
          </w:p>
        </w:tc>
      </w:tr>
      <w:tr w:rsidR="00A74AAA" w:rsidRPr="00B20BF7" w14:paraId="5F9F36AD" w14:textId="77777777" w:rsidTr="006C451E">
        <w:trPr>
          <w:trHeight w:val="288"/>
        </w:trPr>
        <w:tc>
          <w:tcPr>
            <w:tcW w:w="1396" w:type="dxa"/>
          </w:tcPr>
          <w:p w14:paraId="06A14EF6" w14:textId="77777777" w:rsidR="00A74AAA" w:rsidRPr="00B20BF7" w:rsidRDefault="006C451E" w:rsidP="006C451E">
            <w:pPr>
              <w:pStyle w:val="BodyText1"/>
              <w:tabs>
                <w:tab w:val="left" w:leader="dot" w:pos="8640"/>
              </w:tabs>
              <w:spacing w:before="120" w:line="240" w:lineRule="auto"/>
              <w:ind w:firstLine="0"/>
              <w:jc w:val="right"/>
            </w:pPr>
            <w:r w:rsidRPr="00B20BF7">
              <w:t>3</w:t>
            </w:r>
          </w:p>
        </w:tc>
        <w:tc>
          <w:tcPr>
            <w:tcW w:w="7704" w:type="dxa"/>
            <w:vAlign w:val="bottom"/>
          </w:tcPr>
          <w:p w14:paraId="755EDFF2" w14:textId="77777777" w:rsidR="00A74AAA" w:rsidRPr="00B20BF7" w:rsidRDefault="00A74AAA" w:rsidP="006C451E">
            <w:pPr>
              <w:pStyle w:val="BodyText1"/>
              <w:tabs>
                <w:tab w:val="left" w:leader="dot" w:pos="7658"/>
              </w:tabs>
              <w:spacing w:before="120" w:line="240" w:lineRule="auto"/>
              <w:ind w:left="10" w:firstLine="540"/>
            </w:pPr>
            <w:r w:rsidRPr="00B20BF7">
              <w:rPr>
                <w:rStyle w:val="Bodytext9pt"/>
                <w:sz w:val="20"/>
                <w:szCs w:val="20"/>
              </w:rPr>
              <w:t>Schedule(s)</w:t>
            </w:r>
            <w:r w:rsidRPr="00B20BF7">
              <w:rPr>
                <w:rStyle w:val="Bodytext9pt"/>
                <w:sz w:val="20"/>
                <w:szCs w:val="20"/>
              </w:rPr>
              <w:tab/>
            </w:r>
          </w:p>
        </w:tc>
        <w:tc>
          <w:tcPr>
            <w:tcW w:w="270" w:type="dxa"/>
            <w:vAlign w:val="bottom"/>
          </w:tcPr>
          <w:p w14:paraId="53C24A0A" w14:textId="77777777" w:rsidR="00A74AAA" w:rsidRPr="00B20BF7" w:rsidRDefault="00A74AAA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135pt"/>
                <w:b w:val="0"/>
                <w:sz w:val="20"/>
                <w:szCs w:val="20"/>
              </w:rPr>
              <w:t>6</w:t>
            </w:r>
          </w:p>
        </w:tc>
      </w:tr>
      <w:tr w:rsidR="00FF2CE1" w:rsidRPr="00B20BF7" w14:paraId="7866E00F" w14:textId="77777777" w:rsidTr="006C451E">
        <w:trPr>
          <w:trHeight w:val="595"/>
        </w:trPr>
        <w:tc>
          <w:tcPr>
            <w:tcW w:w="9100" w:type="dxa"/>
            <w:gridSpan w:val="2"/>
            <w:vAlign w:val="bottom"/>
          </w:tcPr>
          <w:p w14:paraId="7A016AE7" w14:textId="168D503E" w:rsidR="00FF2CE1" w:rsidRPr="00B20BF7" w:rsidRDefault="00A5752E" w:rsidP="00B20BF7">
            <w:pPr>
              <w:pStyle w:val="BodyText1"/>
              <w:spacing w:before="120" w:line="240" w:lineRule="auto"/>
              <w:ind w:firstLine="0"/>
              <w:rPr>
                <w:b/>
              </w:rPr>
            </w:pPr>
            <w:r w:rsidRPr="00B20BF7">
              <w:rPr>
                <w:rStyle w:val="Bodytext95pt"/>
                <w:b/>
                <w:sz w:val="24"/>
                <w:szCs w:val="20"/>
              </w:rPr>
              <w:t xml:space="preserve">Schedule </w:t>
            </w:r>
            <w:r w:rsidRPr="00B20BF7">
              <w:rPr>
                <w:rStyle w:val="Bodytext135pt"/>
                <w:b w:val="0"/>
                <w:sz w:val="24"/>
                <w:szCs w:val="20"/>
              </w:rPr>
              <w:t>1</w:t>
            </w:r>
            <w:r w:rsidRPr="00B20BF7">
              <w:rPr>
                <w:rStyle w:val="Bodytext95pt"/>
                <w:b/>
                <w:sz w:val="24"/>
                <w:szCs w:val="20"/>
              </w:rPr>
              <w:t xml:space="preserve">—Amendments relating to transfers of </w:t>
            </w:r>
            <w:proofErr w:type="spellStart"/>
            <w:r w:rsidRPr="00B20BF7">
              <w:rPr>
                <w:rStyle w:val="Bodytext95pt"/>
                <w:b/>
                <w:sz w:val="24"/>
                <w:szCs w:val="20"/>
              </w:rPr>
              <w:t>Defence</w:t>
            </w:r>
            <w:proofErr w:type="spellEnd"/>
            <w:r w:rsidRPr="00B20BF7">
              <w:rPr>
                <w:rStyle w:val="Bodytext95pt"/>
                <w:b/>
                <w:sz w:val="24"/>
                <w:szCs w:val="20"/>
              </w:rPr>
              <w:t xml:space="preserve"> Force members</w:t>
            </w:r>
          </w:p>
        </w:tc>
        <w:tc>
          <w:tcPr>
            <w:tcW w:w="270" w:type="dxa"/>
            <w:vAlign w:val="bottom"/>
          </w:tcPr>
          <w:p w14:paraId="236F1AE1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7</w:t>
            </w:r>
          </w:p>
        </w:tc>
      </w:tr>
      <w:tr w:rsidR="00FF2CE1" w:rsidRPr="00B20BF7" w14:paraId="72AB6D60" w14:textId="77777777" w:rsidTr="006C451E">
        <w:trPr>
          <w:trHeight w:val="336"/>
        </w:trPr>
        <w:tc>
          <w:tcPr>
            <w:tcW w:w="9100" w:type="dxa"/>
            <w:gridSpan w:val="2"/>
            <w:vAlign w:val="bottom"/>
          </w:tcPr>
          <w:p w14:paraId="1DAE93BE" w14:textId="77777777" w:rsidR="00FF2CE1" w:rsidRPr="00B20BF7" w:rsidRDefault="00A5752E" w:rsidP="004710C3">
            <w:pPr>
              <w:pStyle w:val="BodyText1"/>
              <w:spacing w:before="120" w:line="240" w:lineRule="auto"/>
              <w:ind w:left="810" w:firstLine="0"/>
            </w:pPr>
            <w:r w:rsidRPr="00B20BF7">
              <w:rPr>
                <w:rStyle w:val="Bodytext9pt0"/>
                <w:sz w:val="20"/>
                <w:szCs w:val="20"/>
              </w:rPr>
              <w:t>Air Force Act 1923</w:t>
            </w:r>
          </w:p>
        </w:tc>
        <w:tc>
          <w:tcPr>
            <w:tcW w:w="270" w:type="dxa"/>
            <w:vAlign w:val="bottom"/>
          </w:tcPr>
          <w:p w14:paraId="4D668FE7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7</w:t>
            </w:r>
          </w:p>
        </w:tc>
      </w:tr>
      <w:tr w:rsidR="00FF2CE1" w:rsidRPr="00B20BF7" w14:paraId="0845B85C" w14:textId="77777777" w:rsidTr="006C451E">
        <w:trPr>
          <w:trHeight w:val="336"/>
        </w:trPr>
        <w:tc>
          <w:tcPr>
            <w:tcW w:w="9100" w:type="dxa"/>
            <w:gridSpan w:val="2"/>
            <w:vAlign w:val="bottom"/>
          </w:tcPr>
          <w:p w14:paraId="3590019F" w14:textId="77777777" w:rsidR="00FF2CE1" w:rsidRPr="00B20BF7" w:rsidRDefault="00A5752E" w:rsidP="004710C3">
            <w:pPr>
              <w:pStyle w:val="BodyText1"/>
              <w:spacing w:before="120" w:line="240" w:lineRule="auto"/>
              <w:ind w:left="810" w:firstLine="0"/>
            </w:pPr>
            <w:r w:rsidRPr="00B20BF7">
              <w:rPr>
                <w:rStyle w:val="Bodytext9pt0"/>
                <w:sz w:val="20"/>
                <w:szCs w:val="20"/>
              </w:rPr>
              <w:t>Defence Act 1903</w:t>
            </w:r>
          </w:p>
        </w:tc>
        <w:tc>
          <w:tcPr>
            <w:tcW w:w="270" w:type="dxa"/>
            <w:vAlign w:val="bottom"/>
          </w:tcPr>
          <w:p w14:paraId="709B1371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7</w:t>
            </w:r>
          </w:p>
        </w:tc>
      </w:tr>
      <w:tr w:rsidR="00FF2CE1" w:rsidRPr="00B20BF7" w14:paraId="0E8F321E" w14:textId="77777777" w:rsidTr="006C451E">
        <w:trPr>
          <w:trHeight w:val="317"/>
        </w:trPr>
        <w:tc>
          <w:tcPr>
            <w:tcW w:w="9100" w:type="dxa"/>
            <w:gridSpan w:val="2"/>
            <w:vAlign w:val="bottom"/>
          </w:tcPr>
          <w:p w14:paraId="75BE60E2" w14:textId="77777777" w:rsidR="00FF2CE1" w:rsidRPr="00B20BF7" w:rsidRDefault="00A5752E" w:rsidP="004710C3">
            <w:pPr>
              <w:pStyle w:val="BodyText1"/>
              <w:spacing w:before="120" w:line="240" w:lineRule="auto"/>
              <w:ind w:left="810" w:firstLine="0"/>
            </w:pPr>
            <w:r w:rsidRPr="00B20BF7">
              <w:rPr>
                <w:rStyle w:val="Bodytext9pt0"/>
                <w:sz w:val="20"/>
                <w:szCs w:val="20"/>
              </w:rPr>
              <w:t>Naval Defence Act 1910</w:t>
            </w:r>
          </w:p>
        </w:tc>
        <w:tc>
          <w:tcPr>
            <w:tcW w:w="270" w:type="dxa"/>
            <w:vAlign w:val="bottom"/>
          </w:tcPr>
          <w:p w14:paraId="2397B889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135pt"/>
                <w:b w:val="0"/>
                <w:sz w:val="20"/>
                <w:szCs w:val="20"/>
              </w:rPr>
              <w:t>10</w:t>
            </w:r>
          </w:p>
        </w:tc>
      </w:tr>
      <w:tr w:rsidR="00FF2CE1" w:rsidRPr="00B20BF7" w14:paraId="05BFE760" w14:textId="77777777" w:rsidTr="006C451E">
        <w:trPr>
          <w:trHeight w:val="346"/>
        </w:trPr>
        <w:tc>
          <w:tcPr>
            <w:tcW w:w="9100" w:type="dxa"/>
            <w:gridSpan w:val="2"/>
            <w:vAlign w:val="bottom"/>
          </w:tcPr>
          <w:p w14:paraId="26827447" w14:textId="00C621B9" w:rsidR="00FF2CE1" w:rsidRPr="00B20BF7" w:rsidRDefault="00A5752E" w:rsidP="00B20BF7">
            <w:pPr>
              <w:pStyle w:val="BodyText1"/>
              <w:spacing w:before="120" w:line="240" w:lineRule="auto"/>
              <w:ind w:firstLine="0"/>
              <w:rPr>
                <w:b/>
              </w:rPr>
            </w:pPr>
            <w:r w:rsidRPr="00B20BF7">
              <w:rPr>
                <w:rStyle w:val="Bodytext95pt"/>
                <w:b/>
                <w:sz w:val="24"/>
                <w:szCs w:val="20"/>
              </w:rPr>
              <w:t xml:space="preserve">Schedule </w:t>
            </w:r>
            <w:r w:rsidRPr="00B20BF7">
              <w:rPr>
                <w:rStyle w:val="Bodytext135pt"/>
                <w:b w:val="0"/>
                <w:sz w:val="24"/>
                <w:szCs w:val="20"/>
              </w:rPr>
              <w:t>2</w:t>
            </w:r>
            <w:r w:rsidRPr="00B20BF7">
              <w:rPr>
                <w:rStyle w:val="Bodytext95pt"/>
                <w:b/>
                <w:sz w:val="24"/>
                <w:szCs w:val="20"/>
              </w:rPr>
              <w:t>—Amendments relating to service chiefs</w:t>
            </w:r>
          </w:p>
        </w:tc>
        <w:tc>
          <w:tcPr>
            <w:tcW w:w="270" w:type="dxa"/>
            <w:vAlign w:val="bottom"/>
          </w:tcPr>
          <w:p w14:paraId="75B3974A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135pt"/>
                <w:b w:val="0"/>
                <w:sz w:val="20"/>
                <w:szCs w:val="20"/>
              </w:rPr>
              <w:t>14</w:t>
            </w:r>
          </w:p>
        </w:tc>
      </w:tr>
      <w:tr w:rsidR="00FF2CE1" w:rsidRPr="00B20BF7" w14:paraId="208F5909" w14:textId="77777777" w:rsidTr="006C451E">
        <w:trPr>
          <w:trHeight w:val="365"/>
        </w:trPr>
        <w:tc>
          <w:tcPr>
            <w:tcW w:w="9100" w:type="dxa"/>
            <w:gridSpan w:val="2"/>
            <w:vAlign w:val="bottom"/>
          </w:tcPr>
          <w:p w14:paraId="2E1BFA29" w14:textId="741DFE4C" w:rsidR="00FF2CE1" w:rsidRPr="00B20BF7" w:rsidRDefault="00A5752E" w:rsidP="00B20BF7">
            <w:pPr>
              <w:pStyle w:val="BodyText1"/>
              <w:spacing w:before="120" w:line="240" w:lineRule="auto"/>
              <w:ind w:left="360" w:firstLine="0"/>
            </w:pPr>
            <w:r w:rsidRPr="00B20BF7">
              <w:rPr>
                <w:rStyle w:val="Bodytext95pt"/>
                <w:sz w:val="22"/>
                <w:szCs w:val="20"/>
              </w:rPr>
              <w:t>Part 1—Amendment of the titles of service chiefs</w:t>
            </w:r>
          </w:p>
        </w:tc>
        <w:tc>
          <w:tcPr>
            <w:tcW w:w="270" w:type="dxa"/>
            <w:vAlign w:val="bottom"/>
          </w:tcPr>
          <w:p w14:paraId="0258B7C9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135pt"/>
                <w:b w:val="0"/>
                <w:sz w:val="20"/>
                <w:szCs w:val="20"/>
              </w:rPr>
              <w:t>14</w:t>
            </w:r>
          </w:p>
        </w:tc>
      </w:tr>
      <w:tr w:rsidR="00FF2CE1" w:rsidRPr="00B20BF7" w14:paraId="408CAE9B" w14:textId="77777777" w:rsidTr="006C451E">
        <w:trPr>
          <w:trHeight w:val="341"/>
        </w:trPr>
        <w:tc>
          <w:tcPr>
            <w:tcW w:w="9100" w:type="dxa"/>
            <w:gridSpan w:val="2"/>
            <w:vAlign w:val="bottom"/>
          </w:tcPr>
          <w:p w14:paraId="36577EE5" w14:textId="77777777" w:rsidR="00FF2CE1" w:rsidRPr="00B20BF7" w:rsidRDefault="00A5752E" w:rsidP="004710C3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Defence Act 1903</w:t>
            </w:r>
          </w:p>
        </w:tc>
        <w:tc>
          <w:tcPr>
            <w:tcW w:w="270" w:type="dxa"/>
            <w:vAlign w:val="bottom"/>
          </w:tcPr>
          <w:p w14:paraId="55ABF2C1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135pt"/>
                <w:b w:val="0"/>
                <w:sz w:val="20"/>
                <w:szCs w:val="20"/>
              </w:rPr>
              <w:t>14</w:t>
            </w:r>
          </w:p>
        </w:tc>
      </w:tr>
      <w:tr w:rsidR="00FF2CE1" w:rsidRPr="00B20BF7" w14:paraId="3D21A7CB" w14:textId="77777777" w:rsidTr="006C451E">
        <w:trPr>
          <w:trHeight w:val="350"/>
        </w:trPr>
        <w:tc>
          <w:tcPr>
            <w:tcW w:w="9100" w:type="dxa"/>
            <w:gridSpan w:val="2"/>
            <w:vAlign w:val="bottom"/>
          </w:tcPr>
          <w:p w14:paraId="701337A3" w14:textId="1A34CCF1" w:rsidR="00FF2CE1" w:rsidRPr="00B20BF7" w:rsidRDefault="00A5752E" w:rsidP="00B20BF7">
            <w:pPr>
              <w:pStyle w:val="BodyText1"/>
              <w:spacing w:before="120" w:line="240" w:lineRule="auto"/>
              <w:ind w:left="360" w:firstLine="0"/>
            </w:pPr>
            <w:r w:rsidRPr="00B20BF7">
              <w:rPr>
                <w:rStyle w:val="Bodytext95pt"/>
                <w:sz w:val="22"/>
                <w:szCs w:val="20"/>
              </w:rPr>
              <w:t>Part 2—Amendment of references to the Chief of Navy</w:t>
            </w:r>
          </w:p>
        </w:tc>
        <w:tc>
          <w:tcPr>
            <w:tcW w:w="270" w:type="dxa"/>
            <w:vAlign w:val="bottom"/>
          </w:tcPr>
          <w:p w14:paraId="2C4A656C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15</w:t>
            </w:r>
          </w:p>
        </w:tc>
      </w:tr>
      <w:tr w:rsidR="00FF2CE1" w:rsidRPr="00B20BF7" w14:paraId="7E21447E" w14:textId="77777777" w:rsidTr="006C451E">
        <w:trPr>
          <w:trHeight w:val="322"/>
        </w:trPr>
        <w:tc>
          <w:tcPr>
            <w:tcW w:w="9100" w:type="dxa"/>
            <w:gridSpan w:val="2"/>
            <w:vAlign w:val="bottom"/>
          </w:tcPr>
          <w:p w14:paraId="4F2EDC21" w14:textId="77777777" w:rsidR="00FF2CE1" w:rsidRPr="00B20BF7" w:rsidRDefault="00A5752E" w:rsidP="004710C3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Australian National Maritime Museum Act 1990</w:t>
            </w:r>
          </w:p>
        </w:tc>
        <w:tc>
          <w:tcPr>
            <w:tcW w:w="270" w:type="dxa"/>
            <w:vAlign w:val="bottom"/>
          </w:tcPr>
          <w:p w14:paraId="53BFBF78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15</w:t>
            </w:r>
          </w:p>
        </w:tc>
      </w:tr>
      <w:tr w:rsidR="00FF2CE1" w:rsidRPr="00B20BF7" w14:paraId="0B685E4A" w14:textId="77777777" w:rsidTr="006C451E">
        <w:trPr>
          <w:trHeight w:val="326"/>
        </w:trPr>
        <w:tc>
          <w:tcPr>
            <w:tcW w:w="9100" w:type="dxa"/>
            <w:gridSpan w:val="2"/>
            <w:vAlign w:val="bottom"/>
          </w:tcPr>
          <w:p w14:paraId="5D4D972C" w14:textId="77777777" w:rsidR="00FF2CE1" w:rsidRPr="00B20BF7" w:rsidRDefault="00A5752E" w:rsidP="004710C3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Australian War Memorial Act 1980</w:t>
            </w:r>
          </w:p>
        </w:tc>
        <w:tc>
          <w:tcPr>
            <w:tcW w:w="270" w:type="dxa"/>
            <w:vAlign w:val="bottom"/>
          </w:tcPr>
          <w:p w14:paraId="04AD6780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15</w:t>
            </w:r>
          </w:p>
        </w:tc>
      </w:tr>
      <w:tr w:rsidR="00FF2CE1" w:rsidRPr="00B20BF7" w14:paraId="2F446B53" w14:textId="77777777" w:rsidTr="006C451E">
        <w:trPr>
          <w:trHeight w:val="336"/>
        </w:trPr>
        <w:tc>
          <w:tcPr>
            <w:tcW w:w="9100" w:type="dxa"/>
            <w:gridSpan w:val="2"/>
            <w:vAlign w:val="bottom"/>
          </w:tcPr>
          <w:p w14:paraId="3DF5E69E" w14:textId="77777777" w:rsidR="00FF2CE1" w:rsidRPr="00B20BF7" w:rsidRDefault="00A5752E" w:rsidP="004710C3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Defence Act 1903</w:t>
            </w:r>
          </w:p>
        </w:tc>
        <w:tc>
          <w:tcPr>
            <w:tcW w:w="270" w:type="dxa"/>
            <w:vAlign w:val="bottom"/>
          </w:tcPr>
          <w:p w14:paraId="1D9D1BE9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15</w:t>
            </w:r>
          </w:p>
        </w:tc>
      </w:tr>
      <w:tr w:rsidR="00FF2CE1" w:rsidRPr="00B20BF7" w14:paraId="4D29106A" w14:textId="77777777" w:rsidTr="006C451E">
        <w:trPr>
          <w:trHeight w:val="317"/>
        </w:trPr>
        <w:tc>
          <w:tcPr>
            <w:tcW w:w="9100" w:type="dxa"/>
            <w:gridSpan w:val="2"/>
            <w:vAlign w:val="bottom"/>
          </w:tcPr>
          <w:p w14:paraId="6ED61309" w14:textId="77777777" w:rsidR="00FF2CE1" w:rsidRPr="00B20BF7" w:rsidRDefault="00A5752E" w:rsidP="004710C3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Defence Force Retirement and Death Benefits Act 1973</w:t>
            </w:r>
          </w:p>
        </w:tc>
        <w:tc>
          <w:tcPr>
            <w:tcW w:w="270" w:type="dxa"/>
            <w:vAlign w:val="bottom"/>
          </w:tcPr>
          <w:p w14:paraId="25A52FD7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16</w:t>
            </w:r>
          </w:p>
        </w:tc>
      </w:tr>
      <w:tr w:rsidR="00FF2CE1" w:rsidRPr="00B20BF7" w14:paraId="40A02CC5" w14:textId="77777777" w:rsidTr="006C451E">
        <w:trPr>
          <w:trHeight w:val="322"/>
        </w:trPr>
        <w:tc>
          <w:tcPr>
            <w:tcW w:w="9100" w:type="dxa"/>
            <w:gridSpan w:val="2"/>
            <w:vAlign w:val="bottom"/>
          </w:tcPr>
          <w:p w14:paraId="3B678D06" w14:textId="77777777" w:rsidR="00FF2CE1" w:rsidRPr="00B20BF7" w:rsidRDefault="00A5752E" w:rsidP="004710C3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Defence Forces Retirement Benefits Act 1948</w:t>
            </w:r>
          </w:p>
        </w:tc>
        <w:tc>
          <w:tcPr>
            <w:tcW w:w="270" w:type="dxa"/>
            <w:vAlign w:val="bottom"/>
          </w:tcPr>
          <w:p w14:paraId="0E99E2D8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16</w:t>
            </w:r>
          </w:p>
        </w:tc>
      </w:tr>
      <w:tr w:rsidR="00FF2CE1" w:rsidRPr="00B20BF7" w14:paraId="7060998E" w14:textId="77777777" w:rsidTr="006C451E">
        <w:trPr>
          <w:trHeight w:val="336"/>
        </w:trPr>
        <w:tc>
          <w:tcPr>
            <w:tcW w:w="9100" w:type="dxa"/>
            <w:gridSpan w:val="2"/>
            <w:vAlign w:val="bottom"/>
          </w:tcPr>
          <w:p w14:paraId="5BE25329" w14:textId="77777777" w:rsidR="00FF2CE1" w:rsidRPr="00B20BF7" w:rsidRDefault="00A5752E" w:rsidP="004710C3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Defence Housing Authority Act 1987</w:t>
            </w:r>
          </w:p>
        </w:tc>
        <w:tc>
          <w:tcPr>
            <w:tcW w:w="270" w:type="dxa"/>
            <w:vAlign w:val="bottom"/>
          </w:tcPr>
          <w:p w14:paraId="149D44AF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16</w:t>
            </w:r>
          </w:p>
        </w:tc>
      </w:tr>
      <w:tr w:rsidR="00FF2CE1" w:rsidRPr="00B20BF7" w14:paraId="15CFF452" w14:textId="77777777" w:rsidTr="006C451E">
        <w:trPr>
          <w:trHeight w:val="317"/>
        </w:trPr>
        <w:tc>
          <w:tcPr>
            <w:tcW w:w="9100" w:type="dxa"/>
            <w:gridSpan w:val="2"/>
            <w:vAlign w:val="bottom"/>
          </w:tcPr>
          <w:p w14:paraId="44EFCE54" w14:textId="77777777" w:rsidR="00FF2CE1" w:rsidRPr="00B20BF7" w:rsidRDefault="00A5752E" w:rsidP="004710C3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Defence (Parliamentary Candidates) Act 1969</w:t>
            </w:r>
          </w:p>
        </w:tc>
        <w:tc>
          <w:tcPr>
            <w:tcW w:w="270" w:type="dxa"/>
            <w:vAlign w:val="bottom"/>
          </w:tcPr>
          <w:p w14:paraId="3ECB3C2A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16</w:t>
            </w:r>
          </w:p>
        </w:tc>
      </w:tr>
      <w:tr w:rsidR="00FF2CE1" w:rsidRPr="00B20BF7" w14:paraId="2904F1CF" w14:textId="77777777" w:rsidTr="006C451E">
        <w:trPr>
          <w:trHeight w:val="326"/>
        </w:trPr>
        <w:tc>
          <w:tcPr>
            <w:tcW w:w="9100" w:type="dxa"/>
            <w:gridSpan w:val="2"/>
            <w:vAlign w:val="bottom"/>
          </w:tcPr>
          <w:p w14:paraId="65DCB831" w14:textId="77777777" w:rsidR="00FF2CE1" w:rsidRPr="00B20BF7" w:rsidRDefault="00A5752E" w:rsidP="004710C3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Defence (Re-establishment) Act 1965</w:t>
            </w:r>
          </w:p>
        </w:tc>
        <w:tc>
          <w:tcPr>
            <w:tcW w:w="270" w:type="dxa"/>
            <w:vAlign w:val="bottom"/>
          </w:tcPr>
          <w:p w14:paraId="5F9317CD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16</w:t>
            </w:r>
          </w:p>
        </w:tc>
      </w:tr>
      <w:tr w:rsidR="00FF2CE1" w:rsidRPr="00B20BF7" w14:paraId="1B7F2A55" w14:textId="77777777" w:rsidTr="006C451E">
        <w:trPr>
          <w:trHeight w:val="326"/>
        </w:trPr>
        <w:tc>
          <w:tcPr>
            <w:tcW w:w="9100" w:type="dxa"/>
            <w:gridSpan w:val="2"/>
            <w:vAlign w:val="bottom"/>
          </w:tcPr>
          <w:p w14:paraId="3DBD5FFA" w14:textId="77777777" w:rsidR="00FF2CE1" w:rsidRPr="00B20BF7" w:rsidRDefault="00A5752E" w:rsidP="004710C3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Defence (Visiting Forces) Act 1963</w:t>
            </w:r>
          </w:p>
        </w:tc>
        <w:tc>
          <w:tcPr>
            <w:tcW w:w="270" w:type="dxa"/>
            <w:vAlign w:val="bottom"/>
          </w:tcPr>
          <w:p w14:paraId="2517C221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16</w:t>
            </w:r>
          </w:p>
        </w:tc>
      </w:tr>
      <w:tr w:rsidR="00FF2CE1" w:rsidRPr="00B20BF7" w14:paraId="118C3E7A" w14:textId="77777777" w:rsidTr="006C451E">
        <w:trPr>
          <w:trHeight w:val="326"/>
        </w:trPr>
        <w:tc>
          <w:tcPr>
            <w:tcW w:w="9100" w:type="dxa"/>
            <w:gridSpan w:val="2"/>
            <w:vAlign w:val="bottom"/>
          </w:tcPr>
          <w:p w14:paraId="7887B726" w14:textId="77777777" w:rsidR="00FF2CE1" w:rsidRPr="00B20BF7" w:rsidRDefault="00A5752E" w:rsidP="004710C3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Military Superannuation and Benefits Act 1991</w:t>
            </w:r>
          </w:p>
        </w:tc>
        <w:tc>
          <w:tcPr>
            <w:tcW w:w="270" w:type="dxa"/>
            <w:vAlign w:val="bottom"/>
          </w:tcPr>
          <w:p w14:paraId="098A1675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16</w:t>
            </w:r>
          </w:p>
        </w:tc>
      </w:tr>
      <w:tr w:rsidR="00FF2CE1" w:rsidRPr="00B20BF7" w14:paraId="0EFA41AC" w14:textId="77777777" w:rsidTr="006C451E">
        <w:trPr>
          <w:trHeight w:val="317"/>
        </w:trPr>
        <w:tc>
          <w:tcPr>
            <w:tcW w:w="9100" w:type="dxa"/>
            <w:gridSpan w:val="2"/>
            <w:vAlign w:val="bottom"/>
          </w:tcPr>
          <w:p w14:paraId="4C459C18" w14:textId="77777777" w:rsidR="00FF2CE1" w:rsidRPr="00B20BF7" w:rsidRDefault="00A5752E" w:rsidP="004710C3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Naval Defence Act 1910</w:t>
            </w:r>
          </w:p>
        </w:tc>
        <w:tc>
          <w:tcPr>
            <w:tcW w:w="270" w:type="dxa"/>
            <w:vAlign w:val="bottom"/>
          </w:tcPr>
          <w:p w14:paraId="25823364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17</w:t>
            </w:r>
          </w:p>
        </w:tc>
      </w:tr>
      <w:tr w:rsidR="00FF2CE1" w:rsidRPr="00B20BF7" w14:paraId="4DE4AB06" w14:textId="77777777" w:rsidTr="006C451E">
        <w:trPr>
          <w:trHeight w:val="312"/>
        </w:trPr>
        <w:tc>
          <w:tcPr>
            <w:tcW w:w="9100" w:type="dxa"/>
            <w:gridSpan w:val="2"/>
            <w:vAlign w:val="bottom"/>
          </w:tcPr>
          <w:p w14:paraId="31B61BC2" w14:textId="77777777" w:rsidR="00FF2CE1" w:rsidRPr="00B20BF7" w:rsidRDefault="00A5752E" w:rsidP="004710C3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Ombudsman Act 1976</w:t>
            </w:r>
          </w:p>
        </w:tc>
        <w:tc>
          <w:tcPr>
            <w:tcW w:w="270" w:type="dxa"/>
            <w:vAlign w:val="bottom"/>
          </w:tcPr>
          <w:p w14:paraId="3253A4C3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18</w:t>
            </w:r>
          </w:p>
        </w:tc>
      </w:tr>
      <w:tr w:rsidR="00FF2CE1" w:rsidRPr="00B20BF7" w14:paraId="469098C2" w14:textId="77777777" w:rsidTr="006C451E">
        <w:trPr>
          <w:trHeight w:val="326"/>
        </w:trPr>
        <w:tc>
          <w:tcPr>
            <w:tcW w:w="9100" w:type="dxa"/>
            <w:gridSpan w:val="2"/>
            <w:vAlign w:val="bottom"/>
          </w:tcPr>
          <w:p w14:paraId="5881EB61" w14:textId="77777777" w:rsidR="00FF2CE1" w:rsidRPr="00B20BF7" w:rsidRDefault="00A5752E" w:rsidP="004710C3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Remuneration and Allowances Act 1990</w:t>
            </w:r>
          </w:p>
        </w:tc>
        <w:tc>
          <w:tcPr>
            <w:tcW w:w="270" w:type="dxa"/>
            <w:vAlign w:val="bottom"/>
          </w:tcPr>
          <w:p w14:paraId="0B2FDF27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18</w:t>
            </w:r>
          </w:p>
        </w:tc>
      </w:tr>
      <w:tr w:rsidR="00FF2CE1" w:rsidRPr="00B20BF7" w14:paraId="31AE3833" w14:textId="77777777" w:rsidTr="006C451E">
        <w:trPr>
          <w:trHeight w:val="198"/>
        </w:trPr>
        <w:tc>
          <w:tcPr>
            <w:tcW w:w="9100" w:type="dxa"/>
            <w:gridSpan w:val="2"/>
            <w:vAlign w:val="bottom"/>
          </w:tcPr>
          <w:p w14:paraId="34413028" w14:textId="77777777" w:rsidR="00FF2CE1" w:rsidRPr="00B20BF7" w:rsidRDefault="00A5752E" w:rsidP="004710C3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Remuneration Tribunal Act 1973</w:t>
            </w:r>
          </w:p>
        </w:tc>
        <w:tc>
          <w:tcPr>
            <w:tcW w:w="270" w:type="dxa"/>
            <w:vAlign w:val="bottom"/>
          </w:tcPr>
          <w:p w14:paraId="43E134AA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18</w:t>
            </w:r>
          </w:p>
        </w:tc>
      </w:tr>
      <w:tr w:rsidR="00FF2CE1" w:rsidRPr="00B20BF7" w14:paraId="03815B37" w14:textId="77777777" w:rsidTr="006C451E">
        <w:trPr>
          <w:trHeight w:val="370"/>
        </w:trPr>
        <w:tc>
          <w:tcPr>
            <w:tcW w:w="9100" w:type="dxa"/>
            <w:gridSpan w:val="2"/>
            <w:vAlign w:val="bottom"/>
          </w:tcPr>
          <w:p w14:paraId="03AEB939" w14:textId="49E7C4E2" w:rsidR="00FF2CE1" w:rsidRPr="00B20BF7" w:rsidRDefault="00A5752E" w:rsidP="00B20BF7">
            <w:pPr>
              <w:pStyle w:val="BodyText1"/>
              <w:spacing w:before="120" w:line="240" w:lineRule="auto"/>
              <w:ind w:left="360" w:firstLine="0"/>
            </w:pPr>
            <w:r w:rsidRPr="00B20BF7">
              <w:rPr>
                <w:rStyle w:val="Bodytext95pt"/>
                <w:sz w:val="22"/>
                <w:szCs w:val="20"/>
              </w:rPr>
              <w:t>Part 3—Amendment of references to the Chief of Army</w:t>
            </w:r>
          </w:p>
        </w:tc>
        <w:tc>
          <w:tcPr>
            <w:tcW w:w="270" w:type="dxa"/>
            <w:vAlign w:val="bottom"/>
          </w:tcPr>
          <w:p w14:paraId="61047820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19</w:t>
            </w:r>
          </w:p>
        </w:tc>
      </w:tr>
      <w:tr w:rsidR="00FF2CE1" w:rsidRPr="00B20BF7" w14:paraId="3A25C76C" w14:textId="77777777" w:rsidTr="006C451E">
        <w:trPr>
          <w:trHeight w:val="317"/>
        </w:trPr>
        <w:tc>
          <w:tcPr>
            <w:tcW w:w="9100" w:type="dxa"/>
            <w:gridSpan w:val="2"/>
            <w:vAlign w:val="bottom"/>
          </w:tcPr>
          <w:p w14:paraId="1494FC90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Australian War Memorial Act 1980</w:t>
            </w:r>
          </w:p>
        </w:tc>
        <w:tc>
          <w:tcPr>
            <w:tcW w:w="270" w:type="dxa"/>
            <w:vAlign w:val="bottom"/>
          </w:tcPr>
          <w:p w14:paraId="32A9E0E7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19</w:t>
            </w:r>
          </w:p>
        </w:tc>
      </w:tr>
      <w:tr w:rsidR="00FF2CE1" w:rsidRPr="00B20BF7" w14:paraId="2763B630" w14:textId="77777777" w:rsidTr="006C451E">
        <w:trPr>
          <w:trHeight w:val="336"/>
        </w:trPr>
        <w:tc>
          <w:tcPr>
            <w:tcW w:w="9100" w:type="dxa"/>
            <w:gridSpan w:val="2"/>
            <w:vAlign w:val="bottom"/>
          </w:tcPr>
          <w:p w14:paraId="56605B57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Defence Act 1903</w:t>
            </w:r>
          </w:p>
        </w:tc>
        <w:tc>
          <w:tcPr>
            <w:tcW w:w="270" w:type="dxa"/>
            <w:vAlign w:val="bottom"/>
          </w:tcPr>
          <w:p w14:paraId="499D0208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19</w:t>
            </w:r>
          </w:p>
        </w:tc>
      </w:tr>
      <w:tr w:rsidR="00FF2CE1" w:rsidRPr="00B20BF7" w14:paraId="78F11884" w14:textId="77777777" w:rsidTr="006C451E">
        <w:trPr>
          <w:trHeight w:val="317"/>
        </w:trPr>
        <w:tc>
          <w:tcPr>
            <w:tcW w:w="9100" w:type="dxa"/>
            <w:gridSpan w:val="2"/>
            <w:vAlign w:val="bottom"/>
          </w:tcPr>
          <w:p w14:paraId="37511BA4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Defence Force Retirement and Death Benefits Act 1973</w:t>
            </w:r>
          </w:p>
        </w:tc>
        <w:tc>
          <w:tcPr>
            <w:tcW w:w="270" w:type="dxa"/>
            <w:vAlign w:val="bottom"/>
          </w:tcPr>
          <w:p w14:paraId="3D9E3201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20</w:t>
            </w:r>
          </w:p>
        </w:tc>
      </w:tr>
      <w:tr w:rsidR="00FF2CE1" w:rsidRPr="00B20BF7" w14:paraId="4A637E81" w14:textId="77777777" w:rsidTr="006C451E">
        <w:trPr>
          <w:trHeight w:val="336"/>
        </w:trPr>
        <w:tc>
          <w:tcPr>
            <w:tcW w:w="9100" w:type="dxa"/>
            <w:gridSpan w:val="2"/>
            <w:vAlign w:val="bottom"/>
          </w:tcPr>
          <w:p w14:paraId="54467D15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Defence Forces Retirement Benefits Act 1948</w:t>
            </w:r>
          </w:p>
        </w:tc>
        <w:tc>
          <w:tcPr>
            <w:tcW w:w="270" w:type="dxa"/>
            <w:vAlign w:val="bottom"/>
          </w:tcPr>
          <w:p w14:paraId="2F3975A8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20</w:t>
            </w:r>
          </w:p>
        </w:tc>
      </w:tr>
      <w:tr w:rsidR="00FF2CE1" w:rsidRPr="00B20BF7" w14:paraId="60CEF19C" w14:textId="77777777" w:rsidTr="006C451E">
        <w:trPr>
          <w:trHeight w:val="288"/>
        </w:trPr>
        <w:tc>
          <w:tcPr>
            <w:tcW w:w="9100" w:type="dxa"/>
            <w:gridSpan w:val="2"/>
            <w:vAlign w:val="bottom"/>
          </w:tcPr>
          <w:p w14:paraId="65F8F7D9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  <w:szCs w:val="20"/>
              </w:rPr>
              <w:t>Defence Forces Retirement Benefits (Pension Increases) Act 1961</w:t>
            </w:r>
          </w:p>
        </w:tc>
        <w:tc>
          <w:tcPr>
            <w:tcW w:w="270" w:type="dxa"/>
            <w:vAlign w:val="bottom"/>
          </w:tcPr>
          <w:p w14:paraId="1B4929A2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  <w:szCs w:val="20"/>
              </w:rPr>
              <w:t>20</w:t>
            </w:r>
          </w:p>
        </w:tc>
      </w:tr>
    </w:tbl>
    <w:p w14:paraId="7E17CBA1" w14:textId="77777777" w:rsidR="006C451E" w:rsidRPr="006D0EA5" w:rsidRDefault="006C451E">
      <w:pPr>
        <w:rPr>
          <w:rFonts w:ascii="Times New Roman" w:eastAsia="Times New Roman" w:hAnsi="Times New Roman" w:cs="Times New Roman"/>
          <w:iCs/>
          <w:sz w:val="22"/>
          <w:szCs w:val="18"/>
        </w:rPr>
      </w:pPr>
      <w:r w:rsidRPr="006D0EA5">
        <w:rPr>
          <w:i/>
          <w:sz w:val="22"/>
        </w:rP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0"/>
        <w:gridCol w:w="720"/>
      </w:tblGrid>
      <w:tr w:rsidR="00FF2CE1" w:rsidRPr="00B20BF7" w14:paraId="2AE39442" w14:textId="77777777" w:rsidTr="004710C3">
        <w:trPr>
          <w:trHeight w:val="283"/>
        </w:trPr>
        <w:tc>
          <w:tcPr>
            <w:tcW w:w="8650" w:type="dxa"/>
            <w:vAlign w:val="bottom"/>
          </w:tcPr>
          <w:p w14:paraId="71EBD725" w14:textId="17F50028" w:rsidR="00FF2CE1" w:rsidRPr="00B20BF7" w:rsidRDefault="00A5752E" w:rsidP="00B20BF7">
            <w:pPr>
              <w:pStyle w:val="BodyText1"/>
              <w:spacing w:before="120" w:line="240" w:lineRule="auto"/>
              <w:ind w:left="720" w:firstLine="0"/>
            </w:pPr>
            <w:proofErr w:type="spellStart"/>
            <w:r w:rsidRPr="00B20BF7">
              <w:rPr>
                <w:rStyle w:val="Bodytext9pt0"/>
                <w:sz w:val="20"/>
              </w:rPr>
              <w:lastRenderedPageBreak/>
              <w:t>Defence</w:t>
            </w:r>
            <w:proofErr w:type="spellEnd"/>
            <w:r w:rsidRPr="00B20BF7">
              <w:rPr>
                <w:rStyle w:val="Bodytext9pt0"/>
                <w:sz w:val="20"/>
              </w:rPr>
              <w:t xml:space="preserve"> Housing Authority Act 1987</w:t>
            </w:r>
          </w:p>
        </w:tc>
        <w:tc>
          <w:tcPr>
            <w:tcW w:w="720" w:type="dxa"/>
            <w:vAlign w:val="bottom"/>
          </w:tcPr>
          <w:p w14:paraId="7FA9A9CA" w14:textId="74048328" w:rsidR="00FF2CE1" w:rsidRPr="00B20BF7" w:rsidRDefault="00A5752E" w:rsidP="00B20BF7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5pt"/>
                <w:sz w:val="20"/>
              </w:rPr>
              <w:t>21</w:t>
            </w:r>
          </w:p>
        </w:tc>
      </w:tr>
      <w:tr w:rsidR="00FF2CE1" w:rsidRPr="00B20BF7" w14:paraId="42F7CDFF" w14:textId="77777777" w:rsidTr="004710C3">
        <w:trPr>
          <w:trHeight w:val="322"/>
        </w:trPr>
        <w:tc>
          <w:tcPr>
            <w:tcW w:w="8650" w:type="dxa"/>
            <w:vAlign w:val="bottom"/>
          </w:tcPr>
          <w:p w14:paraId="77BB74C6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(Parliamentary Candidates) Act 1969</w:t>
            </w:r>
          </w:p>
        </w:tc>
        <w:tc>
          <w:tcPr>
            <w:tcW w:w="720" w:type="dxa"/>
            <w:vAlign w:val="bottom"/>
          </w:tcPr>
          <w:p w14:paraId="6D7BD719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5pt"/>
                <w:sz w:val="20"/>
              </w:rPr>
              <w:t>21</w:t>
            </w:r>
          </w:p>
        </w:tc>
      </w:tr>
      <w:tr w:rsidR="00FF2CE1" w:rsidRPr="00B20BF7" w14:paraId="6F1B8FA9" w14:textId="77777777" w:rsidTr="004710C3">
        <w:trPr>
          <w:trHeight w:val="322"/>
        </w:trPr>
        <w:tc>
          <w:tcPr>
            <w:tcW w:w="8650" w:type="dxa"/>
            <w:vAlign w:val="bottom"/>
          </w:tcPr>
          <w:p w14:paraId="37A6897A" w14:textId="77777777" w:rsidR="00FF2CE1" w:rsidRPr="00B20BF7" w:rsidRDefault="00B12F50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(Re-establish</w:t>
            </w:r>
            <w:r w:rsidR="00A5752E" w:rsidRPr="00B20BF7">
              <w:rPr>
                <w:rStyle w:val="Bodytext9pt0"/>
                <w:sz w:val="20"/>
              </w:rPr>
              <w:t>ment) Act 1965</w:t>
            </w:r>
          </w:p>
        </w:tc>
        <w:tc>
          <w:tcPr>
            <w:tcW w:w="720" w:type="dxa"/>
            <w:vAlign w:val="bottom"/>
          </w:tcPr>
          <w:p w14:paraId="0AF4DEFF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5pt"/>
                <w:sz w:val="20"/>
              </w:rPr>
              <w:t>21</w:t>
            </w:r>
          </w:p>
        </w:tc>
      </w:tr>
      <w:tr w:rsidR="00FF2CE1" w:rsidRPr="00B20BF7" w14:paraId="1A6AD2F4" w14:textId="77777777" w:rsidTr="004710C3">
        <w:trPr>
          <w:trHeight w:val="326"/>
        </w:trPr>
        <w:tc>
          <w:tcPr>
            <w:tcW w:w="8650" w:type="dxa"/>
            <w:vAlign w:val="bottom"/>
          </w:tcPr>
          <w:p w14:paraId="0F633AFC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(Visiting Forces) Act 1963</w:t>
            </w:r>
          </w:p>
        </w:tc>
        <w:tc>
          <w:tcPr>
            <w:tcW w:w="720" w:type="dxa"/>
            <w:vAlign w:val="bottom"/>
          </w:tcPr>
          <w:p w14:paraId="6CDAA14C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5pt"/>
                <w:sz w:val="20"/>
              </w:rPr>
              <w:t>21</w:t>
            </w:r>
          </w:p>
        </w:tc>
      </w:tr>
      <w:tr w:rsidR="00FF2CE1" w:rsidRPr="00B20BF7" w14:paraId="5FBCFDEE" w14:textId="77777777" w:rsidTr="004710C3">
        <w:trPr>
          <w:trHeight w:val="326"/>
        </w:trPr>
        <w:tc>
          <w:tcPr>
            <w:tcW w:w="8650" w:type="dxa"/>
            <w:vAlign w:val="bottom"/>
          </w:tcPr>
          <w:p w14:paraId="0F2B9550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Military Superannuation and Benefits Act 1991</w:t>
            </w:r>
          </w:p>
        </w:tc>
        <w:tc>
          <w:tcPr>
            <w:tcW w:w="720" w:type="dxa"/>
            <w:vAlign w:val="bottom"/>
          </w:tcPr>
          <w:p w14:paraId="160BDA28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5pt"/>
                <w:sz w:val="20"/>
              </w:rPr>
              <w:t>21</w:t>
            </w:r>
          </w:p>
        </w:tc>
      </w:tr>
      <w:tr w:rsidR="00FF2CE1" w:rsidRPr="00B20BF7" w14:paraId="41C9A5DF" w14:textId="77777777" w:rsidTr="004710C3">
        <w:trPr>
          <w:trHeight w:val="307"/>
        </w:trPr>
        <w:tc>
          <w:tcPr>
            <w:tcW w:w="8650" w:type="dxa"/>
            <w:vAlign w:val="bottom"/>
          </w:tcPr>
          <w:p w14:paraId="706685A6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Ombudsman Act 1976</w:t>
            </w:r>
          </w:p>
        </w:tc>
        <w:tc>
          <w:tcPr>
            <w:tcW w:w="720" w:type="dxa"/>
            <w:vAlign w:val="bottom"/>
          </w:tcPr>
          <w:p w14:paraId="28222A9E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5pt"/>
                <w:sz w:val="20"/>
              </w:rPr>
              <w:t>21</w:t>
            </w:r>
          </w:p>
        </w:tc>
      </w:tr>
      <w:tr w:rsidR="00FF2CE1" w:rsidRPr="00B20BF7" w14:paraId="68E8F229" w14:textId="77777777" w:rsidTr="004710C3">
        <w:trPr>
          <w:trHeight w:val="326"/>
        </w:trPr>
        <w:tc>
          <w:tcPr>
            <w:tcW w:w="8650" w:type="dxa"/>
            <w:vAlign w:val="bottom"/>
          </w:tcPr>
          <w:p w14:paraId="6FED37DF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Remuneration and Allowances Act 1990</w:t>
            </w:r>
          </w:p>
        </w:tc>
        <w:tc>
          <w:tcPr>
            <w:tcW w:w="720" w:type="dxa"/>
            <w:vAlign w:val="bottom"/>
          </w:tcPr>
          <w:p w14:paraId="7A855A5F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5pt"/>
                <w:sz w:val="20"/>
              </w:rPr>
              <w:t>21</w:t>
            </w:r>
          </w:p>
        </w:tc>
      </w:tr>
      <w:tr w:rsidR="00FF2CE1" w:rsidRPr="00B20BF7" w14:paraId="380AB065" w14:textId="77777777" w:rsidTr="004710C3">
        <w:trPr>
          <w:trHeight w:val="317"/>
        </w:trPr>
        <w:tc>
          <w:tcPr>
            <w:tcW w:w="8650" w:type="dxa"/>
            <w:vAlign w:val="bottom"/>
          </w:tcPr>
          <w:p w14:paraId="4B9EEE47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Remuneration Tribunal Act 1973</w:t>
            </w:r>
          </w:p>
        </w:tc>
        <w:tc>
          <w:tcPr>
            <w:tcW w:w="720" w:type="dxa"/>
            <w:vAlign w:val="bottom"/>
          </w:tcPr>
          <w:p w14:paraId="2B27FC66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5pt"/>
                <w:sz w:val="20"/>
              </w:rPr>
              <w:t>21</w:t>
            </w:r>
          </w:p>
        </w:tc>
      </w:tr>
      <w:tr w:rsidR="00FF2CE1" w:rsidRPr="00B20BF7" w14:paraId="6BBAD220" w14:textId="77777777" w:rsidTr="004710C3">
        <w:trPr>
          <w:trHeight w:val="355"/>
        </w:trPr>
        <w:tc>
          <w:tcPr>
            <w:tcW w:w="8650" w:type="dxa"/>
            <w:vAlign w:val="bottom"/>
          </w:tcPr>
          <w:p w14:paraId="0D1DD648" w14:textId="4A07E0B9" w:rsidR="00FF2CE1" w:rsidRPr="00B20BF7" w:rsidRDefault="00A5752E" w:rsidP="00B20BF7">
            <w:pPr>
              <w:pStyle w:val="BodyText1"/>
              <w:spacing w:before="120" w:line="240" w:lineRule="auto"/>
              <w:ind w:left="360" w:firstLine="0"/>
              <w:rPr>
                <w:sz w:val="22"/>
              </w:rPr>
            </w:pPr>
            <w:r w:rsidRPr="00B20BF7">
              <w:rPr>
                <w:rStyle w:val="Bodytext95pt"/>
                <w:sz w:val="22"/>
              </w:rPr>
              <w:t>Part 4—Amendment of references to the Chief of Air Force</w:t>
            </w:r>
          </w:p>
        </w:tc>
        <w:tc>
          <w:tcPr>
            <w:tcW w:w="720" w:type="dxa"/>
            <w:vAlign w:val="bottom"/>
          </w:tcPr>
          <w:p w14:paraId="4CB2357D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5pt"/>
                <w:sz w:val="20"/>
              </w:rPr>
              <w:t>22</w:t>
            </w:r>
          </w:p>
        </w:tc>
      </w:tr>
      <w:tr w:rsidR="00FF2CE1" w:rsidRPr="00B20BF7" w14:paraId="49930FA5" w14:textId="77777777" w:rsidTr="004710C3">
        <w:trPr>
          <w:trHeight w:val="331"/>
        </w:trPr>
        <w:tc>
          <w:tcPr>
            <w:tcW w:w="8650" w:type="dxa"/>
            <w:vAlign w:val="bottom"/>
          </w:tcPr>
          <w:p w14:paraId="791C0E08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Air Force Act 1923</w:t>
            </w:r>
          </w:p>
        </w:tc>
        <w:tc>
          <w:tcPr>
            <w:tcW w:w="720" w:type="dxa"/>
            <w:vAlign w:val="bottom"/>
          </w:tcPr>
          <w:p w14:paraId="44534536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5pt"/>
                <w:sz w:val="20"/>
              </w:rPr>
              <w:t>22</w:t>
            </w:r>
          </w:p>
        </w:tc>
      </w:tr>
      <w:tr w:rsidR="00FF2CE1" w:rsidRPr="00B20BF7" w14:paraId="66DDD392" w14:textId="77777777" w:rsidTr="004710C3">
        <w:trPr>
          <w:trHeight w:val="322"/>
        </w:trPr>
        <w:tc>
          <w:tcPr>
            <w:tcW w:w="8650" w:type="dxa"/>
            <w:vAlign w:val="bottom"/>
          </w:tcPr>
          <w:p w14:paraId="29CBFD6B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Australian War Memorial Act 1980</w:t>
            </w:r>
          </w:p>
        </w:tc>
        <w:tc>
          <w:tcPr>
            <w:tcW w:w="720" w:type="dxa"/>
            <w:vAlign w:val="bottom"/>
          </w:tcPr>
          <w:p w14:paraId="11C5A87F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5pt"/>
                <w:sz w:val="20"/>
              </w:rPr>
              <w:t>22</w:t>
            </w:r>
          </w:p>
        </w:tc>
      </w:tr>
      <w:tr w:rsidR="00FF2CE1" w:rsidRPr="00B20BF7" w14:paraId="6E3A70DA" w14:textId="77777777" w:rsidTr="004710C3">
        <w:trPr>
          <w:trHeight w:val="336"/>
        </w:trPr>
        <w:tc>
          <w:tcPr>
            <w:tcW w:w="8650" w:type="dxa"/>
            <w:vAlign w:val="bottom"/>
          </w:tcPr>
          <w:p w14:paraId="670A7429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Act 1903</w:t>
            </w:r>
          </w:p>
        </w:tc>
        <w:tc>
          <w:tcPr>
            <w:tcW w:w="720" w:type="dxa"/>
            <w:vAlign w:val="bottom"/>
          </w:tcPr>
          <w:p w14:paraId="171726DC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5pt"/>
                <w:sz w:val="20"/>
              </w:rPr>
              <w:t>22</w:t>
            </w:r>
          </w:p>
        </w:tc>
      </w:tr>
      <w:tr w:rsidR="00FF2CE1" w:rsidRPr="00B20BF7" w14:paraId="0B3F937B" w14:textId="77777777" w:rsidTr="004710C3">
        <w:trPr>
          <w:trHeight w:val="317"/>
        </w:trPr>
        <w:tc>
          <w:tcPr>
            <w:tcW w:w="8650" w:type="dxa"/>
            <w:vAlign w:val="bottom"/>
          </w:tcPr>
          <w:p w14:paraId="53085E78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Force Retirement and Death Benefits Act 1973</w:t>
            </w:r>
          </w:p>
        </w:tc>
        <w:tc>
          <w:tcPr>
            <w:tcW w:w="720" w:type="dxa"/>
            <w:vAlign w:val="bottom"/>
          </w:tcPr>
          <w:p w14:paraId="031D046E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23</w:t>
            </w:r>
          </w:p>
        </w:tc>
      </w:tr>
      <w:tr w:rsidR="00FF2CE1" w:rsidRPr="00B20BF7" w14:paraId="005E4DED" w14:textId="77777777" w:rsidTr="004710C3">
        <w:trPr>
          <w:trHeight w:val="322"/>
        </w:trPr>
        <w:tc>
          <w:tcPr>
            <w:tcW w:w="8650" w:type="dxa"/>
            <w:vAlign w:val="bottom"/>
          </w:tcPr>
          <w:p w14:paraId="21098CE9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Forces Retirement Benefits Act 1948</w:t>
            </w:r>
          </w:p>
        </w:tc>
        <w:tc>
          <w:tcPr>
            <w:tcW w:w="720" w:type="dxa"/>
            <w:vAlign w:val="bottom"/>
          </w:tcPr>
          <w:p w14:paraId="066F8C19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23</w:t>
            </w:r>
          </w:p>
        </w:tc>
      </w:tr>
      <w:tr w:rsidR="00FF2CE1" w:rsidRPr="00B20BF7" w14:paraId="1D38E105" w14:textId="77777777" w:rsidTr="004710C3">
        <w:trPr>
          <w:trHeight w:val="326"/>
        </w:trPr>
        <w:tc>
          <w:tcPr>
            <w:tcW w:w="8650" w:type="dxa"/>
            <w:vAlign w:val="bottom"/>
          </w:tcPr>
          <w:p w14:paraId="3CE026B9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Housing Authority Act 1987</w:t>
            </w:r>
          </w:p>
        </w:tc>
        <w:tc>
          <w:tcPr>
            <w:tcW w:w="720" w:type="dxa"/>
            <w:vAlign w:val="bottom"/>
          </w:tcPr>
          <w:p w14:paraId="7E3A4A14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23</w:t>
            </w:r>
          </w:p>
        </w:tc>
      </w:tr>
      <w:tr w:rsidR="00FF2CE1" w:rsidRPr="00B20BF7" w14:paraId="28D3EB9F" w14:textId="77777777" w:rsidTr="004710C3">
        <w:trPr>
          <w:trHeight w:val="322"/>
        </w:trPr>
        <w:tc>
          <w:tcPr>
            <w:tcW w:w="8650" w:type="dxa"/>
            <w:vAlign w:val="bottom"/>
          </w:tcPr>
          <w:p w14:paraId="2A1D4B1E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(Parliamentary Candidates) Act 1969</w:t>
            </w:r>
          </w:p>
        </w:tc>
        <w:tc>
          <w:tcPr>
            <w:tcW w:w="720" w:type="dxa"/>
            <w:vAlign w:val="bottom"/>
          </w:tcPr>
          <w:p w14:paraId="40D7909F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23</w:t>
            </w:r>
          </w:p>
        </w:tc>
      </w:tr>
      <w:tr w:rsidR="00FF2CE1" w:rsidRPr="00B20BF7" w14:paraId="66D44EF1" w14:textId="77777777" w:rsidTr="004710C3">
        <w:trPr>
          <w:trHeight w:val="322"/>
        </w:trPr>
        <w:tc>
          <w:tcPr>
            <w:tcW w:w="8650" w:type="dxa"/>
            <w:vAlign w:val="bottom"/>
          </w:tcPr>
          <w:p w14:paraId="6502EDA7" w14:textId="77777777" w:rsidR="00FF2CE1" w:rsidRPr="00B20BF7" w:rsidRDefault="00B12F50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(Re-establish</w:t>
            </w:r>
            <w:r w:rsidR="00A5752E" w:rsidRPr="00B20BF7">
              <w:rPr>
                <w:rStyle w:val="Bodytext9pt0"/>
                <w:sz w:val="20"/>
              </w:rPr>
              <w:t>ment) Act 1965</w:t>
            </w:r>
          </w:p>
        </w:tc>
        <w:tc>
          <w:tcPr>
            <w:tcW w:w="720" w:type="dxa"/>
            <w:vAlign w:val="bottom"/>
          </w:tcPr>
          <w:p w14:paraId="3C641707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23</w:t>
            </w:r>
          </w:p>
        </w:tc>
      </w:tr>
      <w:tr w:rsidR="00FF2CE1" w:rsidRPr="00B20BF7" w14:paraId="7C21C75D" w14:textId="77777777" w:rsidTr="004710C3">
        <w:trPr>
          <w:trHeight w:val="326"/>
        </w:trPr>
        <w:tc>
          <w:tcPr>
            <w:tcW w:w="8650" w:type="dxa"/>
            <w:vAlign w:val="bottom"/>
          </w:tcPr>
          <w:p w14:paraId="79E566DD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(Visiting Forces) Act 1963</w:t>
            </w:r>
          </w:p>
        </w:tc>
        <w:tc>
          <w:tcPr>
            <w:tcW w:w="720" w:type="dxa"/>
            <w:vAlign w:val="bottom"/>
          </w:tcPr>
          <w:p w14:paraId="70A81B07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23</w:t>
            </w:r>
          </w:p>
        </w:tc>
      </w:tr>
      <w:tr w:rsidR="00FF2CE1" w:rsidRPr="00B20BF7" w14:paraId="3624D0F1" w14:textId="77777777" w:rsidTr="004710C3">
        <w:trPr>
          <w:trHeight w:val="326"/>
        </w:trPr>
        <w:tc>
          <w:tcPr>
            <w:tcW w:w="8650" w:type="dxa"/>
            <w:vAlign w:val="bottom"/>
          </w:tcPr>
          <w:p w14:paraId="36EA2350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Military Superannuation and Benefits Act 1991</w:t>
            </w:r>
          </w:p>
        </w:tc>
        <w:tc>
          <w:tcPr>
            <w:tcW w:w="720" w:type="dxa"/>
            <w:vAlign w:val="bottom"/>
          </w:tcPr>
          <w:p w14:paraId="4F597686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23</w:t>
            </w:r>
          </w:p>
        </w:tc>
      </w:tr>
      <w:tr w:rsidR="00FF2CE1" w:rsidRPr="00B20BF7" w14:paraId="34E29E29" w14:textId="77777777" w:rsidTr="004710C3">
        <w:trPr>
          <w:trHeight w:val="307"/>
        </w:trPr>
        <w:tc>
          <w:tcPr>
            <w:tcW w:w="8650" w:type="dxa"/>
            <w:vAlign w:val="bottom"/>
          </w:tcPr>
          <w:p w14:paraId="3D70745C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Ombudsman Act 1976</w:t>
            </w:r>
          </w:p>
        </w:tc>
        <w:tc>
          <w:tcPr>
            <w:tcW w:w="720" w:type="dxa"/>
            <w:vAlign w:val="bottom"/>
          </w:tcPr>
          <w:p w14:paraId="1E2CB9DA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24</w:t>
            </w:r>
          </w:p>
        </w:tc>
      </w:tr>
      <w:tr w:rsidR="00FF2CE1" w:rsidRPr="00B20BF7" w14:paraId="76785A6B" w14:textId="77777777" w:rsidTr="004710C3">
        <w:trPr>
          <w:trHeight w:val="326"/>
        </w:trPr>
        <w:tc>
          <w:tcPr>
            <w:tcW w:w="8650" w:type="dxa"/>
            <w:vAlign w:val="bottom"/>
          </w:tcPr>
          <w:p w14:paraId="74DA6D0C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Remuneration and Allowances Act 1990</w:t>
            </w:r>
          </w:p>
        </w:tc>
        <w:tc>
          <w:tcPr>
            <w:tcW w:w="720" w:type="dxa"/>
            <w:vAlign w:val="bottom"/>
          </w:tcPr>
          <w:p w14:paraId="7A96639C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24</w:t>
            </w:r>
          </w:p>
        </w:tc>
      </w:tr>
      <w:tr w:rsidR="00FF2CE1" w:rsidRPr="00B20BF7" w14:paraId="7739E3A1" w14:textId="77777777" w:rsidTr="004710C3">
        <w:trPr>
          <w:trHeight w:val="317"/>
        </w:trPr>
        <w:tc>
          <w:tcPr>
            <w:tcW w:w="8650" w:type="dxa"/>
            <w:vAlign w:val="bottom"/>
          </w:tcPr>
          <w:p w14:paraId="0231B9BB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Remuneration Tribunal Act 1973</w:t>
            </w:r>
          </w:p>
        </w:tc>
        <w:tc>
          <w:tcPr>
            <w:tcW w:w="720" w:type="dxa"/>
            <w:vAlign w:val="bottom"/>
          </w:tcPr>
          <w:p w14:paraId="48AEDBFA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24</w:t>
            </w:r>
          </w:p>
        </w:tc>
      </w:tr>
      <w:tr w:rsidR="00FF2CE1" w:rsidRPr="00B20BF7" w14:paraId="1298F8D4" w14:textId="77777777" w:rsidTr="004710C3">
        <w:trPr>
          <w:trHeight w:val="355"/>
        </w:trPr>
        <w:tc>
          <w:tcPr>
            <w:tcW w:w="8650" w:type="dxa"/>
            <w:vAlign w:val="bottom"/>
          </w:tcPr>
          <w:p w14:paraId="02DE9838" w14:textId="095CB926" w:rsidR="00FF2CE1" w:rsidRPr="00B20BF7" w:rsidRDefault="00A5752E" w:rsidP="00B20BF7">
            <w:pPr>
              <w:pStyle w:val="BodyText1"/>
              <w:spacing w:before="120" w:line="240" w:lineRule="auto"/>
              <w:ind w:left="360" w:firstLine="0"/>
              <w:rPr>
                <w:sz w:val="22"/>
              </w:rPr>
            </w:pPr>
            <w:r w:rsidRPr="00B20BF7">
              <w:rPr>
                <w:rStyle w:val="Bodytext95pt"/>
                <w:sz w:val="22"/>
              </w:rPr>
              <w:t>Part 5—Amendment of references to service chiefs</w:t>
            </w:r>
          </w:p>
        </w:tc>
        <w:tc>
          <w:tcPr>
            <w:tcW w:w="720" w:type="dxa"/>
            <w:vAlign w:val="bottom"/>
          </w:tcPr>
          <w:p w14:paraId="30825238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25</w:t>
            </w:r>
          </w:p>
        </w:tc>
      </w:tr>
      <w:tr w:rsidR="00FF2CE1" w:rsidRPr="00B20BF7" w14:paraId="4EA0DF62" w14:textId="77777777" w:rsidTr="004710C3">
        <w:trPr>
          <w:trHeight w:val="350"/>
        </w:trPr>
        <w:tc>
          <w:tcPr>
            <w:tcW w:w="8650" w:type="dxa"/>
            <w:vAlign w:val="bottom"/>
          </w:tcPr>
          <w:p w14:paraId="118E9644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Act 1903</w:t>
            </w:r>
          </w:p>
        </w:tc>
        <w:tc>
          <w:tcPr>
            <w:tcW w:w="720" w:type="dxa"/>
            <w:vAlign w:val="bottom"/>
          </w:tcPr>
          <w:p w14:paraId="2627597D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25</w:t>
            </w:r>
          </w:p>
        </w:tc>
      </w:tr>
      <w:tr w:rsidR="00FF2CE1" w:rsidRPr="00B20BF7" w14:paraId="4ADA6173" w14:textId="77777777" w:rsidTr="004710C3">
        <w:trPr>
          <w:trHeight w:val="322"/>
        </w:trPr>
        <w:tc>
          <w:tcPr>
            <w:tcW w:w="8650" w:type="dxa"/>
            <w:vAlign w:val="bottom"/>
          </w:tcPr>
          <w:p w14:paraId="0CA69DAD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Force Discipline Act 1982</w:t>
            </w:r>
          </w:p>
        </w:tc>
        <w:tc>
          <w:tcPr>
            <w:tcW w:w="720" w:type="dxa"/>
            <w:vAlign w:val="bottom"/>
          </w:tcPr>
          <w:p w14:paraId="6EFBBEFA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25</w:t>
            </w:r>
          </w:p>
        </w:tc>
      </w:tr>
      <w:tr w:rsidR="00FF2CE1" w:rsidRPr="00B20BF7" w14:paraId="02A37BFE" w14:textId="77777777" w:rsidTr="004710C3">
        <w:trPr>
          <w:trHeight w:val="326"/>
        </w:trPr>
        <w:tc>
          <w:tcPr>
            <w:tcW w:w="8650" w:type="dxa"/>
            <w:vAlign w:val="bottom"/>
          </w:tcPr>
          <w:p w14:paraId="36D95085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Force Discipline Appeals Act 1955</w:t>
            </w:r>
          </w:p>
        </w:tc>
        <w:tc>
          <w:tcPr>
            <w:tcW w:w="720" w:type="dxa"/>
            <w:vAlign w:val="bottom"/>
          </w:tcPr>
          <w:p w14:paraId="49F2CCB1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26</w:t>
            </w:r>
          </w:p>
        </w:tc>
      </w:tr>
      <w:tr w:rsidR="00FF2CE1" w:rsidRPr="00B20BF7" w14:paraId="176E3EE7" w14:textId="77777777" w:rsidTr="004710C3">
        <w:trPr>
          <w:trHeight w:val="317"/>
        </w:trPr>
        <w:tc>
          <w:tcPr>
            <w:tcW w:w="8650" w:type="dxa"/>
            <w:vAlign w:val="bottom"/>
          </w:tcPr>
          <w:p w14:paraId="54D88302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Housing Authority Act 1987</w:t>
            </w:r>
          </w:p>
        </w:tc>
        <w:tc>
          <w:tcPr>
            <w:tcW w:w="720" w:type="dxa"/>
            <w:vAlign w:val="bottom"/>
          </w:tcPr>
          <w:p w14:paraId="1126C55D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27</w:t>
            </w:r>
          </w:p>
        </w:tc>
      </w:tr>
      <w:tr w:rsidR="00FF2CE1" w:rsidRPr="00B20BF7" w14:paraId="6FB615C6" w14:textId="77777777" w:rsidTr="004710C3">
        <w:trPr>
          <w:trHeight w:val="326"/>
        </w:trPr>
        <w:tc>
          <w:tcPr>
            <w:tcW w:w="8650" w:type="dxa"/>
            <w:vAlign w:val="bottom"/>
          </w:tcPr>
          <w:p w14:paraId="7B6FEDA5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(Parliamentary Candidates) Act 1969</w:t>
            </w:r>
          </w:p>
        </w:tc>
        <w:tc>
          <w:tcPr>
            <w:tcW w:w="720" w:type="dxa"/>
            <w:vAlign w:val="bottom"/>
          </w:tcPr>
          <w:p w14:paraId="0FFCC8F5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27</w:t>
            </w:r>
          </w:p>
        </w:tc>
      </w:tr>
      <w:tr w:rsidR="00FF2CE1" w:rsidRPr="00B20BF7" w14:paraId="53B038AA" w14:textId="77777777" w:rsidTr="004710C3">
        <w:trPr>
          <w:trHeight w:val="322"/>
        </w:trPr>
        <w:tc>
          <w:tcPr>
            <w:tcW w:w="8650" w:type="dxa"/>
            <w:vAlign w:val="bottom"/>
          </w:tcPr>
          <w:p w14:paraId="376E44AA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Defence (Visiting Forces) Act 1963</w:t>
            </w:r>
          </w:p>
        </w:tc>
        <w:tc>
          <w:tcPr>
            <w:tcW w:w="720" w:type="dxa"/>
            <w:vAlign w:val="bottom"/>
          </w:tcPr>
          <w:p w14:paraId="1C4D11CA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27</w:t>
            </w:r>
          </w:p>
        </w:tc>
      </w:tr>
      <w:tr w:rsidR="00FF2CE1" w:rsidRPr="00B20BF7" w14:paraId="56587BCA" w14:textId="77777777" w:rsidTr="004710C3">
        <w:trPr>
          <w:trHeight w:val="254"/>
        </w:trPr>
        <w:tc>
          <w:tcPr>
            <w:tcW w:w="8650" w:type="dxa"/>
            <w:vAlign w:val="bottom"/>
          </w:tcPr>
          <w:p w14:paraId="2A7ABA22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0"/>
                <w:sz w:val="20"/>
              </w:rPr>
              <w:t>Income Tax Assessment Act 1936</w:t>
            </w:r>
          </w:p>
        </w:tc>
        <w:tc>
          <w:tcPr>
            <w:tcW w:w="720" w:type="dxa"/>
            <w:vAlign w:val="bottom"/>
          </w:tcPr>
          <w:p w14:paraId="4143852A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"/>
                <w:sz w:val="20"/>
              </w:rPr>
              <w:t>27</w:t>
            </w:r>
          </w:p>
        </w:tc>
      </w:tr>
    </w:tbl>
    <w:p w14:paraId="1B91E4ED" w14:textId="77777777" w:rsidR="00C12E6E" w:rsidRPr="006D0EA5" w:rsidRDefault="00C12E6E">
      <w:pPr>
        <w:rPr>
          <w:rFonts w:ascii="Times New Roman" w:eastAsia="Times New Roman" w:hAnsi="Times New Roman" w:cs="Times New Roman"/>
          <w:iCs/>
          <w:sz w:val="22"/>
          <w:szCs w:val="18"/>
        </w:rPr>
      </w:pPr>
      <w:r w:rsidRPr="006D0EA5">
        <w:rPr>
          <w:i/>
          <w:sz w:val="22"/>
        </w:rP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0"/>
        <w:gridCol w:w="720"/>
      </w:tblGrid>
      <w:tr w:rsidR="00FF2CE1" w:rsidRPr="00B20BF7" w14:paraId="5570B827" w14:textId="77777777" w:rsidTr="004710C3">
        <w:trPr>
          <w:trHeight w:val="317"/>
        </w:trPr>
        <w:tc>
          <w:tcPr>
            <w:tcW w:w="8650" w:type="dxa"/>
            <w:vAlign w:val="bottom"/>
          </w:tcPr>
          <w:p w14:paraId="47082B31" w14:textId="5533914A" w:rsidR="00FF2CE1" w:rsidRPr="00B20BF7" w:rsidRDefault="00A5752E" w:rsidP="00B20BF7">
            <w:pPr>
              <w:pStyle w:val="BodyText1"/>
              <w:spacing w:before="120" w:line="240" w:lineRule="auto"/>
              <w:ind w:left="360" w:firstLine="0"/>
              <w:rPr>
                <w:sz w:val="22"/>
              </w:rPr>
            </w:pPr>
            <w:r w:rsidRPr="00B20BF7">
              <w:rPr>
                <w:rStyle w:val="Bodytext95pt0"/>
                <w:sz w:val="22"/>
              </w:rPr>
              <w:lastRenderedPageBreak/>
              <w:t xml:space="preserve">Part </w:t>
            </w:r>
            <w:r w:rsidRPr="00B20BF7">
              <w:rPr>
                <w:rStyle w:val="Bodytext9pt1"/>
                <w:sz w:val="22"/>
              </w:rPr>
              <w:t>6</w:t>
            </w:r>
            <w:r w:rsidRPr="00B20BF7">
              <w:rPr>
                <w:rStyle w:val="Bodytext95pt0"/>
                <w:sz w:val="22"/>
              </w:rPr>
              <w:t>—Other amendments relating to service chiefs</w:t>
            </w:r>
          </w:p>
        </w:tc>
        <w:tc>
          <w:tcPr>
            <w:tcW w:w="720" w:type="dxa"/>
            <w:vAlign w:val="bottom"/>
          </w:tcPr>
          <w:p w14:paraId="1F6DE180" w14:textId="4C7CD91A" w:rsidR="00FF2CE1" w:rsidRPr="00B20BF7" w:rsidRDefault="00A5752E" w:rsidP="00B20BF7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1"/>
                <w:sz w:val="20"/>
              </w:rPr>
              <w:t>28</w:t>
            </w:r>
          </w:p>
        </w:tc>
      </w:tr>
      <w:tr w:rsidR="00FF2CE1" w:rsidRPr="00B20BF7" w14:paraId="11CAEA9E" w14:textId="77777777" w:rsidTr="004710C3">
        <w:trPr>
          <w:trHeight w:val="341"/>
        </w:trPr>
        <w:tc>
          <w:tcPr>
            <w:tcW w:w="8650" w:type="dxa"/>
            <w:vAlign w:val="bottom"/>
          </w:tcPr>
          <w:p w14:paraId="60558309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2"/>
                <w:sz w:val="20"/>
              </w:rPr>
              <w:t>Defence Act 1903</w:t>
            </w:r>
          </w:p>
        </w:tc>
        <w:tc>
          <w:tcPr>
            <w:tcW w:w="720" w:type="dxa"/>
            <w:vAlign w:val="bottom"/>
          </w:tcPr>
          <w:p w14:paraId="4B90EC6D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1"/>
                <w:sz w:val="20"/>
              </w:rPr>
              <w:t>28</w:t>
            </w:r>
          </w:p>
        </w:tc>
      </w:tr>
      <w:tr w:rsidR="00FF2CE1" w:rsidRPr="00B20BF7" w14:paraId="601BE28E" w14:textId="77777777" w:rsidTr="004710C3">
        <w:trPr>
          <w:trHeight w:val="326"/>
        </w:trPr>
        <w:tc>
          <w:tcPr>
            <w:tcW w:w="8650" w:type="dxa"/>
            <w:vAlign w:val="bottom"/>
          </w:tcPr>
          <w:p w14:paraId="30975AC8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2"/>
                <w:sz w:val="20"/>
              </w:rPr>
              <w:t>Defence Force Discipline Act 1982</w:t>
            </w:r>
          </w:p>
        </w:tc>
        <w:tc>
          <w:tcPr>
            <w:tcW w:w="720" w:type="dxa"/>
            <w:vAlign w:val="bottom"/>
          </w:tcPr>
          <w:p w14:paraId="39828B04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1"/>
                <w:sz w:val="20"/>
              </w:rPr>
              <w:t>28</w:t>
            </w:r>
          </w:p>
        </w:tc>
      </w:tr>
      <w:tr w:rsidR="00FF2CE1" w:rsidRPr="00B20BF7" w14:paraId="0F3AC47D" w14:textId="77777777" w:rsidTr="004710C3">
        <w:trPr>
          <w:trHeight w:val="317"/>
        </w:trPr>
        <w:tc>
          <w:tcPr>
            <w:tcW w:w="8650" w:type="dxa"/>
            <w:vAlign w:val="bottom"/>
          </w:tcPr>
          <w:p w14:paraId="28CF5414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2"/>
                <w:sz w:val="20"/>
              </w:rPr>
              <w:t>Defence Force Re-organization Act 1975</w:t>
            </w:r>
          </w:p>
        </w:tc>
        <w:tc>
          <w:tcPr>
            <w:tcW w:w="720" w:type="dxa"/>
            <w:vAlign w:val="bottom"/>
          </w:tcPr>
          <w:p w14:paraId="34D94BB9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1"/>
                <w:sz w:val="20"/>
              </w:rPr>
              <w:t>28</w:t>
            </w:r>
          </w:p>
        </w:tc>
      </w:tr>
      <w:tr w:rsidR="00FF2CE1" w:rsidRPr="00B20BF7" w14:paraId="715C0122" w14:textId="77777777" w:rsidTr="004710C3">
        <w:trPr>
          <w:trHeight w:val="326"/>
        </w:trPr>
        <w:tc>
          <w:tcPr>
            <w:tcW w:w="8650" w:type="dxa"/>
            <w:vAlign w:val="bottom"/>
          </w:tcPr>
          <w:p w14:paraId="5C909F70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2"/>
                <w:sz w:val="20"/>
              </w:rPr>
              <w:t>Defence Housing Authority Act 1987</w:t>
            </w:r>
          </w:p>
        </w:tc>
        <w:tc>
          <w:tcPr>
            <w:tcW w:w="720" w:type="dxa"/>
            <w:vAlign w:val="bottom"/>
          </w:tcPr>
          <w:p w14:paraId="33417616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1"/>
                <w:sz w:val="20"/>
              </w:rPr>
              <w:t>29</w:t>
            </w:r>
          </w:p>
        </w:tc>
      </w:tr>
      <w:tr w:rsidR="00FF2CE1" w:rsidRPr="00B20BF7" w14:paraId="1DD12F48" w14:textId="77777777" w:rsidTr="004710C3">
        <w:trPr>
          <w:trHeight w:val="326"/>
        </w:trPr>
        <w:tc>
          <w:tcPr>
            <w:tcW w:w="8650" w:type="dxa"/>
            <w:vAlign w:val="bottom"/>
          </w:tcPr>
          <w:p w14:paraId="71A458B4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2"/>
                <w:sz w:val="20"/>
              </w:rPr>
              <w:t>Defence (Parliamentary Candidates) Act 1969</w:t>
            </w:r>
          </w:p>
        </w:tc>
        <w:tc>
          <w:tcPr>
            <w:tcW w:w="720" w:type="dxa"/>
            <w:vAlign w:val="bottom"/>
          </w:tcPr>
          <w:p w14:paraId="48EBEC33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1"/>
                <w:sz w:val="20"/>
              </w:rPr>
              <w:t>29</w:t>
            </w:r>
          </w:p>
        </w:tc>
      </w:tr>
      <w:tr w:rsidR="00FF2CE1" w:rsidRPr="00B20BF7" w14:paraId="7C387180" w14:textId="77777777" w:rsidTr="004710C3">
        <w:trPr>
          <w:trHeight w:val="322"/>
        </w:trPr>
        <w:tc>
          <w:tcPr>
            <w:tcW w:w="8650" w:type="dxa"/>
            <w:vAlign w:val="bottom"/>
          </w:tcPr>
          <w:p w14:paraId="7D0F8CF5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2"/>
                <w:sz w:val="20"/>
              </w:rPr>
              <w:t>Military Superannuation and Benefits Act 1991</w:t>
            </w:r>
          </w:p>
        </w:tc>
        <w:tc>
          <w:tcPr>
            <w:tcW w:w="720" w:type="dxa"/>
            <w:vAlign w:val="bottom"/>
          </w:tcPr>
          <w:p w14:paraId="589F8EDC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1"/>
                <w:sz w:val="20"/>
              </w:rPr>
              <w:t>29</w:t>
            </w:r>
          </w:p>
        </w:tc>
      </w:tr>
      <w:tr w:rsidR="00FF2CE1" w:rsidRPr="00B20BF7" w14:paraId="2AD154C5" w14:textId="77777777" w:rsidTr="004710C3">
        <w:trPr>
          <w:trHeight w:val="322"/>
        </w:trPr>
        <w:tc>
          <w:tcPr>
            <w:tcW w:w="8650" w:type="dxa"/>
            <w:vAlign w:val="bottom"/>
          </w:tcPr>
          <w:p w14:paraId="1C6724B4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2"/>
                <w:sz w:val="20"/>
              </w:rPr>
              <w:t>Office of National Assessments Act 1977</w:t>
            </w:r>
          </w:p>
        </w:tc>
        <w:tc>
          <w:tcPr>
            <w:tcW w:w="720" w:type="dxa"/>
            <w:vAlign w:val="bottom"/>
          </w:tcPr>
          <w:p w14:paraId="3BF7C1C4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1"/>
                <w:sz w:val="20"/>
              </w:rPr>
              <w:t>29</w:t>
            </w:r>
          </w:p>
        </w:tc>
      </w:tr>
      <w:tr w:rsidR="00FF2CE1" w:rsidRPr="00B20BF7" w14:paraId="6E7C2E5E" w14:textId="77777777" w:rsidTr="004710C3">
        <w:trPr>
          <w:trHeight w:val="341"/>
        </w:trPr>
        <w:tc>
          <w:tcPr>
            <w:tcW w:w="8650" w:type="dxa"/>
            <w:vAlign w:val="bottom"/>
          </w:tcPr>
          <w:p w14:paraId="3BADD7DE" w14:textId="54215D9E" w:rsidR="00FF2CE1" w:rsidRPr="00B20BF7" w:rsidRDefault="00A5752E" w:rsidP="00B20BF7">
            <w:pPr>
              <w:pStyle w:val="BodyText1"/>
              <w:spacing w:before="120" w:line="240" w:lineRule="auto"/>
              <w:ind w:firstLine="0"/>
              <w:rPr>
                <w:b/>
              </w:rPr>
            </w:pPr>
            <w:r w:rsidRPr="00B20BF7">
              <w:rPr>
                <w:rStyle w:val="Bodytext95pt0"/>
                <w:b/>
                <w:sz w:val="24"/>
              </w:rPr>
              <w:t>Schedule 3—Other amendments</w:t>
            </w:r>
          </w:p>
        </w:tc>
        <w:tc>
          <w:tcPr>
            <w:tcW w:w="720" w:type="dxa"/>
            <w:vAlign w:val="bottom"/>
          </w:tcPr>
          <w:p w14:paraId="173F325F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1"/>
                <w:sz w:val="20"/>
              </w:rPr>
              <w:t>30</w:t>
            </w:r>
          </w:p>
        </w:tc>
      </w:tr>
      <w:tr w:rsidR="00FF2CE1" w:rsidRPr="00B20BF7" w14:paraId="3B895C70" w14:textId="77777777" w:rsidTr="004710C3">
        <w:trPr>
          <w:trHeight w:val="346"/>
        </w:trPr>
        <w:tc>
          <w:tcPr>
            <w:tcW w:w="8650" w:type="dxa"/>
            <w:vAlign w:val="bottom"/>
          </w:tcPr>
          <w:p w14:paraId="2D0BAD68" w14:textId="3F8F7988" w:rsidR="00FF2CE1" w:rsidRPr="00B20BF7" w:rsidRDefault="00A5752E" w:rsidP="00B20BF7">
            <w:pPr>
              <w:pStyle w:val="BodyText1"/>
              <w:spacing w:before="120" w:line="240" w:lineRule="auto"/>
              <w:ind w:left="720" w:firstLine="0"/>
            </w:pPr>
            <w:proofErr w:type="spellStart"/>
            <w:r w:rsidRPr="00B20BF7">
              <w:rPr>
                <w:rStyle w:val="Bodytext9pt2"/>
                <w:sz w:val="20"/>
              </w:rPr>
              <w:t>Defence</w:t>
            </w:r>
            <w:proofErr w:type="spellEnd"/>
            <w:r w:rsidRPr="00B20BF7">
              <w:rPr>
                <w:rStyle w:val="Bodytext9pt2"/>
                <w:sz w:val="20"/>
              </w:rPr>
              <w:t xml:space="preserve"> Act I9</w:t>
            </w:r>
            <w:r w:rsidR="00B20BF7">
              <w:rPr>
                <w:rStyle w:val="Bodytext9pt2"/>
                <w:sz w:val="20"/>
              </w:rPr>
              <w:t>03</w:t>
            </w:r>
          </w:p>
        </w:tc>
        <w:tc>
          <w:tcPr>
            <w:tcW w:w="720" w:type="dxa"/>
            <w:vAlign w:val="bottom"/>
          </w:tcPr>
          <w:p w14:paraId="34083FEE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1"/>
                <w:sz w:val="20"/>
              </w:rPr>
              <w:t>30</w:t>
            </w:r>
          </w:p>
        </w:tc>
      </w:tr>
      <w:tr w:rsidR="00FF2CE1" w:rsidRPr="00B20BF7" w14:paraId="3ACDFAB4" w14:textId="77777777" w:rsidTr="004710C3">
        <w:trPr>
          <w:trHeight w:val="288"/>
        </w:trPr>
        <w:tc>
          <w:tcPr>
            <w:tcW w:w="8650" w:type="dxa"/>
            <w:vAlign w:val="bottom"/>
          </w:tcPr>
          <w:p w14:paraId="1FABF966" w14:textId="77777777" w:rsidR="00FF2CE1" w:rsidRPr="00B20BF7" w:rsidRDefault="00A5752E" w:rsidP="00183177">
            <w:pPr>
              <w:pStyle w:val="BodyText1"/>
              <w:spacing w:before="120" w:line="240" w:lineRule="auto"/>
              <w:ind w:left="720" w:firstLine="0"/>
            </w:pPr>
            <w:r w:rsidRPr="00B20BF7">
              <w:rPr>
                <w:rStyle w:val="Bodytext9pt2"/>
                <w:sz w:val="20"/>
              </w:rPr>
              <w:t>Naval Defence Act 1910</w:t>
            </w:r>
          </w:p>
        </w:tc>
        <w:tc>
          <w:tcPr>
            <w:tcW w:w="720" w:type="dxa"/>
            <w:vAlign w:val="bottom"/>
          </w:tcPr>
          <w:p w14:paraId="238B8730" w14:textId="77777777" w:rsidR="00FF2CE1" w:rsidRPr="00B20BF7" w:rsidRDefault="00A5752E" w:rsidP="004710C3">
            <w:pPr>
              <w:pStyle w:val="BodyText1"/>
              <w:spacing w:before="120" w:line="240" w:lineRule="auto"/>
              <w:ind w:firstLine="0"/>
              <w:jc w:val="right"/>
            </w:pPr>
            <w:r w:rsidRPr="00B20BF7">
              <w:rPr>
                <w:rStyle w:val="Bodytext9pt1"/>
                <w:sz w:val="20"/>
              </w:rPr>
              <w:t>30</w:t>
            </w:r>
          </w:p>
        </w:tc>
      </w:tr>
    </w:tbl>
    <w:p w14:paraId="0B17A30F" w14:textId="77777777" w:rsidR="00183177" w:rsidRPr="006D0EA5" w:rsidRDefault="00183177" w:rsidP="00183177">
      <w:pPr>
        <w:pStyle w:val="Bodytext160"/>
        <w:tabs>
          <w:tab w:val="left" w:pos="855"/>
          <w:tab w:val="right" w:pos="2266"/>
          <w:tab w:val="right" w:pos="3154"/>
          <w:tab w:val="right" w:pos="3433"/>
          <w:tab w:val="right" w:pos="3774"/>
          <w:tab w:val="right" w:pos="3980"/>
          <w:tab w:val="right" w:pos="4393"/>
          <w:tab w:val="right" w:pos="6424"/>
          <w:tab w:val="right" w:pos="6424"/>
          <w:tab w:val="right" w:pos="7109"/>
          <w:tab w:val="left" w:pos="855"/>
        </w:tabs>
        <w:spacing w:before="120" w:line="240" w:lineRule="auto"/>
        <w:jc w:val="left"/>
        <w:rPr>
          <w:i w:val="0"/>
          <w:sz w:val="22"/>
        </w:rPr>
        <w:sectPr w:rsidR="00183177" w:rsidRPr="006D0EA5" w:rsidSect="00F14A2C">
          <w:footerReference w:type="even" r:id="rId10"/>
          <w:footerReference w:type="default" r:id="rId11"/>
          <w:pgSz w:w="12240" w:h="15840" w:code="1"/>
          <w:pgMar w:top="1440" w:right="1440" w:bottom="1440" w:left="1440" w:header="0" w:footer="555" w:gutter="0"/>
          <w:cols w:space="720"/>
          <w:noEndnote/>
          <w:docGrid w:linePitch="360"/>
        </w:sectPr>
      </w:pPr>
    </w:p>
    <w:p w14:paraId="24D73DDC" w14:textId="6D2D5619" w:rsidR="00FF2CE1" w:rsidRPr="006D0EA5" w:rsidRDefault="00B57901" w:rsidP="00A74AAA">
      <w:pPr>
        <w:spacing w:before="120"/>
        <w:rPr>
          <w:rFonts w:ascii="Times New Roman" w:hAnsi="Times New Roman" w:cs="Times New Roman"/>
          <w:sz w:val="22"/>
          <w:szCs w:val="2"/>
        </w:rPr>
      </w:pPr>
      <w:r>
        <w:rPr>
          <w:rFonts w:ascii="Times New Roman" w:hAnsi="Times New Roman" w:cs="Times New Roman"/>
          <w:sz w:val="22"/>
        </w:rPr>
        <w:lastRenderedPageBreak/>
        <w:pict w14:anchorId="55708ECD">
          <v:shape id="_x0000_i1026" type="#_x0000_t75" alt="Commonwealth Coat of Arms" style="width:110pt;height:84.1pt">
            <v:imagedata r:id="rId12" o:title=""/>
          </v:shape>
        </w:pict>
      </w:r>
    </w:p>
    <w:p w14:paraId="706CD85E" w14:textId="77777777" w:rsidR="00FF2CE1" w:rsidRPr="006D0EA5" w:rsidRDefault="00A5752E" w:rsidP="00183177">
      <w:pPr>
        <w:spacing w:before="960"/>
        <w:rPr>
          <w:sz w:val="36"/>
          <w:szCs w:val="36"/>
        </w:rPr>
      </w:pPr>
      <w:bookmarkStart w:id="1" w:name="bookmark1"/>
      <w:r w:rsidRPr="006D0EA5">
        <w:rPr>
          <w:rStyle w:val="Heading21"/>
          <w:rFonts w:eastAsia="Courier New"/>
          <w:bCs w:val="0"/>
          <w:spacing w:val="0"/>
          <w:sz w:val="36"/>
          <w:szCs w:val="36"/>
        </w:rPr>
        <w:t>Defence Legislation Amendment Act (No. 1) 1997</w:t>
      </w:r>
      <w:bookmarkEnd w:id="1"/>
    </w:p>
    <w:p w14:paraId="1AB577E0" w14:textId="77777777" w:rsidR="00FF2CE1" w:rsidRPr="00B57901" w:rsidRDefault="00A5752E" w:rsidP="00183177">
      <w:pPr>
        <w:pStyle w:val="Bodytext170"/>
        <w:spacing w:before="960" w:line="240" w:lineRule="auto"/>
        <w:rPr>
          <w:rFonts w:ascii="Times New Roman" w:hAnsi="Times New Roman" w:cs="Times New Roman"/>
          <w:sz w:val="26"/>
          <w:szCs w:val="26"/>
        </w:rPr>
      </w:pPr>
      <w:r w:rsidRPr="00B57901">
        <w:rPr>
          <w:rFonts w:ascii="Times New Roman" w:hAnsi="Times New Roman" w:cs="Times New Roman"/>
          <w:sz w:val="26"/>
          <w:szCs w:val="26"/>
        </w:rPr>
        <w:t>No. 1, 1997</w:t>
      </w:r>
    </w:p>
    <w:p w14:paraId="3EC48B3E" w14:textId="7F4D006E" w:rsidR="00FF2CE1" w:rsidRPr="006D0EA5" w:rsidRDefault="00A5752E" w:rsidP="006B76D7">
      <w:pPr>
        <w:pBdr>
          <w:top w:val="thickThinLargeGap" w:sz="24" w:space="20" w:color="auto"/>
        </w:pBdr>
        <w:spacing w:before="40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bookmark2"/>
      <w:r w:rsidRPr="006D0EA5">
        <w:rPr>
          <w:rFonts w:ascii="Times New Roman" w:hAnsi="Times New Roman" w:cs="Times New Roman"/>
          <w:b/>
          <w:sz w:val="26"/>
          <w:szCs w:val="26"/>
        </w:rPr>
        <w:t xml:space="preserve">An Act to amend the </w:t>
      </w:r>
      <w:r w:rsidRPr="006D0EA5">
        <w:rPr>
          <w:rStyle w:val="Heading42Italic"/>
          <w:rFonts w:eastAsia="Courier New"/>
          <w:bCs w:val="0"/>
          <w:sz w:val="26"/>
          <w:szCs w:val="26"/>
        </w:rPr>
        <w:t>Air Force Act 1923</w:t>
      </w:r>
      <w:r w:rsidRPr="00B57901">
        <w:rPr>
          <w:rStyle w:val="Heading42Italic"/>
          <w:rFonts w:eastAsia="Courier New"/>
          <w:b w:val="0"/>
          <w:bCs w:val="0"/>
          <w:i w:val="0"/>
          <w:sz w:val="26"/>
          <w:szCs w:val="26"/>
        </w:rPr>
        <w:t>,</w:t>
      </w:r>
      <w:r w:rsidRPr="006D0EA5">
        <w:rPr>
          <w:rFonts w:ascii="Times New Roman" w:hAnsi="Times New Roman" w:cs="Times New Roman"/>
          <w:b/>
          <w:sz w:val="26"/>
          <w:szCs w:val="26"/>
        </w:rPr>
        <w:t xml:space="preserve"> the </w:t>
      </w:r>
      <w:proofErr w:type="spellStart"/>
      <w:r w:rsidRPr="006D0EA5">
        <w:rPr>
          <w:rStyle w:val="Heading42Italic"/>
          <w:rFonts w:eastAsia="Courier New"/>
          <w:bCs w:val="0"/>
          <w:sz w:val="26"/>
          <w:szCs w:val="26"/>
        </w:rPr>
        <w:t>Defence</w:t>
      </w:r>
      <w:proofErr w:type="spellEnd"/>
      <w:r w:rsidRPr="006D0EA5">
        <w:rPr>
          <w:rStyle w:val="Heading42Italic"/>
          <w:rFonts w:eastAsia="Courier New"/>
          <w:bCs w:val="0"/>
          <w:sz w:val="26"/>
          <w:szCs w:val="26"/>
        </w:rPr>
        <w:t xml:space="preserve"> Act 1903</w:t>
      </w:r>
      <w:r w:rsidRPr="006D0EA5">
        <w:rPr>
          <w:rFonts w:ascii="Times New Roman" w:hAnsi="Times New Roman" w:cs="Times New Roman"/>
          <w:b/>
          <w:sz w:val="26"/>
          <w:szCs w:val="26"/>
        </w:rPr>
        <w:t xml:space="preserve"> and the </w:t>
      </w:r>
      <w:r w:rsidRPr="006D0EA5">
        <w:rPr>
          <w:rStyle w:val="Heading42Italic"/>
          <w:rFonts w:eastAsia="Courier New"/>
          <w:bCs w:val="0"/>
          <w:sz w:val="26"/>
          <w:szCs w:val="26"/>
        </w:rPr>
        <w:t>Naval Defence Act 1910</w:t>
      </w:r>
      <w:r w:rsidRPr="006D0EA5">
        <w:rPr>
          <w:rFonts w:ascii="Times New Roman" w:hAnsi="Times New Roman" w:cs="Times New Roman"/>
          <w:b/>
          <w:sz w:val="26"/>
          <w:szCs w:val="26"/>
        </w:rPr>
        <w:t>, and for related purposes</w:t>
      </w:r>
      <w:bookmarkEnd w:id="2"/>
    </w:p>
    <w:p w14:paraId="151E8C36" w14:textId="77777777" w:rsidR="00FF2CE1" w:rsidRPr="006D0EA5" w:rsidRDefault="00A5752E" w:rsidP="006B76D7">
      <w:pPr>
        <w:pStyle w:val="Bodytext60"/>
        <w:spacing w:before="120" w:line="240" w:lineRule="auto"/>
        <w:ind w:firstLine="0"/>
        <w:jc w:val="both"/>
        <w:rPr>
          <w:sz w:val="22"/>
        </w:rPr>
      </w:pPr>
      <w:r w:rsidRPr="006D0EA5">
        <w:rPr>
          <w:rStyle w:val="Bodytext6NotItalic"/>
          <w:sz w:val="22"/>
        </w:rPr>
        <w:t>[</w:t>
      </w:r>
      <w:r w:rsidRPr="006D0EA5">
        <w:rPr>
          <w:rStyle w:val="Bodytext61"/>
          <w:i/>
          <w:iCs/>
          <w:sz w:val="22"/>
        </w:rPr>
        <w:t>Assented to 19 February 1997</w:t>
      </w:r>
      <w:r w:rsidRPr="006D0EA5">
        <w:rPr>
          <w:rStyle w:val="Bodytext6NotItalic"/>
          <w:sz w:val="22"/>
        </w:rPr>
        <w:t>]</w:t>
      </w:r>
    </w:p>
    <w:p w14:paraId="4FF5C06B" w14:textId="200F05B4" w:rsidR="00FF2CE1" w:rsidRPr="00B57901" w:rsidRDefault="00A5752E" w:rsidP="006B76D7">
      <w:pPr>
        <w:pStyle w:val="Bodytext50"/>
        <w:spacing w:before="120" w:line="240" w:lineRule="auto"/>
        <w:jc w:val="both"/>
        <w:rPr>
          <w:b w:val="0"/>
          <w:sz w:val="24"/>
        </w:rPr>
      </w:pPr>
      <w:bookmarkStart w:id="3" w:name="bookmark3"/>
      <w:r w:rsidRPr="00B57901">
        <w:rPr>
          <w:rStyle w:val="Bodytext51"/>
          <w:bCs/>
          <w:sz w:val="24"/>
        </w:rPr>
        <w:t>The Parliament of Australia enacts:</w:t>
      </w:r>
      <w:bookmarkEnd w:id="3"/>
    </w:p>
    <w:p w14:paraId="21E3A9AE" w14:textId="77777777" w:rsidR="00FF2CE1" w:rsidRPr="006D0EA5" w:rsidRDefault="00930CEB" w:rsidP="006B76D7">
      <w:pPr>
        <w:pStyle w:val="Bodytext80"/>
        <w:tabs>
          <w:tab w:val="left" w:pos="268"/>
        </w:tabs>
        <w:spacing w:before="120" w:line="240" w:lineRule="auto"/>
        <w:ind w:firstLine="0"/>
        <w:rPr>
          <w:b w:val="0"/>
          <w:sz w:val="22"/>
        </w:rPr>
      </w:pPr>
      <w:bookmarkStart w:id="4" w:name="bookmark4"/>
      <w:r w:rsidRPr="006D0EA5">
        <w:rPr>
          <w:sz w:val="22"/>
        </w:rPr>
        <w:t xml:space="preserve">1 </w:t>
      </w:r>
      <w:r w:rsidR="00A5752E" w:rsidRPr="006D0EA5">
        <w:rPr>
          <w:sz w:val="22"/>
        </w:rPr>
        <w:t>Short</w:t>
      </w:r>
      <w:r w:rsidR="00A5752E" w:rsidRPr="006D0EA5">
        <w:rPr>
          <w:b w:val="0"/>
          <w:sz w:val="22"/>
        </w:rPr>
        <w:t xml:space="preserve"> </w:t>
      </w:r>
      <w:r w:rsidR="00A5752E" w:rsidRPr="006D0EA5">
        <w:rPr>
          <w:sz w:val="22"/>
        </w:rPr>
        <w:t>title</w:t>
      </w:r>
      <w:bookmarkEnd w:id="4"/>
    </w:p>
    <w:p w14:paraId="35F145C3" w14:textId="77777777" w:rsidR="00FF2CE1" w:rsidRPr="006D0EA5" w:rsidRDefault="00A5752E" w:rsidP="006B76D7">
      <w:pPr>
        <w:pStyle w:val="Bodytext60"/>
        <w:spacing w:before="120" w:line="240" w:lineRule="auto"/>
        <w:ind w:left="963" w:firstLine="0"/>
        <w:jc w:val="both"/>
        <w:rPr>
          <w:i w:val="0"/>
          <w:sz w:val="22"/>
        </w:rPr>
      </w:pPr>
      <w:r w:rsidRPr="006D0EA5">
        <w:rPr>
          <w:rStyle w:val="Bodytext6NotItalic0"/>
          <w:sz w:val="22"/>
        </w:rPr>
        <w:t xml:space="preserve">This Act may be cited as the </w:t>
      </w:r>
      <w:r w:rsidRPr="006D0EA5">
        <w:rPr>
          <w:rStyle w:val="Bodytext61"/>
          <w:i/>
          <w:iCs/>
          <w:sz w:val="22"/>
        </w:rPr>
        <w:t>Defence Legislation Amendment Act</w:t>
      </w:r>
      <w:r w:rsidRPr="006D0EA5">
        <w:rPr>
          <w:rStyle w:val="Bodytext61"/>
          <w:iCs/>
          <w:sz w:val="22"/>
        </w:rPr>
        <w:t xml:space="preserve"> </w:t>
      </w:r>
      <w:r w:rsidRPr="006D0EA5">
        <w:rPr>
          <w:rStyle w:val="Bodytext61"/>
          <w:i/>
          <w:iCs/>
          <w:sz w:val="22"/>
        </w:rPr>
        <w:t>(No. 1) 1997</w:t>
      </w:r>
      <w:r w:rsidRPr="006D0EA5">
        <w:rPr>
          <w:rStyle w:val="Bodytext61"/>
          <w:iCs/>
          <w:sz w:val="22"/>
        </w:rPr>
        <w:t>.</w:t>
      </w:r>
    </w:p>
    <w:p w14:paraId="040E239C" w14:textId="07B2A1EA" w:rsidR="00FF2CE1" w:rsidRPr="006D0EA5" w:rsidRDefault="00930CEB" w:rsidP="006B76D7">
      <w:pPr>
        <w:pStyle w:val="Bodytext80"/>
        <w:tabs>
          <w:tab w:val="left" w:pos="268"/>
        </w:tabs>
        <w:spacing w:before="120" w:line="240" w:lineRule="auto"/>
        <w:ind w:firstLine="0"/>
        <w:rPr>
          <w:sz w:val="22"/>
        </w:rPr>
      </w:pPr>
      <w:bookmarkStart w:id="5" w:name="bookmark5"/>
      <w:r w:rsidRPr="006D0EA5">
        <w:rPr>
          <w:sz w:val="22"/>
        </w:rPr>
        <w:t>2</w:t>
      </w:r>
      <w:r w:rsidR="00B57901">
        <w:rPr>
          <w:sz w:val="22"/>
        </w:rPr>
        <w:t xml:space="preserve"> </w:t>
      </w:r>
      <w:r w:rsidR="00A5752E" w:rsidRPr="006D0EA5">
        <w:rPr>
          <w:sz w:val="22"/>
        </w:rPr>
        <w:t>Commencement</w:t>
      </w:r>
      <w:bookmarkEnd w:id="5"/>
    </w:p>
    <w:p w14:paraId="2D78BC03" w14:textId="77777777" w:rsidR="00FF2CE1" w:rsidRPr="006D0EA5" w:rsidRDefault="00930CEB" w:rsidP="006B76D7">
      <w:pPr>
        <w:pStyle w:val="BodyText1"/>
        <w:spacing w:before="120" w:line="240" w:lineRule="auto"/>
        <w:ind w:left="963" w:hanging="333"/>
        <w:jc w:val="both"/>
        <w:rPr>
          <w:sz w:val="22"/>
        </w:rPr>
      </w:pPr>
      <w:r w:rsidRPr="006D0EA5">
        <w:rPr>
          <w:sz w:val="22"/>
        </w:rPr>
        <w:t xml:space="preserve">(1) </w:t>
      </w:r>
      <w:r w:rsidR="00A5752E" w:rsidRPr="006D0EA5">
        <w:rPr>
          <w:sz w:val="22"/>
        </w:rPr>
        <w:t>Subject to subsections (2) and (3), this Act commences on the day on which it receives the Royal Assent.</w:t>
      </w:r>
    </w:p>
    <w:p w14:paraId="0BD19C9B" w14:textId="77777777" w:rsidR="006B76D7" w:rsidRPr="006D0EA5" w:rsidRDefault="00930CEB" w:rsidP="006B76D7">
      <w:pPr>
        <w:pStyle w:val="BodyText1"/>
        <w:spacing w:before="120" w:line="240" w:lineRule="auto"/>
        <w:ind w:left="990" w:hanging="360"/>
        <w:jc w:val="both"/>
        <w:rPr>
          <w:sz w:val="22"/>
        </w:rPr>
      </w:pPr>
      <w:r w:rsidRPr="006D0EA5">
        <w:rPr>
          <w:sz w:val="22"/>
        </w:rPr>
        <w:t xml:space="preserve">(2) </w:t>
      </w:r>
      <w:r w:rsidR="00A5752E" w:rsidRPr="006D0EA5">
        <w:rPr>
          <w:sz w:val="22"/>
        </w:rPr>
        <w:t>Subject to subsection (3), Schedules 1 and 3 commence on a day or days to be fixed by Proclamation.</w:t>
      </w:r>
    </w:p>
    <w:p w14:paraId="03718DCD" w14:textId="77777777" w:rsidR="00FF621B" w:rsidRPr="006D0EA5" w:rsidRDefault="00FF621B">
      <w:pPr>
        <w:rPr>
          <w:sz w:val="22"/>
        </w:rPr>
        <w:sectPr w:rsidR="00FF621B" w:rsidRPr="006D0EA5" w:rsidSect="00F14A2C">
          <w:pgSz w:w="12240" w:h="15840" w:code="1"/>
          <w:pgMar w:top="1440" w:right="1440" w:bottom="1440" w:left="1440" w:header="0" w:footer="553" w:gutter="0"/>
          <w:cols w:space="720"/>
          <w:noEndnote/>
          <w:docGrid w:linePitch="360"/>
        </w:sectPr>
      </w:pPr>
    </w:p>
    <w:p w14:paraId="36599A62" w14:textId="77777777" w:rsidR="00FF2CE1" w:rsidRPr="006D0EA5" w:rsidRDefault="00930CEB" w:rsidP="006B76D7">
      <w:pPr>
        <w:pStyle w:val="BodyText1"/>
        <w:tabs>
          <w:tab w:val="left" w:pos="1137"/>
        </w:tabs>
        <w:spacing w:before="120" w:line="240" w:lineRule="auto"/>
        <w:ind w:left="990" w:hanging="360"/>
        <w:jc w:val="both"/>
        <w:rPr>
          <w:b/>
          <w:sz w:val="22"/>
        </w:rPr>
      </w:pPr>
      <w:r w:rsidRPr="006D0EA5">
        <w:rPr>
          <w:rStyle w:val="Bodytext91"/>
          <w:sz w:val="22"/>
        </w:rPr>
        <w:lastRenderedPageBreak/>
        <w:t xml:space="preserve">(3) </w:t>
      </w:r>
      <w:r w:rsidR="00A5752E" w:rsidRPr="006D0EA5">
        <w:rPr>
          <w:rStyle w:val="Bodytext91"/>
          <w:sz w:val="22"/>
        </w:rPr>
        <w:t>If a provision of this Act does not commence within the period of 6 months beginning on the day on which this Act receives the Royal Assent, it commences on the first day after the end of that period</w:t>
      </w:r>
      <w:r w:rsidR="00A5752E" w:rsidRPr="006D0EA5">
        <w:rPr>
          <w:rStyle w:val="Bodytext91"/>
          <w:b/>
          <w:sz w:val="22"/>
        </w:rPr>
        <w:t>.</w:t>
      </w:r>
    </w:p>
    <w:p w14:paraId="26848230" w14:textId="77777777" w:rsidR="00FF2CE1" w:rsidRPr="006D0EA5" w:rsidRDefault="00930CEB" w:rsidP="006B76D7">
      <w:pPr>
        <w:pStyle w:val="Bodytext80"/>
        <w:spacing w:before="120" w:line="240" w:lineRule="auto"/>
        <w:ind w:firstLine="0"/>
        <w:rPr>
          <w:sz w:val="22"/>
        </w:rPr>
      </w:pPr>
      <w:r w:rsidRPr="006D0EA5">
        <w:rPr>
          <w:sz w:val="22"/>
        </w:rPr>
        <w:t xml:space="preserve">3 </w:t>
      </w:r>
      <w:r w:rsidR="00A5752E" w:rsidRPr="006D0EA5">
        <w:rPr>
          <w:sz w:val="22"/>
        </w:rPr>
        <w:t>Schedule(s)</w:t>
      </w:r>
    </w:p>
    <w:p w14:paraId="44832415" w14:textId="77777777" w:rsidR="006B76D7" w:rsidRPr="006D0EA5" w:rsidRDefault="00A5752E" w:rsidP="006B76D7">
      <w:pPr>
        <w:pStyle w:val="Bodytext90"/>
        <w:spacing w:before="120" w:line="240" w:lineRule="auto"/>
        <w:ind w:left="963" w:firstLine="0"/>
        <w:rPr>
          <w:rStyle w:val="Bodytext91"/>
          <w:sz w:val="22"/>
        </w:rPr>
      </w:pPr>
      <w:r w:rsidRPr="006D0EA5">
        <w:rPr>
          <w:rStyle w:val="Bodytext91"/>
          <w:sz w:val="22"/>
        </w:rPr>
        <w:t>Subject to section 2, each Act that is specified in a Schedule to this Act is amended or repealed as set out in the applicable items in the Schedule concerned, and any other item in a Schedule to this Act has effect according to its terms.</w:t>
      </w:r>
    </w:p>
    <w:p w14:paraId="760C1FC1" w14:textId="77777777" w:rsidR="006B76D7" w:rsidRPr="006D0EA5" w:rsidRDefault="006B76D7">
      <w:pPr>
        <w:rPr>
          <w:rStyle w:val="Bodytext91"/>
          <w:rFonts w:eastAsia="Courier New"/>
          <w:sz w:val="22"/>
        </w:rPr>
      </w:pPr>
      <w:r w:rsidRPr="006D0EA5">
        <w:rPr>
          <w:rStyle w:val="Bodytext91"/>
          <w:rFonts w:eastAsia="Courier New"/>
          <w:sz w:val="22"/>
        </w:rPr>
        <w:br w:type="page"/>
      </w:r>
    </w:p>
    <w:p w14:paraId="4A2B1F0E" w14:textId="77777777" w:rsidR="00FF2CE1" w:rsidRPr="00C23117" w:rsidRDefault="00A5752E" w:rsidP="001D2112">
      <w:pPr>
        <w:spacing w:before="120"/>
        <w:jc w:val="both"/>
        <w:rPr>
          <w:rFonts w:ascii="Times New Roman" w:hAnsi="Times New Roman" w:cs="Times New Roman"/>
          <w:b/>
          <w:sz w:val="28"/>
          <w:szCs w:val="22"/>
        </w:rPr>
      </w:pPr>
      <w:bookmarkStart w:id="6" w:name="bookmark6"/>
      <w:r w:rsidRPr="00C23117">
        <w:rPr>
          <w:rFonts w:ascii="Times New Roman" w:hAnsi="Times New Roman" w:cs="Times New Roman"/>
          <w:b/>
          <w:sz w:val="28"/>
          <w:szCs w:val="22"/>
        </w:rPr>
        <w:lastRenderedPageBreak/>
        <w:t>Schedule 1—Amendments relating to transfers of Defence Force members</w:t>
      </w:r>
      <w:bookmarkEnd w:id="6"/>
    </w:p>
    <w:p w14:paraId="7353444F" w14:textId="6AFA3B1D" w:rsidR="00FF2CE1" w:rsidRPr="00B57901" w:rsidRDefault="00A5752E" w:rsidP="001D2112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7" w:name="bookmark7"/>
      <w:r w:rsidRPr="00B57901">
        <w:rPr>
          <w:rFonts w:ascii="Times New Roman" w:hAnsi="Times New Roman" w:cs="Times New Roman"/>
          <w:b/>
          <w:i/>
          <w:sz w:val="26"/>
          <w:szCs w:val="26"/>
        </w:rPr>
        <w:t>Air Force Act 1923</w:t>
      </w:r>
      <w:bookmarkEnd w:id="7"/>
    </w:p>
    <w:p w14:paraId="5C707DF0" w14:textId="3813FE81" w:rsidR="00FF2CE1" w:rsidRPr="00B57901" w:rsidRDefault="002B25F1" w:rsidP="001D2112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8" w:name="bookmark8"/>
      <w:r w:rsidRPr="00B57901">
        <w:rPr>
          <w:rFonts w:ascii="Times New Roman" w:hAnsi="Times New Roman" w:cs="Times New Roman"/>
          <w:b/>
          <w:szCs w:val="22"/>
        </w:rPr>
        <w:t xml:space="preserve">1 </w:t>
      </w:r>
      <w:r w:rsidR="00A5752E" w:rsidRPr="00B57901">
        <w:rPr>
          <w:rFonts w:ascii="Times New Roman" w:hAnsi="Times New Roman" w:cs="Times New Roman"/>
          <w:b/>
          <w:szCs w:val="22"/>
        </w:rPr>
        <w:t>At the end of paragraph 4B(b)</w:t>
      </w:r>
      <w:bookmarkEnd w:id="8"/>
    </w:p>
    <w:p w14:paraId="629C481C" w14:textId="77777777" w:rsidR="00FF2CE1" w:rsidRPr="006D0EA5" w:rsidRDefault="00A5752E" w:rsidP="001D2112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Add:</w:t>
      </w:r>
    </w:p>
    <w:p w14:paraId="208757E7" w14:textId="77777777" w:rsidR="002B25F1" w:rsidRPr="006D0EA5" w:rsidRDefault="00A5752E" w:rsidP="001D2112">
      <w:pPr>
        <w:spacing w:before="12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; or (iii) the Australian Army; or</w:t>
      </w:r>
    </w:p>
    <w:p w14:paraId="03440AD2" w14:textId="77777777" w:rsidR="00FF2CE1" w:rsidRPr="006D0EA5" w:rsidRDefault="00A5752E" w:rsidP="001D2112">
      <w:pPr>
        <w:spacing w:before="120"/>
        <w:ind w:left="153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(iv) the Australian Navy.</w:t>
      </w:r>
    </w:p>
    <w:p w14:paraId="645FBBDB" w14:textId="0310FDD7" w:rsidR="00FF2CE1" w:rsidRPr="00B57901" w:rsidRDefault="002B25F1" w:rsidP="001D2112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9" w:name="bookmark9"/>
      <w:r w:rsidRPr="00B57901">
        <w:rPr>
          <w:rFonts w:ascii="Times New Roman" w:hAnsi="Times New Roman" w:cs="Times New Roman"/>
          <w:b/>
          <w:szCs w:val="22"/>
        </w:rPr>
        <w:t xml:space="preserve">2 </w:t>
      </w:r>
      <w:r w:rsidR="00A5752E" w:rsidRPr="00B57901">
        <w:rPr>
          <w:rFonts w:ascii="Times New Roman" w:hAnsi="Times New Roman" w:cs="Times New Roman"/>
          <w:b/>
          <w:szCs w:val="22"/>
        </w:rPr>
        <w:t>At the end of paragraph 4C(b)</w:t>
      </w:r>
      <w:bookmarkEnd w:id="9"/>
    </w:p>
    <w:p w14:paraId="47B6A8C9" w14:textId="77777777" w:rsidR="00FF2CE1" w:rsidRPr="006D0EA5" w:rsidRDefault="00A5752E" w:rsidP="001D2112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Add:</w:t>
      </w:r>
    </w:p>
    <w:p w14:paraId="45760AE6" w14:textId="77777777" w:rsidR="00FF2CE1" w:rsidRPr="006D0EA5" w:rsidRDefault="00A5752E" w:rsidP="001D2112">
      <w:pPr>
        <w:spacing w:before="120"/>
        <w:ind w:left="1143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; or (iii) the Australian Army; or</w:t>
      </w:r>
    </w:p>
    <w:p w14:paraId="5C8CF843" w14:textId="77777777" w:rsidR="00FF2CE1" w:rsidRPr="006D0EA5" w:rsidRDefault="002B25F1" w:rsidP="001D2112">
      <w:pPr>
        <w:spacing w:before="120"/>
        <w:ind w:left="153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 xml:space="preserve">(iv) </w:t>
      </w:r>
      <w:r w:rsidR="00A5752E" w:rsidRPr="006D0EA5">
        <w:rPr>
          <w:rFonts w:ascii="Times New Roman" w:hAnsi="Times New Roman" w:cs="Times New Roman"/>
          <w:sz w:val="22"/>
          <w:szCs w:val="22"/>
        </w:rPr>
        <w:t>the Australian Navy.</w:t>
      </w:r>
    </w:p>
    <w:p w14:paraId="271D12F5" w14:textId="3001FA86" w:rsidR="00FF2CE1" w:rsidRPr="00B57901" w:rsidRDefault="002B25F1" w:rsidP="001D2112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10" w:name="bookmark10"/>
      <w:r w:rsidRPr="00B57901">
        <w:rPr>
          <w:rFonts w:ascii="Times New Roman" w:hAnsi="Times New Roman" w:cs="Times New Roman"/>
          <w:b/>
          <w:szCs w:val="22"/>
        </w:rPr>
        <w:t xml:space="preserve">3 </w:t>
      </w:r>
      <w:r w:rsidR="00A5752E" w:rsidRPr="00B57901">
        <w:rPr>
          <w:rFonts w:ascii="Times New Roman" w:hAnsi="Times New Roman" w:cs="Times New Roman"/>
          <w:b/>
          <w:szCs w:val="22"/>
        </w:rPr>
        <w:t>At the end of paragraph 4D(4)(b)</w:t>
      </w:r>
      <w:bookmarkEnd w:id="10"/>
    </w:p>
    <w:p w14:paraId="216D1B12" w14:textId="77777777" w:rsidR="00FF2CE1" w:rsidRPr="006D0EA5" w:rsidRDefault="00A5752E" w:rsidP="001D2112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Add:</w:t>
      </w:r>
    </w:p>
    <w:p w14:paraId="71B441C0" w14:textId="77777777" w:rsidR="00FF2CE1" w:rsidRPr="006D0EA5" w:rsidRDefault="002B25F1" w:rsidP="001D2112">
      <w:pPr>
        <w:spacing w:before="120"/>
        <w:ind w:left="153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(iii)</w:t>
      </w:r>
      <w:r w:rsidR="00A5752E" w:rsidRPr="006D0EA5">
        <w:rPr>
          <w:rFonts w:ascii="Times New Roman" w:hAnsi="Times New Roman" w:cs="Times New Roman"/>
          <w:sz w:val="22"/>
          <w:szCs w:val="22"/>
        </w:rPr>
        <w:t>; or (iv) the Australian Army; or</w:t>
      </w:r>
    </w:p>
    <w:p w14:paraId="2B4B5624" w14:textId="20FAE88B" w:rsidR="00FF2CE1" w:rsidRPr="006D0EA5" w:rsidRDefault="002B25F1" w:rsidP="001D2112">
      <w:pPr>
        <w:spacing w:before="120"/>
        <w:ind w:left="153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(iv)</w:t>
      </w:r>
      <w:r w:rsidR="00B57901">
        <w:rPr>
          <w:rFonts w:ascii="Times New Roman" w:hAnsi="Times New Roman" w:cs="Times New Roman"/>
          <w:sz w:val="22"/>
          <w:szCs w:val="22"/>
        </w:rPr>
        <w:t xml:space="preserve"> </w:t>
      </w:r>
      <w:r w:rsidR="00A5752E" w:rsidRPr="006D0EA5">
        <w:rPr>
          <w:rFonts w:ascii="Times New Roman" w:hAnsi="Times New Roman" w:cs="Times New Roman"/>
          <w:sz w:val="22"/>
          <w:szCs w:val="22"/>
        </w:rPr>
        <w:t>the Australian Navy.</w:t>
      </w:r>
    </w:p>
    <w:p w14:paraId="0434726E" w14:textId="5C6C8998" w:rsidR="00FF2CE1" w:rsidRPr="00B57901" w:rsidRDefault="00A5752E" w:rsidP="001D2112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11" w:name="bookmark11"/>
      <w:proofErr w:type="spellStart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 Act 1903</w:t>
      </w:r>
      <w:bookmarkEnd w:id="11"/>
    </w:p>
    <w:p w14:paraId="6B16A725" w14:textId="51BBCEFD" w:rsidR="00FF2CE1" w:rsidRPr="00B57901" w:rsidRDefault="007C1B99" w:rsidP="001D2112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12" w:name="bookmark12"/>
      <w:r w:rsidRPr="00B57901">
        <w:rPr>
          <w:rFonts w:ascii="Times New Roman" w:hAnsi="Times New Roman" w:cs="Times New Roman"/>
          <w:b/>
          <w:szCs w:val="22"/>
        </w:rPr>
        <w:t xml:space="preserve">4 </w:t>
      </w:r>
      <w:r w:rsidR="00A5752E" w:rsidRPr="00B57901">
        <w:rPr>
          <w:rFonts w:ascii="Times New Roman" w:hAnsi="Times New Roman" w:cs="Times New Roman"/>
          <w:b/>
          <w:szCs w:val="22"/>
        </w:rPr>
        <w:t>After Division 3 of Part II</w:t>
      </w:r>
      <w:bookmarkEnd w:id="12"/>
    </w:p>
    <w:p w14:paraId="5F1737B1" w14:textId="77777777" w:rsidR="00FF2CE1" w:rsidRPr="006D0EA5" w:rsidRDefault="00A5752E" w:rsidP="001D2112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Insert:</w:t>
      </w:r>
    </w:p>
    <w:p w14:paraId="18C067E1" w14:textId="1CD50994" w:rsidR="00FF2CE1" w:rsidRPr="00B57901" w:rsidRDefault="00A5752E" w:rsidP="001D2112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3" w:name="bookmark13"/>
      <w:r w:rsidRPr="00B57901">
        <w:rPr>
          <w:rFonts w:ascii="Times New Roman" w:hAnsi="Times New Roman" w:cs="Times New Roman"/>
          <w:b/>
          <w:sz w:val="26"/>
          <w:szCs w:val="26"/>
        </w:rPr>
        <w:t xml:space="preserve">Division 3A—Transfer of officers to other arms of the </w:t>
      </w:r>
      <w:proofErr w:type="spellStart"/>
      <w:r w:rsidRPr="00B57901">
        <w:rPr>
          <w:rFonts w:ascii="Times New Roman" w:hAnsi="Times New Roman" w:cs="Times New Roman"/>
          <w:b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sz w:val="26"/>
          <w:szCs w:val="26"/>
        </w:rPr>
        <w:t xml:space="preserve"> Force</w:t>
      </w:r>
      <w:bookmarkEnd w:id="13"/>
    </w:p>
    <w:p w14:paraId="285DEFC4" w14:textId="77777777" w:rsidR="00FF2CE1" w:rsidRPr="006D0EA5" w:rsidRDefault="00A5752E" w:rsidP="001D2112">
      <w:pPr>
        <w:pStyle w:val="Bodytext80"/>
        <w:spacing w:before="120" w:line="240" w:lineRule="auto"/>
        <w:ind w:firstLine="0"/>
        <w:rPr>
          <w:sz w:val="22"/>
          <w:szCs w:val="22"/>
        </w:rPr>
      </w:pPr>
      <w:r w:rsidRPr="006D0EA5">
        <w:rPr>
          <w:sz w:val="22"/>
          <w:szCs w:val="22"/>
        </w:rPr>
        <w:t>27AA Transfer of officers</w:t>
      </w:r>
    </w:p>
    <w:p w14:paraId="36C4018E" w14:textId="77777777" w:rsidR="00FF2CE1" w:rsidRPr="006D0EA5" w:rsidRDefault="007C1B99" w:rsidP="001D2112">
      <w:pPr>
        <w:pStyle w:val="Bodytext90"/>
        <w:tabs>
          <w:tab w:val="left" w:pos="1090"/>
        </w:tabs>
        <w:spacing w:before="120" w:line="240" w:lineRule="auto"/>
        <w:ind w:left="810" w:hanging="270"/>
        <w:rPr>
          <w:sz w:val="22"/>
          <w:szCs w:val="22"/>
        </w:rPr>
      </w:pPr>
      <w:r w:rsidRPr="006D0EA5">
        <w:rPr>
          <w:rStyle w:val="Bodytext91"/>
          <w:sz w:val="22"/>
          <w:szCs w:val="22"/>
        </w:rPr>
        <w:t xml:space="preserve">(1) </w:t>
      </w:r>
      <w:r w:rsidR="00A5752E" w:rsidRPr="006D0EA5">
        <w:rPr>
          <w:rStyle w:val="Bodytext91"/>
          <w:sz w:val="22"/>
          <w:szCs w:val="22"/>
        </w:rPr>
        <w:t>The Chief of Army may, by written instrument, transfer the appointment of an officer of the Army to the Australian Navy or the Australian Air Force if:</w:t>
      </w:r>
    </w:p>
    <w:p w14:paraId="187C65C7" w14:textId="77777777" w:rsidR="00FF2CE1" w:rsidRPr="006D0EA5" w:rsidRDefault="007C1B99" w:rsidP="001D2112">
      <w:pPr>
        <w:pStyle w:val="Bodytext90"/>
        <w:tabs>
          <w:tab w:val="left" w:pos="1556"/>
        </w:tabs>
        <w:spacing w:before="120" w:line="240" w:lineRule="auto"/>
        <w:ind w:left="1080" w:firstLine="0"/>
        <w:rPr>
          <w:sz w:val="22"/>
          <w:szCs w:val="22"/>
        </w:rPr>
      </w:pPr>
      <w:r w:rsidRPr="006D0EA5">
        <w:rPr>
          <w:rStyle w:val="Bodytext91"/>
          <w:sz w:val="22"/>
          <w:szCs w:val="22"/>
        </w:rPr>
        <w:t xml:space="preserve">(a) </w:t>
      </w:r>
      <w:r w:rsidR="00A5752E" w:rsidRPr="006D0EA5">
        <w:rPr>
          <w:rStyle w:val="Bodytext91"/>
          <w:sz w:val="22"/>
          <w:szCs w:val="22"/>
        </w:rPr>
        <w:t>the officer consents to the transfer; and</w:t>
      </w:r>
    </w:p>
    <w:p w14:paraId="775937D1" w14:textId="77777777" w:rsidR="001D2112" w:rsidRPr="006D0EA5" w:rsidRDefault="007C1B99" w:rsidP="001D2112">
      <w:pPr>
        <w:pStyle w:val="Bodytext90"/>
        <w:tabs>
          <w:tab w:val="left" w:pos="1556"/>
        </w:tabs>
        <w:spacing w:before="120" w:line="240" w:lineRule="auto"/>
        <w:ind w:left="1089" w:firstLine="0"/>
        <w:rPr>
          <w:rStyle w:val="Bodytext91"/>
          <w:sz w:val="22"/>
          <w:szCs w:val="22"/>
        </w:rPr>
      </w:pPr>
      <w:r w:rsidRPr="006D0EA5">
        <w:rPr>
          <w:rStyle w:val="Bodytext91"/>
          <w:sz w:val="22"/>
          <w:szCs w:val="22"/>
        </w:rPr>
        <w:t>(b)</w:t>
      </w:r>
      <w:r w:rsidR="001D2112" w:rsidRPr="006D0EA5">
        <w:rPr>
          <w:rStyle w:val="Bodytext91"/>
          <w:sz w:val="22"/>
          <w:szCs w:val="22"/>
        </w:rPr>
        <w:t xml:space="preserve"> </w:t>
      </w:r>
      <w:r w:rsidR="00A5752E" w:rsidRPr="006D0EA5">
        <w:rPr>
          <w:rStyle w:val="Bodytext91"/>
          <w:sz w:val="22"/>
          <w:szCs w:val="22"/>
        </w:rPr>
        <w:t>the Chief of Navy or the Chief of Air Force (as the case may be) approves the transfer.</w:t>
      </w:r>
    </w:p>
    <w:p w14:paraId="34BF336E" w14:textId="77777777" w:rsidR="001D2112" w:rsidRPr="006D0EA5" w:rsidRDefault="001D2112">
      <w:pPr>
        <w:rPr>
          <w:rStyle w:val="Bodytext91"/>
          <w:rFonts w:eastAsia="Courier New"/>
          <w:sz w:val="22"/>
          <w:szCs w:val="22"/>
        </w:rPr>
      </w:pPr>
      <w:r w:rsidRPr="006D0EA5">
        <w:rPr>
          <w:rStyle w:val="Bodytext91"/>
          <w:rFonts w:eastAsia="Courier New"/>
          <w:sz w:val="22"/>
          <w:szCs w:val="22"/>
        </w:rPr>
        <w:br w:type="page"/>
      </w:r>
    </w:p>
    <w:p w14:paraId="2624C905" w14:textId="77777777" w:rsidR="00FF2CE1" w:rsidRPr="006D0EA5" w:rsidRDefault="007C1B99" w:rsidP="001D2112">
      <w:pPr>
        <w:pStyle w:val="BodyText1"/>
        <w:tabs>
          <w:tab w:val="left" w:pos="1120"/>
        </w:tabs>
        <w:spacing w:before="120" w:line="240" w:lineRule="auto"/>
        <w:ind w:left="540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lastRenderedPageBreak/>
        <w:t xml:space="preserve">(2) </w:t>
      </w:r>
      <w:r w:rsidR="00A5752E" w:rsidRPr="006D0EA5">
        <w:rPr>
          <w:sz w:val="22"/>
          <w:szCs w:val="22"/>
        </w:rPr>
        <w:t>The instrument must specify:</w:t>
      </w:r>
    </w:p>
    <w:p w14:paraId="6C409849" w14:textId="77777777" w:rsidR="00FF2CE1" w:rsidRPr="006D0EA5" w:rsidRDefault="007C1B99" w:rsidP="001D2112">
      <w:pPr>
        <w:pStyle w:val="BodyText1"/>
        <w:tabs>
          <w:tab w:val="left" w:pos="1564"/>
        </w:tabs>
        <w:spacing w:before="120" w:line="240" w:lineRule="auto"/>
        <w:ind w:left="1080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(a) </w:t>
      </w:r>
      <w:r w:rsidR="00A5752E" w:rsidRPr="006D0EA5">
        <w:rPr>
          <w:sz w:val="22"/>
          <w:szCs w:val="22"/>
        </w:rPr>
        <w:t>the day on which the transfer takes effect; and</w:t>
      </w:r>
    </w:p>
    <w:p w14:paraId="051F0FB3" w14:textId="77777777" w:rsidR="00FF2CE1" w:rsidRPr="006D0EA5" w:rsidRDefault="004B5F84" w:rsidP="001D2112">
      <w:pPr>
        <w:pStyle w:val="BodyText1"/>
        <w:tabs>
          <w:tab w:val="left" w:pos="1564"/>
        </w:tabs>
        <w:spacing w:before="120" w:line="240" w:lineRule="auto"/>
        <w:ind w:left="1386" w:hanging="306"/>
        <w:jc w:val="both"/>
        <w:rPr>
          <w:sz w:val="22"/>
          <w:szCs w:val="22"/>
        </w:rPr>
      </w:pPr>
      <w:r w:rsidRPr="006D0EA5">
        <w:rPr>
          <w:sz w:val="22"/>
          <w:szCs w:val="22"/>
        </w:rPr>
        <w:t>(b</w:t>
      </w:r>
      <w:r w:rsidR="007C1B99" w:rsidRPr="006D0EA5">
        <w:rPr>
          <w:sz w:val="22"/>
          <w:szCs w:val="22"/>
        </w:rPr>
        <w:t xml:space="preserve">) </w:t>
      </w:r>
      <w:r w:rsidR="00A5752E" w:rsidRPr="006D0EA5">
        <w:rPr>
          <w:sz w:val="22"/>
          <w:szCs w:val="22"/>
        </w:rPr>
        <w:t>the period of service for which the officer is appointed to the Australian Navy or the Australian Air Force (as the case may be); and</w:t>
      </w:r>
    </w:p>
    <w:p w14:paraId="13A9FE27" w14:textId="77777777" w:rsidR="00FF2CE1" w:rsidRPr="006D0EA5" w:rsidRDefault="004B5F84" w:rsidP="001D2112">
      <w:pPr>
        <w:pStyle w:val="BodyText1"/>
        <w:tabs>
          <w:tab w:val="left" w:pos="1564"/>
        </w:tabs>
        <w:spacing w:before="120" w:line="240" w:lineRule="auto"/>
        <w:ind w:left="1080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(c) </w:t>
      </w:r>
      <w:r w:rsidR="00A5752E" w:rsidRPr="006D0EA5">
        <w:rPr>
          <w:sz w:val="22"/>
          <w:szCs w:val="22"/>
        </w:rPr>
        <w:t>the part of that arm of the Defence Force to which the officer is appointed; and</w:t>
      </w:r>
    </w:p>
    <w:p w14:paraId="7B87D383" w14:textId="77777777" w:rsidR="00FF2CE1" w:rsidRPr="006D0EA5" w:rsidRDefault="004B5F84" w:rsidP="001D2112">
      <w:pPr>
        <w:pStyle w:val="BodyText1"/>
        <w:tabs>
          <w:tab w:val="left" w:pos="1564"/>
        </w:tabs>
        <w:spacing w:before="120" w:line="240" w:lineRule="auto"/>
        <w:ind w:left="1377" w:hanging="297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(d) </w:t>
      </w:r>
      <w:r w:rsidR="00A5752E" w:rsidRPr="006D0EA5">
        <w:rPr>
          <w:sz w:val="22"/>
          <w:szCs w:val="22"/>
        </w:rPr>
        <w:t>the rank that the officer is to hold in that arm of the Defence Force, and the officer’s seniority in that rank.</w:t>
      </w:r>
    </w:p>
    <w:p w14:paraId="24CA5562" w14:textId="77777777" w:rsidR="00FF2CE1" w:rsidRPr="006D0EA5" w:rsidRDefault="004B5F84" w:rsidP="001D2112">
      <w:pPr>
        <w:pStyle w:val="BodyText1"/>
        <w:tabs>
          <w:tab w:val="left" w:pos="1120"/>
        </w:tabs>
        <w:spacing w:before="120" w:line="240" w:lineRule="auto"/>
        <w:ind w:left="846" w:hanging="306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(3) </w:t>
      </w:r>
      <w:r w:rsidR="00A5752E" w:rsidRPr="006D0EA5">
        <w:rPr>
          <w:sz w:val="22"/>
          <w:szCs w:val="22"/>
        </w:rPr>
        <w:t>If the officer is required, under a determination referred to in paragraph 17(2)(c), to complete a period of service:</w:t>
      </w:r>
    </w:p>
    <w:p w14:paraId="013A4FC5" w14:textId="77777777" w:rsidR="00FF2CE1" w:rsidRPr="006D0EA5" w:rsidRDefault="004B5F84" w:rsidP="001D2112">
      <w:pPr>
        <w:spacing w:before="120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 xml:space="preserve">(a) </w:t>
      </w:r>
      <w:r w:rsidR="00A5752E" w:rsidRPr="006D0EA5">
        <w:rPr>
          <w:rFonts w:ascii="Times New Roman" w:hAnsi="Times New Roman" w:cs="Times New Roman"/>
          <w:sz w:val="22"/>
          <w:szCs w:val="22"/>
        </w:rPr>
        <w:t>that requirement continues to apply to the officer after the transfer takes effect; and</w:t>
      </w:r>
    </w:p>
    <w:p w14:paraId="3512F0C3" w14:textId="77777777" w:rsidR="00FF2CE1" w:rsidRPr="006D0EA5" w:rsidRDefault="004B5F84" w:rsidP="001D2112">
      <w:pPr>
        <w:pStyle w:val="BodyText1"/>
        <w:tabs>
          <w:tab w:val="left" w:pos="1564"/>
        </w:tabs>
        <w:spacing w:before="120" w:line="240" w:lineRule="auto"/>
        <w:ind w:left="1386" w:hanging="306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(b) </w:t>
      </w:r>
      <w:r w:rsidR="00A5752E" w:rsidRPr="006D0EA5">
        <w:rPr>
          <w:sz w:val="22"/>
          <w:szCs w:val="22"/>
        </w:rPr>
        <w:t>the Chief of Navy or the Chief of Air Force (as the case may be) may, without reference to the Governor-General, reject the officer’s resignation in the same way that the Chief of Army could have rejected it under subsection 17(2).</w:t>
      </w:r>
    </w:p>
    <w:p w14:paraId="32AB4B86" w14:textId="77777777" w:rsidR="00FF2CE1" w:rsidRPr="006D0EA5" w:rsidRDefault="004B5F84" w:rsidP="001D2112">
      <w:pPr>
        <w:pStyle w:val="BodyText1"/>
        <w:tabs>
          <w:tab w:val="left" w:pos="1120"/>
        </w:tabs>
        <w:spacing w:before="120" w:line="240" w:lineRule="auto"/>
        <w:ind w:left="846" w:hanging="306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(4) </w:t>
      </w:r>
      <w:r w:rsidR="00A5752E" w:rsidRPr="006D0EA5">
        <w:rPr>
          <w:sz w:val="22"/>
          <w:szCs w:val="22"/>
        </w:rPr>
        <w:t>For all purposes connected with the officer’s appointment or service as an officer of the Australian Navy, service rendered by the officer as a member of the Army before the transfer is taken to have been rendered as a member of the Australian Navy.</w:t>
      </w:r>
    </w:p>
    <w:p w14:paraId="707D1B1F" w14:textId="77777777" w:rsidR="00FF2CE1" w:rsidRPr="006D0EA5" w:rsidRDefault="004B5F84" w:rsidP="001D2112">
      <w:pPr>
        <w:pStyle w:val="BodyText1"/>
        <w:tabs>
          <w:tab w:val="left" w:pos="1120"/>
        </w:tabs>
        <w:spacing w:before="120" w:line="240" w:lineRule="auto"/>
        <w:ind w:left="846" w:hanging="306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(5) </w:t>
      </w:r>
      <w:r w:rsidR="00A5752E" w:rsidRPr="006D0EA5">
        <w:rPr>
          <w:sz w:val="22"/>
          <w:szCs w:val="22"/>
        </w:rPr>
        <w:t>For all purposes connected with the officer’s appointment or service as an officer of the Australian Air Force, service rendered by the officer as a member of the Army before the transfer is taken to have been rendered as a member of the Australian Air Force.</w:t>
      </w:r>
    </w:p>
    <w:p w14:paraId="0A8668BE" w14:textId="77777777" w:rsidR="00FF2CE1" w:rsidRPr="00B57901" w:rsidRDefault="004B5F84" w:rsidP="001D2112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14" w:name="bookmark14"/>
      <w:r w:rsidRPr="00B57901">
        <w:rPr>
          <w:rFonts w:ascii="Times New Roman" w:hAnsi="Times New Roman" w:cs="Times New Roman"/>
          <w:b/>
          <w:szCs w:val="22"/>
        </w:rPr>
        <w:t xml:space="preserve">5 </w:t>
      </w:r>
      <w:r w:rsidR="00A5752E" w:rsidRPr="00B57901">
        <w:rPr>
          <w:rFonts w:ascii="Times New Roman" w:hAnsi="Times New Roman" w:cs="Times New Roman"/>
          <w:b/>
          <w:szCs w:val="22"/>
        </w:rPr>
        <w:t>At the end of paragraph 32(2)(b)</w:t>
      </w:r>
      <w:bookmarkEnd w:id="14"/>
    </w:p>
    <w:p w14:paraId="616CEF41" w14:textId="77777777" w:rsidR="00FF2CE1" w:rsidRPr="006D0EA5" w:rsidRDefault="00A5752E" w:rsidP="001D2112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Add:</w:t>
      </w:r>
    </w:p>
    <w:p w14:paraId="2B236D3A" w14:textId="77777777" w:rsidR="00CB6766" w:rsidRPr="006D0EA5" w:rsidRDefault="00A5752E" w:rsidP="001D2112">
      <w:pPr>
        <w:spacing w:before="120"/>
        <w:ind w:left="129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; or (iii) the Australian Navy; or</w:t>
      </w:r>
    </w:p>
    <w:p w14:paraId="09221108" w14:textId="77777777" w:rsidR="00FF2CE1" w:rsidRPr="006D0EA5" w:rsidRDefault="00A5752E" w:rsidP="001D2112">
      <w:pPr>
        <w:spacing w:before="120"/>
        <w:ind w:left="1647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(iv) the Australian Air Force.</w:t>
      </w:r>
    </w:p>
    <w:p w14:paraId="7AF413E7" w14:textId="77777777" w:rsidR="00FF2CE1" w:rsidRPr="00B57901" w:rsidRDefault="00CB6766" w:rsidP="001D2112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15" w:name="bookmark15"/>
      <w:r w:rsidRPr="00B57901">
        <w:rPr>
          <w:rFonts w:ascii="Times New Roman" w:hAnsi="Times New Roman" w:cs="Times New Roman"/>
          <w:b/>
          <w:szCs w:val="22"/>
        </w:rPr>
        <w:t xml:space="preserve">6 </w:t>
      </w:r>
      <w:r w:rsidR="00A5752E" w:rsidRPr="00B57901">
        <w:rPr>
          <w:rFonts w:ascii="Times New Roman" w:hAnsi="Times New Roman" w:cs="Times New Roman"/>
          <w:b/>
          <w:szCs w:val="22"/>
        </w:rPr>
        <w:t>At the end of paragraph 32(3)(b)</w:t>
      </w:r>
      <w:bookmarkEnd w:id="15"/>
    </w:p>
    <w:p w14:paraId="00AC875F" w14:textId="77777777" w:rsidR="00FF2CE1" w:rsidRPr="006D0EA5" w:rsidRDefault="00A5752E" w:rsidP="001D2112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Add:</w:t>
      </w:r>
    </w:p>
    <w:p w14:paraId="75D20420" w14:textId="77777777" w:rsidR="00CB6766" w:rsidRPr="006D0EA5" w:rsidRDefault="00A5752E" w:rsidP="001D2112">
      <w:pPr>
        <w:spacing w:before="120"/>
        <w:ind w:left="1314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; o</w:t>
      </w:r>
      <w:r w:rsidR="00CB6766" w:rsidRPr="006D0EA5">
        <w:rPr>
          <w:rFonts w:ascii="Times New Roman" w:hAnsi="Times New Roman" w:cs="Times New Roman"/>
          <w:sz w:val="22"/>
          <w:szCs w:val="22"/>
        </w:rPr>
        <w:t>r (iii) the Australian Navy; or</w:t>
      </w:r>
    </w:p>
    <w:p w14:paraId="14F53DCF" w14:textId="77777777" w:rsidR="001D2112" w:rsidRPr="006D0EA5" w:rsidRDefault="00A5752E" w:rsidP="001D2112">
      <w:pPr>
        <w:spacing w:before="120"/>
        <w:ind w:left="165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(iv) the Australian Air Force.</w:t>
      </w:r>
    </w:p>
    <w:p w14:paraId="1F50E8B8" w14:textId="77777777" w:rsidR="001D2112" w:rsidRPr="006D0EA5" w:rsidRDefault="001D2112">
      <w:pPr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br w:type="page"/>
      </w:r>
    </w:p>
    <w:p w14:paraId="7DFCAF5C" w14:textId="77777777" w:rsidR="00FF2CE1" w:rsidRPr="00B57901" w:rsidRDefault="006D081B" w:rsidP="00E754A0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16" w:name="bookmark16"/>
      <w:r w:rsidRPr="00B57901">
        <w:rPr>
          <w:rFonts w:ascii="Times New Roman" w:hAnsi="Times New Roman" w:cs="Times New Roman"/>
          <w:b/>
          <w:szCs w:val="22"/>
        </w:rPr>
        <w:lastRenderedPageBreak/>
        <w:t xml:space="preserve">7 </w:t>
      </w:r>
      <w:r w:rsidR="00A5752E" w:rsidRPr="00B57901">
        <w:rPr>
          <w:rFonts w:ascii="Times New Roman" w:hAnsi="Times New Roman" w:cs="Times New Roman"/>
          <w:b/>
          <w:szCs w:val="22"/>
        </w:rPr>
        <w:t>At the end of paragraph 32(4)(b)</w:t>
      </w:r>
      <w:bookmarkEnd w:id="16"/>
    </w:p>
    <w:p w14:paraId="61E0586D" w14:textId="77777777" w:rsidR="00FF2CE1" w:rsidRPr="006D0EA5" w:rsidRDefault="00A5752E" w:rsidP="00E754A0">
      <w:pPr>
        <w:spacing w:before="120"/>
        <w:ind w:left="522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Add:</w:t>
      </w:r>
    </w:p>
    <w:p w14:paraId="76AD3F1C" w14:textId="77777777" w:rsidR="006D081B" w:rsidRPr="006D0EA5" w:rsidRDefault="00A5752E" w:rsidP="00E754A0">
      <w:pPr>
        <w:spacing w:before="120"/>
        <w:ind w:left="1314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; o</w:t>
      </w:r>
      <w:r w:rsidR="006D081B" w:rsidRPr="006D0EA5">
        <w:rPr>
          <w:rFonts w:ascii="Times New Roman" w:hAnsi="Times New Roman" w:cs="Times New Roman"/>
          <w:sz w:val="22"/>
          <w:szCs w:val="22"/>
        </w:rPr>
        <w:t>r (iii) the Australian Navy; or</w:t>
      </w:r>
    </w:p>
    <w:p w14:paraId="6F5B1C7D" w14:textId="77777777" w:rsidR="00FF2CE1" w:rsidRPr="006D0EA5" w:rsidRDefault="00A5752E" w:rsidP="00E754A0">
      <w:pPr>
        <w:spacing w:before="120"/>
        <w:ind w:left="1674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(iv) the Australian Air Force.</w:t>
      </w:r>
    </w:p>
    <w:p w14:paraId="1560E96A" w14:textId="77777777" w:rsidR="00FF2CE1" w:rsidRPr="00B57901" w:rsidRDefault="006D081B" w:rsidP="00E754A0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17" w:name="bookmark17"/>
      <w:r w:rsidRPr="00B57901">
        <w:rPr>
          <w:rFonts w:ascii="Times New Roman" w:hAnsi="Times New Roman" w:cs="Times New Roman"/>
          <w:b/>
          <w:szCs w:val="22"/>
        </w:rPr>
        <w:t xml:space="preserve">8 </w:t>
      </w:r>
      <w:r w:rsidR="00A5752E" w:rsidRPr="00B57901">
        <w:rPr>
          <w:rFonts w:ascii="Times New Roman" w:hAnsi="Times New Roman" w:cs="Times New Roman"/>
          <w:b/>
          <w:szCs w:val="22"/>
        </w:rPr>
        <w:t>At the end of paragraph 32A(4)(b)</w:t>
      </w:r>
      <w:bookmarkEnd w:id="17"/>
    </w:p>
    <w:p w14:paraId="41E740AE" w14:textId="77777777" w:rsidR="00FF2CE1" w:rsidRPr="006D0EA5" w:rsidRDefault="00A5752E" w:rsidP="00E754A0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Add:</w:t>
      </w:r>
    </w:p>
    <w:p w14:paraId="5FA91D63" w14:textId="77777777" w:rsidR="006D081B" w:rsidRPr="006D0EA5" w:rsidRDefault="00A5752E" w:rsidP="00E754A0">
      <w:pPr>
        <w:spacing w:before="120"/>
        <w:ind w:left="1314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; or (iii) the Australian Navy; o</w:t>
      </w:r>
      <w:r w:rsidR="006D081B" w:rsidRPr="006D0EA5">
        <w:rPr>
          <w:rFonts w:ascii="Times New Roman" w:hAnsi="Times New Roman" w:cs="Times New Roman"/>
          <w:sz w:val="22"/>
          <w:szCs w:val="22"/>
        </w:rPr>
        <w:t>r</w:t>
      </w:r>
    </w:p>
    <w:p w14:paraId="75D9586C" w14:textId="77777777" w:rsidR="00FF2CE1" w:rsidRPr="006D0EA5" w:rsidRDefault="00A5752E" w:rsidP="00E754A0">
      <w:pPr>
        <w:spacing w:before="120"/>
        <w:ind w:left="1674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(iv) the Australian Air Force.</w:t>
      </w:r>
    </w:p>
    <w:p w14:paraId="2E2211EF" w14:textId="77777777" w:rsidR="00FF2CE1" w:rsidRPr="00B57901" w:rsidRDefault="006D081B" w:rsidP="00E754A0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18" w:name="bookmark18"/>
      <w:r w:rsidRPr="00B57901">
        <w:rPr>
          <w:rFonts w:ascii="Times New Roman" w:hAnsi="Times New Roman" w:cs="Times New Roman"/>
          <w:b/>
          <w:szCs w:val="22"/>
        </w:rPr>
        <w:t xml:space="preserve">9 </w:t>
      </w:r>
      <w:r w:rsidR="00A5752E" w:rsidRPr="00B57901">
        <w:rPr>
          <w:rFonts w:ascii="Times New Roman" w:hAnsi="Times New Roman" w:cs="Times New Roman"/>
          <w:b/>
          <w:szCs w:val="22"/>
        </w:rPr>
        <w:t>At the end of paragraph 32A(5)(b)</w:t>
      </w:r>
      <w:bookmarkEnd w:id="18"/>
    </w:p>
    <w:p w14:paraId="6C16CA79" w14:textId="77777777" w:rsidR="00FF2CE1" w:rsidRPr="006D0EA5" w:rsidRDefault="00A5752E" w:rsidP="00E754A0">
      <w:pPr>
        <w:spacing w:before="120"/>
        <w:ind w:left="522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Add:</w:t>
      </w:r>
    </w:p>
    <w:p w14:paraId="41627D31" w14:textId="77777777" w:rsidR="006D081B" w:rsidRPr="006D0EA5" w:rsidRDefault="00A5752E" w:rsidP="00E754A0">
      <w:pPr>
        <w:spacing w:before="120"/>
        <w:ind w:left="1332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; o</w:t>
      </w:r>
      <w:r w:rsidR="006D081B" w:rsidRPr="006D0EA5">
        <w:rPr>
          <w:rFonts w:ascii="Times New Roman" w:hAnsi="Times New Roman" w:cs="Times New Roman"/>
          <w:sz w:val="22"/>
          <w:szCs w:val="22"/>
        </w:rPr>
        <w:t>r (iii) the Australian Navy; or</w:t>
      </w:r>
    </w:p>
    <w:p w14:paraId="7A6996BE" w14:textId="77777777" w:rsidR="00FF2CE1" w:rsidRPr="006D0EA5" w:rsidRDefault="00A5752E" w:rsidP="00E754A0">
      <w:pPr>
        <w:spacing w:before="120"/>
        <w:ind w:left="1674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(iv) the Australian Air Force.</w:t>
      </w:r>
    </w:p>
    <w:p w14:paraId="3FC8DDFA" w14:textId="77777777" w:rsidR="00FF2CE1" w:rsidRPr="00B57901" w:rsidRDefault="006D081B" w:rsidP="00E754A0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19" w:name="bookmark19"/>
      <w:r w:rsidRPr="00B57901">
        <w:rPr>
          <w:rFonts w:ascii="Times New Roman" w:hAnsi="Times New Roman" w:cs="Times New Roman"/>
          <w:b/>
          <w:szCs w:val="22"/>
        </w:rPr>
        <w:t xml:space="preserve">10 </w:t>
      </w:r>
      <w:r w:rsidR="00A5752E" w:rsidRPr="00B57901">
        <w:rPr>
          <w:rFonts w:ascii="Times New Roman" w:hAnsi="Times New Roman" w:cs="Times New Roman"/>
          <w:b/>
          <w:szCs w:val="22"/>
        </w:rPr>
        <w:t>At the end of Division 2 of Part III</w:t>
      </w:r>
      <w:bookmarkEnd w:id="19"/>
    </w:p>
    <w:p w14:paraId="17F8897A" w14:textId="77777777" w:rsidR="00FF2CE1" w:rsidRPr="006D0EA5" w:rsidRDefault="00A5752E" w:rsidP="00E754A0">
      <w:pPr>
        <w:pStyle w:val="BodyText1"/>
        <w:spacing w:before="120" w:line="240" w:lineRule="auto"/>
        <w:ind w:left="513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>Add:</w:t>
      </w:r>
    </w:p>
    <w:p w14:paraId="34BED600" w14:textId="77777777" w:rsidR="00FF2CE1" w:rsidRPr="006D0EA5" w:rsidRDefault="00A5752E" w:rsidP="00E754A0">
      <w:pPr>
        <w:pStyle w:val="Bodytext80"/>
        <w:spacing w:before="120" w:line="240" w:lineRule="auto"/>
        <w:ind w:firstLine="0"/>
        <w:rPr>
          <w:sz w:val="22"/>
          <w:szCs w:val="22"/>
        </w:rPr>
      </w:pPr>
      <w:bookmarkStart w:id="20" w:name="bookmark20"/>
      <w:r w:rsidRPr="006D0EA5">
        <w:rPr>
          <w:sz w:val="22"/>
          <w:szCs w:val="22"/>
        </w:rPr>
        <w:t>44A Transfer of soldiers to other arms of the Defence Force</w:t>
      </w:r>
      <w:bookmarkEnd w:id="20"/>
    </w:p>
    <w:p w14:paraId="18249F2F" w14:textId="77777777" w:rsidR="00FF2CE1" w:rsidRPr="006D0EA5" w:rsidRDefault="006D081B" w:rsidP="00E754A0">
      <w:pPr>
        <w:pStyle w:val="BodyText1"/>
        <w:spacing w:before="120" w:line="240" w:lineRule="auto"/>
        <w:ind w:left="936" w:hanging="297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(1) </w:t>
      </w:r>
      <w:r w:rsidR="00A5752E" w:rsidRPr="006D0EA5">
        <w:rPr>
          <w:sz w:val="22"/>
          <w:szCs w:val="22"/>
        </w:rPr>
        <w:t>The Chief of Army may, by written instrument, transfer the enlistment of a person as a soldier in the Army to the Australian Navy as a sailor, or the Australian Air Force as an airman, if:</w:t>
      </w:r>
    </w:p>
    <w:p w14:paraId="4FFB981A" w14:textId="77777777" w:rsidR="00FF2CE1" w:rsidRPr="006D0EA5" w:rsidRDefault="006D081B" w:rsidP="00E754A0">
      <w:pPr>
        <w:pStyle w:val="BodyText1"/>
        <w:spacing w:before="120" w:line="240" w:lineRule="auto"/>
        <w:ind w:left="1152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(a) </w:t>
      </w:r>
      <w:r w:rsidR="00A5752E" w:rsidRPr="006D0EA5">
        <w:rPr>
          <w:sz w:val="22"/>
          <w:szCs w:val="22"/>
        </w:rPr>
        <w:t>the person consents to the transfer; and</w:t>
      </w:r>
    </w:p>
    <w:p w14:paraId="020708F9" w14:textId="77777777" w:rsidR="00FF2CE1" w:rsidRPr="006D0EA5" w:rsidRDefault="00BD7038" w:rsidP="00E754A0">
      <w:pPr>
        <w:pStyle w:val="BodyText1"/>
        <w:spacing w:before="120" w:line="240" w:lineRule="auto"/>
        <w:ind w:left="1152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(b) </w:t>
      </w:r>
      <w:r w:rsidR="00A5752E" w:rsidRPr="006D0EA5">
        <w:rPr>
          <w:sz w:val="22"/>
          <w:szCs w:val="22"/>
        </w:rPr>
        <w:t>the Chief of Navy or the Chief of Air Force (as the case may be) approves the transfer.</w:t>
      </w:r>
    </w:p>
    <w:p w14:paraId="62EFDEAB" w14:textId="77777777" w:rsidR="00FF2CE1" w:rsidRPr="006D0EA5" w:rsidRDefault="00BD7038" w:rsidP="00E754A0">
      <w:pPr>
        <w:pStyle w:val="BodyText1"/>
        <w:spacing w:before="120" w:line="240" w:lineRule="auto"/>
        <w:ind w:left="936" w:hanging="297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(2) </w:t>
      </w:r>
      <w:r w:rsidR="00A5752E" w:rsidRPr="006D0EA5">
        <w:rPr>
          <w:sz w:val="22"/>
          <w:szCs w:val="22"/>
        </w:rPr>
        <w:t>The instrument must specify:</w:t>
      </w:r>
    </w:p>
    <w:p w14:paraId="273E3864" w14:textId="77777777" w:rsidR="00FF2CE1" w:rsidRPr="006D0EA5" w:rsidRDefault="00BD7038" w:rsidP="00E754A0">
      <w:pPr>
        <w:pStyle w:val="BodyText1"/>
        <w:spacing w:before="120" w:line="240" w:lineRule="auto"/>
        <w:ind w:left="1152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(a) </w:t>
      </w:r>
      <w:r w:rsidR="00A5752E" w:rsidRPr="006D0EA5">
        <w:rPr>
          <w:sz w:val="22"/>
          <w:szCs w:val="22"/>
        </w:rPr>
        <w:t>the day on which the transfer takes effect; and</w:t>
      </w:r>
    </w:p>
    <w:p w14:paraId="19061EE2" w14:textId="77777777" w:rsidR="00FF2CE1" w:rsidRPr="006D0EA5" w:rsidRDefault="00BD7038" w:rsidP="00E754A0">
      <w:pPr>
        <w:pStyle w:val="BodyText1"/>
        <w:spacing w:before="120" w:line="240" w:lineRule="auto"/>
        <w:ind w:left="1476" w:hanging="324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(b) </w:t>
      </w:r>
      <w:r w:rsidR="00A5752E" w:rsidRPr="006D0EA5">
        <w:rPr>
          <w:sz w:val="22"/>
          <w:szCs w:val="22"/>
        </w:rPr>
        <w:t>the period of service for which the person is enlisted in the Australian Navy as a sailor or the Australian Air Force as an airman (as the case may be); and</w:t>
      </w:r>
    </w:p>
    <w:p w14:paraId="1ADB93AE" w14:textId="77777777" w:rsidR="00FF2CE1" w:rsidRPr="006D0EA5" w:rsidRDefault="00BD7038" w:rsidP="00E754A0">
      <w:pPr>
        <w:pStyle w:val="BodyText1"/>
        <w:spacing w:before="120" w:line="240" w:lineRule="auto"/>
        <w:ind w:left="1476" w:hanging="324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(c) </w:t>
      </w:r>
      <w:r w:rsidR="00A5752E" w:rsidRPr="006D0EA5">
        <w:rPr>
          <w:sz w:val="22"/>
          <w:szCs w:val="22"/>
        </w:rPr>
        <w:t>the part of that arm of the Defence Force in which the person is enlisted; and</w:t>
      </w:r>
    </w:p>
    <w:p w14:paraId="74BD29F0" w14:textId="77777777" w:rsidR="00E754A0" w:rsidRPr="006D0EA5" w:rsidRDefault="00BD7038" w:rsidP="00E754A0">
      <w:pPr>
        <w:pStyle w:val="BodyText1"/>
        <w:spacing w:before="120" w:line="240" w:lineRule="auto"/>
        <w:ind w:left="1476" w:hanging="324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(d) </w:t>
      </w:r>
      <w:r w:rsidR="00A5752E" w:rsidRPr="006D0EA5">
        <w:rPr>
          <w:sz w:val="22"/>
          <w:szCs w:val="22"/>
        </w:rPr>
        <w:t>the rank that the person is to hold in that arm of the Defence Force, and the person’s seniority in that rank.</w:t>
      </w:r>
    </w:p>
    <w:p w14:paraId="17FED114" w14:textId="77777777" w:rsidR="00E754A0" w:rsidRPr="006D0EA5" w:rsidRDefault="00E754A0">
      <w:pPr>
        <w:rPr>
          <w:rFonts w:ascii="Times New Roman" w:eastAsia="Times New Roman" w:hAnsi="Times New Roman" w:cs="Times New Roman"/>
          <w:sz w:val="22"/>
          <w:szCs w:val="22"/>
        </w:rPr>
      </w:pPr>
      <w:r w:rsidRPr="006D0EA5">
        <w:rPr>
          <w:sz w:val="22"/>
          <w:szCs w:val="22"/>
        </w:rPr>
        <w:br w:type="page"/>
      </w:r>
    </w:p>
    <w:p w14:paraId="25A7AD88" w14:textId="77777777" w:rsidR="00FF2CE1" w:rsidRPr="006D0EA5" w:rsidRDefault="001F65A1" w:rsidP="00AE434C">
      <w:pPr>
        <w:pStyle w:val="BodyText1"/>
        <w:spacing w:before="120" w:line="240" w:lineRule="auto"/>
        <w:ind w:left="936" w:hanging="297"/>
        <w:jc w:val="both"/>
        <w:rPr>
          <w:sz w:val="22"/>
          <w:szCs w:val="22"/>
        </w:rPr>
      </w:pPr>
      <w:r w:rsidRPr="006D0EA5">
        <w:rPr>
          <w:sz w:val="22"/>
          <w:szCs w:val="22"/>
        </w:rPr>
        <w:lastRenderedPageBreak/>
        <w:t xml:space="preserve">(3) </w:t>
      </w:r>
      <w:r w:rsidR="00A5752E" w:rsidRPr="006D0EA5">
        <w:rPr>
          <w:sz w:val="22"/>
          <w:szCs w:val="22"/>
        </w:rPr>
        <w:t>If the person is required, under a determination referred to in paragraph 39(5)(b), to complete a period of service:</w:t>
      </w:r>
    </w:p>
    <w:p w14:paraId="2CB8F5E7" w14:textId="77777777" w:rsidR="00FF2CE1" w:rsidRPr="006D0EA5" w:rsidRDefault="001F65A1" w:rsidP="00AE434C">
      <w:pPr>
        <w:pStyle w:val="BodyText1"/>
        <w:spacing w:before="120" w:line="240" w:lineRule="auto"/>
        <w:ind w:left="1476" w:hanging="324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(a) </w:t>
      </w:r>
      <w:r w:rsidR="00A5752E" w:rsidRPr="006D0EA5">
        <w:rPr>
          <w:sz w:val="22"/>
          <w:szCs w:val="22"/>
        </w:rPr>
        <w:t>that requirement continues to apply to the person after the transfer takes effect; and</w:t>
      </w:r>
    </w:p>
    <w:p w14:paraId="4EBE5AEF" w14:textId="77777777" w:rsidR="00FF2CE1" w:rsidRPr="006D0EA5" w:rsidRDefault="001F65A1" w:rsidP="00AE434C">
      <w:pPr>
        <w:pStyle w:val="BodyText1"/>
        <w:spacing w:before="120" w:line="240" w:lineRule="auto"/>
        <w:ind w:left="1476" w:hanging="324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(b) </w:t>
      </w:r>
      <w:r w:rsidR="00A5752E" w:rsidRPr="006D0EA5">
        <w:rPr>
          <w:sz w:val="22"/>
          <w:szCs w:val="22"/>
        </w:rPr>
        <w:t>the person cannot claim a discharge from the Navy or the Air Force (as the case may be) before the end of the period.</w:t>
      </w:r>
    </w:p>
    <w:p w14:paraId="77B36F9E" w14:textId="77777777" w:rsidR="00FF2CE1" w:rsidRPr="006D0EA5" w:rsidRDefault="001F65A1" w:rsidP="00AE434C">
      <w:pPr>
        <w:pStyle w:val="BodyText1"/>
        <w:spacing w:before="120" w:line="240" w:lineRule="auto"/>
        <w:ind w:left="936" w:hanging="297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(4) </w:t>
      </w:r>
      <w:r w:rsidR="00A5752E" w:rsidRPr="006D0EA5">
        <w:rPr>
          <w:sz w:val="22"/>
          <w:szCs w:val="22"/>
        </w:rPr>
        <w:t>For all purposes connected with the person’s enlistment or service as a sailor in the Australian Navy, service rendered by the person as a member of the Army before the transfer is taken to have been rendered as a member of the Australian Navy.</w:t>
      </w:r>
    </w:p>
    <w:p w14:paraId="39CDF6B6" w14:textId="77777777" w:rsidR="00FF2CE1" w:rsidRPr="006D0EA5" w:rsidRDefault="001F65A1" w:rsidP="00AE434C">
      <w:pPr>
        <w:pStyle w:val="BodyText1"/>
        <w:spacing w:before="120" w:line="240" w:lineRule="auto"/>
        <w:ind w:left="936" w:hanging="297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(5) </w:t>
      </w:r>
      <w:r w:rsidR="00A5752E" w:rsidRPr="006D0EA5">
        <w:rPr>
          <w:sz w:val="22"/>
          <w:szCs w:val="22"/>
        </w:rPr>
        <w:t>For all purposes connected with the person’s enlistment or service as an airman in the Australian Air Force, service rendered by the person as a member of the Army before the transfer is taken to have been rendered as a member of the Australian Air Force.</w:t>
      </w:r>
    </w:p>
    <w:p w14:paraId="2D7E76C4" w14:textId="2E55316B" w:rsidR="00FF2CE1" w:rsidRPr="00B57901" w:rsidRDefault="001F65A1" w:rsidP="00AE434C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21" w:name="bookmark21"/>
      <w:r w:rsidRPr="00B57901">
        <w:rPr>
          <w:rFonts w:ascii="Times New Roman" w:hAnsi="Times New Roman" w:cs="Times New Roman"/>
          <w:b/>
          <w:szCs w:val="22"/>
        </w:rPr>
        <w:t xml:space="preserve">11 </w:t>
      </w:r>
      <w:r w:rsidR="00A5752E" w:rsidRPr="00B57901">
        <w:rPr>
          <w:rFonts w:ascii="Times New Roman" w:hAnsi="Times New Roman" w:cs="Times New Roman"/>
          <w:b/>
          <w:szCs w:val="22"/>
        </w:rPr>
        <w:t>Subsection 120A(4AA)</w:t>
      </w:r>
      <w:bookmarkEnd w:id="21"/>
    </w:p>
    <w:p w14:paraId="679EFE17" w14:textId="77777777" w:rsidR="00FF2CE1" w:rsidRPr="006D0EA5" w:rsidRDefault="00A5752E" w:rsidP="00AE434C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“section 16”, substitute “sections 16, 27AA and 44A”.</w:t>
      </w:r>
    </w:p>
    <w:p w14:paraId="59869DBB" w14:textId="37AC5A2F" w:rsidR="00FF2CE1" w:rsidRPr="00B57901" w:rsidRDefault="001F65A1" w:rsidP="00AE434C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22" w:name="bookmark22"/>
      <w:r w:rsidRPr="00B57901">
        <w:rPr>
          <w:rFonts w:ascii="Times New Roman" w:hAnsi="Times New Roman" w:cs="Times New Roman"/>
          <w:b/>
          <w:szCs w:val="22"/>
        </w:rPr>
        <w:t xml:space="preserve">12 </w:t>
      </w:r>
      <w:r w:rsidR="00A5752E" w:rsidRPr="00B57901">
        <w:rPr>
          <w:rFonts w:ascii="Times New Roman" w:hAnsi="Times New Roman" w:cs="Times New Roman"/>
          <w:b/>
          <w:szCs w:val="22"/>
        </w:rPr>
        <w:t>After subsection 120A(4A)</w:t>
      </w:r>
      <w:bookmarkEnd w:id="22"/>
    </w:p>
    <w:p w14:paraId="1C5E05EC" w14:textId="77777777" w:rsidR="00FF2CE1" w:rsidRPr="006D0EA5" w:rsidRDefault="00A5752E" w:rsidP="00AE434C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Insert:</w:t>
      </w:r>
    </w:p>
    <w:p w14:paraId="5E15F34B" w14:textId="77777777" w:rsidR="00FF2CE1" w:rsidRPr="006D0EA5" w:rsidRDefault="00A5752E" w:rsidP="00AE434C">
      <w:pPr>
        <w:spacing w:before="120"/>
        <w:ind w:left="990" w:hanging="63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(4AB) The Chief of Navy may, by instrument in writing, delegate to an officer of the Navy who holds a rank not below the rank of Commodore his or her powers under sections 27AA and 44A.</w:t>
      </w:r>
    </w:p>
    <w:p w14:paraId="0B2365CE" w14:textId="5C8A1E84" w:rsidR="00FF2CE1" w:rsidRPr="00B57901" w:rsidRDefault="00E620EC" w:rsidP="00AE434C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23" w:name="bookmark23"/>
      <w:r w:rsidRPr="00B57901">
        <w:rPr>
          <w:rFonts w:ascii="Times New Roman" w:hAnsi="Times New Roman" w:cs="Times New Roman"/>
          <w:b/>
          <w:szCs w:val="22"/>
        </w:rPr>
        <w:t xml:space="preserve">13 </w:t>
      </w:r>
      <w:r w:rsidR="00A5752E" w:rsidRPr="00B57901">
        <w:rPr>
          <w:rFonts w:ascii="Times New Roman" w:hAnsi="Times New Roman" w:cs="Times New Roman"/>
          <w:b/>
          <w:szCs w:val="22"/>
        </w:rPr>
        <w:t>After subsection 120A(4B)</w:t>
      </w:r>
      <w:bookmarkEnd w:id="23"/>
    </w:p>
    <w:p w14:paraId="68055657" w14:textId="77777777" w:rsidR="00FF2CE1" w:rsidRPr="006D0EA5" w:rsidRDefault="00A5752E" w:rsidP="00AE434C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Insert:</w:t>
      </w:r>
    </w:p>
    <w:p w14:paraId="2FCE44E3" w14:textId="77777777" w:rsidR="00FF2CE1" w:rsidRPr="006D0EA5" w:rsidRDefault="00AE434C" w:rsidP="00AE434C">
      <w:pPr>
        <w:spacing w:before="120"/>
        <w:ind w:left="927" w:hanging="468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(4</w:t>
      </w:r>
      <w:r w:rsidR="007F7B72" w:rsidRPr="006D0EA5">
        <w:rPr>
          <w:rFonts w:ascii="Times New Roman" w:hAnsi="Times New Roman" w:cs="Times New Roman"/>
          <w:sz w:val="22"/>
          <w:szCs w:val="22"/>
        </w:rPr>
        <w:t>C)</w:t>
      </w:r>
      <w:r w:rsidRPr="006D0EA5">
        <w:rPr>
          <w:rFonts w:ascii="Times New Roman" w:hAnsi="Times New Roman" w:cs="Times New Roman"/>
          <w:sz w:val="22"/>
          <w:szCs w:val="22"/>
        </w:rPr>
        <w:t xml:space="preserve"> </w:t>
      </w:r>
      <w:r w:rsidR="00A5752E" w:rsidRPr="006D0EA5">
        <w:rPr>
          <w:rFonts w:ascii="Times New Roman" w:hAnsi="Times New Roman" w:cs="Times New Roman"/>
          <w:sz w:val="22"/>
          <w:szCs w:val="22"/>
        </w:rPr>
        <w:t>The Chief of Air Force may, by instrument in writing, delegate to an officer of the Air Force who holds a rank not below the rank of Air Commodore his or her powers under sections 27AA and 44A.</w:t>
      </w:r>
    </w:p>
    <w:p w14:paraId="173586EB" w14:textId="14542317" w:rsidR="00FF2CE1" w:rsidRPr="00B57901" w:rsidRDefault="00A5752E" w:rsidP="00AE434C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24" w:name="bookmark24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Naval </w:t>
      </w:r>
      <w:proofErr w:type="spellStart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 Act 1910</w:t>
      </w:r>
      <w:bookmarkEnd w:id="24"/>
    </w:p>
    <w:p w14:paraId="7B859FA9" w14:textId="490B513D" w:rsidR="00FF2CE1" w:rsidRPr="00B57901" w:rsidRDefault="00AE434C" w:rsidP="00AE434C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25" w:name="bookmark25"/>
      <w:r w:rsidRPr="00B57901">
        <w:rPr>
          <w:rFonts w:ascii="Times New Roman" w:hAnsi="Times New Roman" w:cs="Times New Roman"/>
          <w:b/>
          <w:szCs w:val="22"/>
        </w:rPr>
        <w:t xml:space="preserve">14 </w:t>
      </w:r>
      <w:r w:rsidR="00A5752E" w:rsidRPr="00B57901">
        <w:rPr>
          <w:rFonts w:ascii="Times New Roman" w:hAnsi="Times New Roman" w:cs="Times New Roman"/>
          <w:b/>
          <w:szCs w:val="22"/>
        </w:rPr>
        <w:t>After Division 2 of Part II</w:t>
      </w:r>
      <w:bookmarkEnd w:id="25"/>
    </w:p>
    <w:p w14:paraId="504B22BC" w14:textId="77777777" w:rsidR="007F7B72" w:rsidRPr="006D0EA5" w:rsidRDefault="00A5752E" w:rsidP="005D316B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Insert:</w:t>
      </w:r>
    </w:p>
    <w:p w14:paraId="6D806860" w14:textId="77777777" w:rsidR="005D316B" w:rsidRPr="006D0EA5" w:rsidRDefault="005D316B">
      <w:pPr>
        <w:rPr>
          <w:rFonts w:ascii="Times New Roman" w:hAnsi="Times New Roman" w:cs="Times New Roman"/>
          <w:b/>
          <w:sz w:val="22"/>
          <w:szCs w:val="22"/>
        </w:rPr>
      </w:pPr>
      <w:bookmarkStart w:id="26" w:name="bookmark26"/>
      <w:r w:rsidRPr="006D0EA5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72312228" w14:textId="06487E06" w:rsidR="00FF2CE1" w:rsidRPr="00B57901" w:rsidRDefault="00A5752E" w:rsidP="002A52E9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790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Division 2A—Transfer of officers to other arms of the </w:t>
      </w:r>
      <w:proofErr w:type="spellStart"/>
      <w:r w:rsidRPr="00B57901">
        <w:rPr>
          <w:rFonts w:ascii="Times New Roman" w:hAnsi="Times New Roman" w:cs="Times New Roman"/>
          <w:b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sz w:val="26"/>
          <w:szCs w:val="26"/>
        </w:rPr>
        <w:t xml:space="preserve"> Force</w:t>
      </w:r>
      <w:bookmarkEnd w:id="26"/>
    </w:p>
    <w:p w14:paraId="61F85F53" w14:textId="77777777" w:rsidR="00FF2CE1" w:rsidRPr="006D0EA5" w:rsidRDefault="00A5752E" w:rsidP="002A52E9">
      <w:pPr>
        <w:pStyle w:val="Bodytext80"/>
        <w:spacing w:before="120" w:line="240" w:lineRule="auto"/>
        <w:ind w:firstLine="0"/>
        <w:rPr>
          <w:sz w:val="22"/>
          <w:szCs w:val="22"/>
        </w:rPr>
      </w:pPr>
      <w:bookmarkStart w:id="27" w:name="bookmark27"/>
      <w:r w:rsidRPr="006D0EA5">
        <w:rPr>
          <w:sz w:val="22"/>
          <w:szCs w:val="22"/>
        </w:rPr>
        <w:t>17B Transfer of officers</w:t>
      </w:r>
      <w:bookmarkEnd w:id="27"/>
    </w:p>
    <w:p w14:paraId="106DEAAB" w14:textId="77777777" w:rsidR="00FF2CE1" w:rsidRPr="006D0EA5" w:rsidRDefault="004962C5" w:rsidP="002A52E9">
      <w:pPr>
        <w:pStyle w:val="BodyText1"/>
        <w:tabs>
          <w:tab w:val="left" w:pos="1141"/>
        </w:tabs>
        <w:spacing w:before="120" w:line="240" w:lineRule="auto"/>
        <w:ind w:left="990" w:hanging="36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(1) </w:t>
      </w:r>
      <w:r w:rsidR="00A5752E" w:rsidRPr="006D0EA5">
        <w:rPr>
          <w:sz w:val="22"/>
          <w:szCs w:val="22"/>
        </w:rPr>
        <w:t>The Chief of Navy may, by written instrument, transfer the appointment of an officer of the Navy to the Australian Army or the Australian Air Force if:</w:t>
      </w:r>
    </w:p>
    <w:p w14:paraId="63D04ABB" w14:textId="77777777" w:rsidR="00FF2CE1" w:rsidRPr="006D0EA5" w:rsidRDefault="004962C5" w:rsidP="002A52E9">
      <w:pPr>
        <w:pStyle w:val="BodyText1"/>
        <w:tabs>
          <w:tab w:val="left" w:pos="1540"/>
        </w:tabs>
        <w:spacing w:before="120" w:line="240" w:lineRule="auto"/>
        <w:ind w:left="1080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(a) </w:t>
      </w:r>
      <w:r w:rsidR="00A5752E" w:rsidRPr="006D0EA5">
        <w:rPr>
          <w:sz w:val="22"/>
          <w:szCs w:val="22"/>
        </w:rPr>
        <w:t>the officer consents to the transfer; and</w:t>
      </w:r>
    </w:p>
    <w:p w14:paraId="48CFD302" w14:textId="77777777" w:rsidR="00FF2CE1" w:rsidRPr="006D0EA5" w:rsidRDefault="004962C5" w:rsidP="002A52E9">
      <w:pPr>
        <w:pStyle w:val="BodyText1"/>
        <w:tabs>
          <w:tab w:val="left" w:pos="1540"/>
        </w:tabs>
        <w:spacing w:before="120" w:line="240" w:lineRule="auto"/>
        <w:ind w:left="1080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(b) </w:t>
      </w:r>
      <w:r w:rsidR="00A5752E" w:rsidRPr="006D0EA5">
        <w:rPr>
          <w:sz w:val="22"/>
          <w:szCs w:val="22"/>
        </w:rPr>
        <w:t>the Chief of Army or the Chief of Air Force (as the case may be) approves the transfer.</w:t>
      </w:r>
    </w:p>
    <w:p w14:paraId="67DEBCDB" w14:textId="77777777" w:rsidR="00FF2CE1" w:rsidRPr="006D0EA5" w:rsidRDefault="004962C5" w:rsidP="002A52E9">
      <w:pPr>
        <w:pStyle w:val="BodyText1"/>
        <w:tabs>
          <w:tab w:val="left" w:pos="900"/>
          <w:tab w:val="left" w:pos="1141"/>
        </w:tabs>
        <w:spacing w:before="120" w:line="240" w:lineRule="auto"/>
        <w:ind w:left="630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(2) </w:t>
      </w:r>
      <w:r w:rsidR="00A5752E" w:rsidRPr="006D0EA5">
        <w:rPr>
          <w:sz w:val="22"/>
          <w:szCs w:val="22"/>
        </w:rPr>
        <w:t>The instrument must specify:</w:t>
      </w:r>
    </w:p>
    <w:p w14:paraId="6700022F" w14:textId="77777777" w:rsidR="00FF2CE1" w:rsidRPr="006D0EA5" w:rsidRDefault="004962C5" w:rsidP="002A52E9">
      <w:pPr>
        <w:pStyle w:val="BodyText1"/>
        <w:tabs>
          <w:tab w:val="left" w:pos="1540"/>
        </w:tabs>
        <w:spacing w:before="120" w:line="240" w:lineRule="auto"/>
        <w:ind w:left="1080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(a) </w:t>
      </w:r>
      <w:r w:rsidR="00A5752E" w:rsidRPr="006D0EA5">
        <w:rPr>
          <w:sz w:val="22"/>
          <w:szCs w:val="22"/>
        </w:rPr>
        <w:t>the day on which the transfer takes effect; and</w:t>
      </w:r>
    </w:p>
    <w:p w14:paraId="0660C31C" w14:textId="77777777" w:rsidR="00FF2CE1" w:rsidRPr="006D0EA5" w:rsidRDefault="004962C5" w:rsidP="002A52E9">
      <w:pPr>
        <w:pStyle w:val="BodyText1"/>
        <w:tabs>
          <w:tab w:val="left" w:pos="1540"/>
        </w:tabs>
        <w:spacing w:before="120" w:line="240" w:lineRule="auto"/>
        <w:ind w:left="1350" w:hanging="27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(b) </w:t>
      </w:r>
      <w:r w:rsidR="00A5752E" w:rsidRPr="006D0EA5">
        <w:rPr>
          <w:sz w:val="22"/>
          <w:szCs w:val="22"/>
        </w:rPr>
        <w:t>the period of service for which the officer is appointed to the Australian Army or the Australian Air Force (as the case may be); and</w:t>
      </w:r>
    </w:p>
    <w:p w14:paraId="4929AA37" w14:textId="77777777" w:rsidR="00FF2CE1" w:rsidRPr="006D0EA5" w:rsidRDefault="004962C5" w:rsidP="002A52E9">
      <w:pPr>
        <w:pStyle w:val="BodyText1"/>
        <w:tabs>
          <w:tab w:val="left" w:pos="1540"/>
        </w:tabs>
        <w:spacing w:before="120" w:line="240" w:lineRule="auto"/>
        <w:ind w:left="1080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(c) </w:t>
      </w:r>
      <w:r w:rsidR="00A5752E" w:rsidRPr="006D0EA5">
        <w:rPr>
          <w:sz w:val="22"/>
          <w:szCs w:val="22"/>
        </w:rPr>
        <w:t>the part of that arm of the Defence Force to which the officer is appointed; and</w:t>
      </w:r>
    </w:p>
    <w:p w14:paraId="5E73DDCA" w14:textId="77777777" w:rsidR="00FF2CE1" w:rsidRPr="006D0EA5" w:rsidRDefault="004962C5" w:rsidP="002A52E9">
      <w:pPr>
        <w:pStyle w:val="BodyText1"/>
        <w:tabs>
          <w:tab w:val="left" w:pos="1540"/>
        </w:tabs>
        <w:spacing w:before="120" w:line="240" w:lineRule="auto"/>
        <w:ind w:left="1404" w:hanging="324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(d) </w:t>
      </w:r>
      <w:r w:rsidR="00A5752E" w:rsidRPr="006D0EA5">
        <w:rPr>
          <w:sz w:val="22"/>
          <w:szCs w:val="22"/>
        </w:rPr>
        <w:t>the rank that the officer is to hold in that arm of the Defence Force, and the officer’s seniority in that rank.</w:t>
      </w:r>
    </w:p>
    <w:p w14:paraId="1E10781C" w14:textId="77777777" w:rsidR="00FF2CE1" w:rsidRPr="006D0EA5" w:rsidRDefault="004962C5" w:rsidP="002A52E9">
      <w:pPr>
        <w:pStyle w:val="BodyText1"/>
        <w:tabs>
          <w:tab w:val="left" w:pos="1141"/>
        </w:tabs>
        <w:spacing w:before="120" w:line="240" w:lineRule="auto"/>
        <w:ind w:left="954" w:hanging="324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(3) </w:t>
      </w:r>
      <w:r w:rsidR="00A5752E" w:rsidRPr="006D0EA5">
        <w:rPr>
          <w:sz w:val="22"/>
          <w:szCs w:val="22"/>
        </w:rPr>
        <w:t>If the officer is required, under a determination referred to in paragraph 13(2)(c), to complete a period of service:</w:t>
      </w:r>
    </w:p>
    <w:p w14:paraId="78DC88F5" w14:textId="77777777" w:rsidR="00FF2CE1" w:rsidRPr="006D0EA5" w:rsidRDefault="004962C5" w:rsidP="002A52E9">
      <w:pPr>
        <w:pStyle w:val="BodyText1"/>
        <w:tabs>
          <w:tab w:val="left" w:pos="1540"/>
        </w:tabs>
        <w:spacing w:before="120" w:line="240" w:lineRule="auto"/>
        <w:ind w:left="1080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(a) </w:t>
      </w:r>
      <w:r w:rsidR="00A5752E" w:rsidRPr="006D0EA5">
        <w:rPr>
          <w:sz w:val="22"/>
          <w:szCs w:val="22"/>
        </w:rPr>
        <w:t>that requirement continues to apply to the officer after the transfer takes effect; and</w:t>
      </w:r>
    </w:p>
    <w:p w14:paraId="3F7F2773" w14:textId="77777777" w:rsidR="00FF2CE1" w:rsidRPr="006D0EA5" w:rsidRDefault="00AB0F4E" w:rsidP="002A52E9">
      <w:pPr>
        <w:pStyle w:val="BodyText1"/>
        <w:tabs>
          <w:tab w:val="left" w:pos="1540"/>
        </w:tabs>
        <w:spacing w:before="120" w:line="240" w:lineRule="auto"/>
        <w:ind w:left="1377" w:hanging="297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(b) </w:t>
      </w:r>
      <w:r w:rsidR="00A5752E" w:rsidRPr="006D0EA5">
        <w:rPr>
          <w:sz w:val="22"/>
          <w:szCs w:val="22"/>
        </w:rPr>
        <w:t>the Chief of Army or the Chief of Air Force (as the case may be) may, without reference to the Governor-General, reject the officer’s resignation in the same way that the Chief of Navy could have rejected it under subsection 13(2).</w:t>
      </w:r>
    </w:p>
    <w:p w14:paraId="0C1937C7" w14:textId="77777777" w:rsidR="00FF2CE1" w:rsidRPr="006D0EA5" w:rsidRDefault="00AB0F4E" w:rsidP="002A52E9">
      <w:pPr>
        <w:pStyle w:val="BodyText1"/>
        <w:tabs>
          <w:tab w:val="left" w:pos="1141"/>
        </w:tabs>
        <w:spacing w:before="120" w:line="240" w:lineRule="auto"/>
        <w:ind w:left="990" w:hanging="36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(4) </w:t>
      </w:r>
      <w:r w:rsidR="00A5752E" w:rsidRPr="006D0EA5">
        <w:rPr>
          <w:sz w:val="22"/>
          <w:szCs w:val="22"/>
        </w:rPr>
        <w:t>For all purposes connected with the officer’s appointment or service as an officer of the Australian Army, service rendered by the officer as a member of the Navy before the transfer is taken to have been rendered as a member of the Australian Army.</w:t>
      </w:r>
    </w:p>
    <w:p w14:paraId="3E7D8E55" w14:textId="77777777" w:rsidR="002A52E9" w:rsidRPr="006D0EA5" w:rsidRDefault="00AB0F4E" w:rsidP="002A52E9">
      <w:pPr>
        <w:pStyle w:val="BodyText1"/>
        <w:tabs>
          <w:tab w:val="left" w:pos="1141"/>
        </w:tabs>
        <w:spacing w:before="120" w:line="240" w:lineRule="auto"/>
        <w:ind w:left="936" w:hanging="306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(5) </w:t>
      </w:r>
      <w:r w:rsidR="00A5752E" w:rsidRPr="006D0EA5">
        <w:rPr>
          <w:sz w:val="22"/>
          <w:szCs w:val="22"/>
        </w:rPr>
        <w:t>For all purposes connected with the officer’s appointment or service as an officer of the Australian Air Force, service rendered by the officer as a member of the Navy before the transfer is taken to have been rendered as a member of the Australian Air Force.</w:t>
      </w:r>
    </w:p>
    <w:p w14:paraId="71CA1FD4" w14:textId="77777777" w:rsidR="002A52E9" w:rsidRPr="006D0EA5" w:rsidRDefault="002A52E9">
      <w:pPr>
        <w:rPr>
          <w:rFonts w:ascii="Times New Roman" w:eastAsia="Times New Roman" w:hAnsi="Times New Roman" w:cs="Times New Roman"/>
          <w:sz w:val="22"/>
          <w:szCs w:val="22"/>
        </w:rPr>
      </w:pPr>
      <w:r w:rsidRPr="006D0EA5">
        <w:rPr>
          <w:sz w:val="22"/>
          <w:szCs w:val="22"/>
        </w:rPr>
        <w:br w:type="page"/>
      </w:r>
    </w:p>
    <w:p w14:paraId="7233F6C2" w14:textId="22FE44E7" w:rsidR="00FF2CE1" w:rsidRPr="00B57901" w:rsidRDefault="00AB0F4E" w:rsidP="002A52E9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28" w:name="bookmark28"/>
      <w:r w:rsidRPr="00B57901">
        <w:rPr>
          <w:rFonts w:ascii="Times New Roman" w:hAnsi="Times New Roman" w:cs="Times New Roman"/>
          <w:b/>
          <w:szCs w:val="22"/>
        </w:rPr>
        <w:lastRenderedPageBreak/>
        <w:t xml:space="preserve">15 </w:t>
      </w:r>
      <w:r w:rsidR="00A5752E" w:rsidRPr="00B57901">
        <w:rPr>
          <w:rFonts w:ascii="Times New Roman" w:hAnsi="Times New Roman" w:cs="Times New Roman"/>
          <w:b/>
          <w:szCs w:val="22"/>
        </w:rPr>
        <w:t>At the end of paragraph 20(b)</w:t>
      </w:r>
      <w:bookmarkEnd w:id="28"/>
    </w:p>
    <w:p w14:paraId="4E8E5C4C" w14:textId="77777777" w:rsidR="00FF2CE1" w:rsidRPr="006D0EA5" w:rsidRDefault="00A5752E" w:rsidP="002A52E9">
      <w:pPr>
        <w:spacing w:before="120"/>
        <w:ind w:left="558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Add:</w:t>
      </w:r>
    </w:p>
    <w:p w14:paraId="4677B822" w14:textId="77777777" w:rsidR="00AB0F4E" w:rsidRPr="006D0EA5" w:rsidRDefault="00A5752E" w:rsidP="002A52E9">
      <w:pPr>
        <w:tabs>
          <w:tab w:val="left" w:pos="1440"/>
        </w:tabs>
        <w:spacing w:before="120"/>
        <w:ind w:left="102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; o</w:t>
      </w:r>
      <w:r w:rsidR="00AB0F4E" w:rsidRPr="006D0EA5">
        <w:rPr>
          <w:rFonts w:ascii="Times New Roman" w:hAnsi="Times New Roman" w:cs="Times New Roman"/>
          <w:sz w:val="22"/>
          <w:szCs w:val="22"/>
        </w:rPr>
        <w:t>r (iii) the Australian Army; or</w:t>
      </w:r>
    </w:p>
    <w:p w14:paraId="79DFD919" w14:textId="77777777" w:rsidR="00FF2CE1" w:rsidRPr="006D0EA5" w:rsidRDefault="00A5752E" w:rsidP="002A52E9">
      <w:pPr>
        <w:spacing w:before="120"/>
        <w:ind w:left="138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(iv) the Australian Air Force.</w:t>
      </w:r>
    </w:p>
    <w:p w14:paraId="1B9891BD" w14:textId="77777777" w:rsidR="00FF2CE1" w:rsidRPr="00B57901" w:rsidRDefault="00AB0F4E" w:rsidP="002A52E9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29" w:name="bookmark29"/>
      <w:r w:rsidRPr="00B57901">
        <w:rPr>
          <w:rFonts w:ascii="Times New Roman" w:hAnsi="Times New Roman" w:cs="Times New Roman"/>
          <w:b/>
          <w:szCs w:val="22"/>
        </w:rPr>
        <w:t xml:space="preserve">16 </w:t>
      </w:r>
      <w:r w:rsidR="00A5752E" w:rsidRPr="00B57901">
        <w:rPr>
          <w:rFonts w:ascii="Times New Roman" w:hAnsi="Times New Roman" w:cs="Times New Roman"/>
          <w:b/>
          <w:szCs w:val="22"/>
        </w:rPr>
        <w:t>At the end of paragraph 21(b)</w:t>
      </w:r>
      <w:bookmarkEnd w:id="29"/>
    </w:p>
    <w:p w14:paraId="471BCAAA" w14:textId="77777777" w:rsidR="00FF2CE1" w:rsidRPr="006D0EA5" w:rsidRDefault="00A5752E" w:rsidP="002A52E9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Add:</w:t>
      </w:r>
    </w:p>
    <w:p w14:paraId="103AAEC8" w14:textId="77777777" w:rsidR="00AB0F4E" w:rsidRPr="006D0EA5" w:rsidRDefault="00A5752E" w:rsidP="00FC5FD9">
      <w:pPr>
        <w:tabs>
          <w:tab w:val="left" w:pos="1440"/>
        </w:tabs>
        <w:spacing w:before="120"/>
        <w:ind w:left="102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; o</w:t>
      </w:r>
      <w:r w:rsidR="00AB0F4E" w:rsidRPr="006D0EA5">
        <w:rPr>
          <w:rFonts w:ascii="Times New Roman" w:hAnsi="Times New Roman" w:cs="Times New Roman"/>
          <w:sz w:val="22"/>
          <w:szCs w:val="22"/>
        </w:rPr>
        <w:t>r (iii) the Australian Army; or</w:t>
      </w:r>
    </w:p>
    <w:p w14:paraId="364FEC06" w14:textId="77777777" w:rsidR="00FF2CE1" w:rsidRPr="006D0EA5" w:rsidRDefault="00A5752E" w:rsidP="00FC5FD9">
      <w:pPr>
        <w:spacing w:before="120"/>
        <w:ind w:left="138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(iv) the Australian Air Force.</w:t>
      </w:r>
    </w:p>
    <w:p w14:paraId="331E72F4" w14:textId="77777777" w:rsidR="00FF2CE1" w:rsidRPr="00B57901" w:rsidRDefault="008667F8" w:rsidP="002A52E9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30" w:name="bookmark30"/>
      <w:r w:rsidRPr="00B57901">
        <w:rPr>
          <w:rFonts w:ascii="Times New Roman" w:hAnsi="Times New Roman" w:cs="Times New Roman"/>
          <w:b/>
          <w:szCs w:val="22"/>
        </w:rPr>
        <w:t xml:space="preserve">17 </w:t>
      </w:r>
      <w:r w:rsidR="00A5752E" w:rsidRPr="00B57901">
        <w:rPr>
          <w:rFonts w:ascii="Times New Roman" w:hAnsi="Times New Roman" w:cs="Times New Roman"/>
          <w:b/>
          <w:szCs w:val="22"/>
        </w:rPr>
        <w:t>At the end of paragraph 22(b)</w:t>
      </w:r>
      <w:bookmarkEnd w:id="30"/>
    </w:p>
    <w:p w14:paraId="322CCD23" w14:textId="77777777" w:rsidR="00FF2CE1" w:rsidRPr="006D0EA5" w:rsidRDefault="00A5752E" w:rsidP="002A52E9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Add:</w:t>
      </w:r>
    </w:p>
    <w:p w14:paraId="7BC69107" w14:textId="77777777" w:rsidR="008667F8" w:rsidRPr="006D0EA5" w:rsidRDefault="00A5752E" w:rsidP="00FC5FD9">
      <w:pPr>
        <w:tabs>
          <w:tab w:val="left" w:pos="1440"/>
        </w:tabs>
        <w:spacing w:before="120"/>
        <w:ind w:left="102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; o</w:t>
      </w:r>
      <w:r w:rsidR="008667F8" w:rsidRPr="006D0EA5">
        <w:rPr>
          <w:rFonts w:ascii="Times New Roman" w:hAnsi="Times New Roman" w:cs="Times New Roman"/>
          <w:sz w:val="22"/>
          <w:szCs w:val="22"/>
        </w:rPr>
        <w:t>r (iii) the Australian Army; or</w:t>
      </w:r>
    </w:p>
    <w:p w14:paraId="0BB6A72B" w14:textId="77777777" w:rsidR="00FF2CE1" w:rsidRPr="006D0EA5" w:rsidRDefault="00A5752E" w:rsidP="00FC5FD9">
      <w:pPr>
        <w:spacing w:before="120"/>
        <w:ind w:left="138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(iv) the Australian Air Force.</w:t>
      </w:r>
    </w:p>
    <w:p w14:paraId="7937C634" w14:textId="77777777" w:rsidR="00FF2CE1" w:rsidRPr="00B57901" w:rsidRDefault="008667F8" w:rsidP="002A52E9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31" w:name="bookmark31"/>
      <w:r w:rsidRPr="00B57901">
        <w:rPr>
          <w:rFonts w:ascii="Times New Roman" w:hAnsi="Times New Roman" w:cs="Times New Roman"/>
          <w:b/>
          <w:szCs w:val="22"/>
        </w:rPr>
        <w:t xml:space="preserve">18 </w:t>
      </w:r>
      <w:r w:rsidR="00A5752E" w:rsidRPr="00B57901">
        <w:rPr>
          <w:rFonts w:ascii="Times New Roman" w:hAnsi="Times New Roman" w:cs="Times New Roman"/>
          <w:b/>
          <w:szCs w:val="22"/>
        </w:rPr>
        <w:t>At the end of Part III</w:t>
      </w:r>
      <w:bookmarkEnd w:id="31"/>
    </w:p>
    <w:p w14:paraId="6BBBB1D3" w14:textId="77777777" w:rsidR="00FF2CE1" w:rsidRPr="006D0EA5" w:rsidRDefault="00A5752E" w:rsidP="002A52E9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Add:</w:t>
      </w:r>
    </w:p>
    <w:p w14:paraId="1AA1CC16" w14:textId="77777777" w:rsidR="00FF2CE1" w:rsidRPr="006D0EA5" w:rsidRDefault="00A5752E" w:rsidP="002A52E9">
      <w:pPr>
        <w:pStyle w:val="Bodytext80"/>
        <w:spacing w:before="120" w:line="240" w:lineRule="auto"/>
        <w:ind w:firstLine="0"/>
        <w:rPr>
          <w:sz w:val="22"/>
          <w:szCs w:val="22"/>
        </w:rPr>
      </w:pPr>
      <w:bookmarkStart w:id="32" w:name="bookmark32"/>
      <w:r w:rsidRPr="006D0EA5">
        <w:rPr>
          <w:sz w:val="22"/>
          <w:szCs w:val="22"/>
        </w:rPr>
        <w:t>30A Transfer of sailors to other arms of the Defence Force</w:t>
      </w:r>
      <w:bookmarkEnd w:id="32"/>
    </w:p>
    <w:p w14:paraId="4C1F3924" w14:textId="77777777" w:rsidR="00FF2CE1" w:rsidRPr="006D0EA5" w:rsidRDefault="008667F8" w:rsidP="002A52E9">
      <w:pPr>
        <w:pStyle w:val="BodyText1"/>
        <w:tabs>
          <w:tab w:val="left" w:pos="1082"/>
        </w:tabs>
        <w:spacing w:before="120" w:line="240" w:lineRule="auto"/>
        <w:ind w:left="936" w:hanging="306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(1) </w:t>
      </w:r>
      <w:r w:rsidR="00A5752E" w:rsidRPr="006D0EA5">
        <w:rPr>
          <w:sz w:val="22"/>
          <w:szCs w:val="22"/>
        </w:rPr>
        <w:t>The Chief of Navy may, by written instrument, transfer the enlistment of a person as a sailor in the Navy to the Australian Army as a soldier, or the Australian Air Force as an airman, if:</w:t>
      </w:r>
    </w:p>
    <w:p w14:paraId="64DFE90D" w14:textId="77777777" w:rsidR="00FF2CE1" w:rsidRPr="006D0EA5" w:rsidRDefault="008667F8" w:rsidP="002A52E9">
      <w:pPr>
        <w:pStyle w:val="BodyText1"/>
        <w:tabs>
          <w:tab w:val="left" w:pos="1601"/>
        </w:tabs>
        <w:spacing w:before="120" w:line="240" w:lineRule="auto"/>
        <w:ind w:left="1107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(a) </w:t>
      </w:r>
      <w:r w:rsidR="00A5752E" w:rsidRPr="006D0EA5">
        <w:rPr>
          <w:sz w:val="22"/>
          <w:szCs w:val="22"/>
        </w:rPr>
        <w:t>the person consents to the transfer; and</w:t>
      </w:r>
    </w:p>
    <w:p w14:paraId="7CFC82CB" w14:textId="77777777" w:rsidR="00FF2CE1" w:rsidRPr="006D0EA5" w:rsidRDefault="008667F8" w:rsidP="002A52E9">
      <w:pPr>
        <w:pStyle w:val="BodyText1"/>
        <w:tabs>
          <w:tab w:val="left" w:pos="1601"/>
        </w:tabs>
        <w:spacing w:before="120" w:line="240" w:lineRule="auto"/>
        <w:ind w:left="1107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(b) </w:t>
      </w:r>
      <w:r w:rsidR="00A5752E" w:rsidRPr="006D0EA5">
        <w:rPr>
          <w:sz w:val="22"/>
          <w:szCs w:val="22"/>
        </w:rPr>
        <w:t>the Chief of Army or the Chief of Air Force (as the case may be) approves the transfer.</w:t>
      </w:r>
    </w:p>
    <w:p w14:paraId="7E32953C" w14:textId="77777777" w:rsidR="00FF2CE1" w:rsidRPr="006D0EA5" w:rsidRDefault="008667F8" w:rsidP="002A52E9">
      <w:pPr>
        <w:pStyle w:val="BodyText1"/>
        <w:tabs>
          <w:tab w:val="left" w:pos="1082"/>
        </w:tabs>
        <w:spacing w:before="120" w:line="240" w:lineRule="auto"/>
        <w:ind w:left="630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(2) </w:t>
      </w:r>
      <w:r w:rsidR="00A5752E" w:rsidRPr="006D0EA5">
        <w:rPr>
          <w:sz w:val="22"/>
          <w:szCs w:val="22"/>
        </w:rPr>
        <w:t>The instrument must specify:</w:t>
      </w:r>
    </w:p>
    <w:p w14:paraId="759429C9" w14:textId="77777777" w:rsidR="00FF2CE1" w:rsidRPr="006D0EA5" w:rsidRDefault="008667F8" w:rsidP="002A52E9">
      <w:pPr>
        <w:pStyle w:val="BodyText1"/>
        <w:tabs>
          <w:tab w:val="left" w:pos="1601"/>
        </w:tabs>
        <w:spacing w:before="120" w:line="240" w:lineRule="auto"/>
        <w:ind w:left="1116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(a) </w:t>
      </w:r>
      <w:r w:rsidR="00A5752E" w:rsidRPr="006D0EA5">
        <w:rPr>
          <w:sz w:val="22"/>
          <w:szCs w:val="22"/>
        </w:rPr>
        <w:t>the day on which the transfer takes effect; and</w:t>
      </w:r>
    </w:p>
    <w:p w14:paraId="50140220" w14:textId="77777777" w:rsidR="00FF2CE1" w:rsidRPr="006D0EA5" w:rsidRDefault="008667F8" w:rsidP="002A52E9">
      <w:pPr>
        <w:pStyle w:val="BodyText1"/>
        <w:spacing w:before="120" w:line="240" w:lineRule="auto"/>
        <w:ind w:left="1404" w:hanging="288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(b) </w:t>
      </w:r>
      <w:r w:rsidR="00A5752E" w:rsidRPr="006D0EA5">
        <w:rPr>
          <w:sz w:val="22"/>
          <w:szCs w:val="22"/>
        </w:rPr>
        <w:t>the period of service for which the person is enlisted in the Australian Army as a soldier or the Australian Air Force as an airman (as the case may be); and</w:t>
      </w:r>
    </w:p>
    <w:p w14:paraId="2AA25414" w14:textId="77777777" w:rsidR="00FF2CE1" w:rsidRPr="006D0EA5" w:rsidRDefault="00C450B5" w:rsidP="002A52E9">
      <w:pPr>
        <w:pStyle w:val="BodyText1"/>
        <w:tabs>
          <w:tab w:val="left" w:pos="1601"/>
        </w:tabs>
        <w:spacing w:before="120" w:line="240" w:lineRule="auto"/>
        <w:ind w:left="1116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(c) </w:t>
      </w:r>
      <w:r w:rsidR="00A5752E" w:rsidRPr="006D0EA5">
        <w:rPr>
          <w:sz w:val="22"/>
          <w:szCs w:val="22"/>
        </w:rPr>
        <w:t>the part of that arm of the Defence Force in which the person is enlisted; and</w:t>
      </w:r>
    </w:p>
    <w:p w14:paraId="30803D90" w14:textId="77777777" w:rsidR="00C450B5" w:rsidRPr="006D0EA5" w:rsidRDefault="00C450B5" w:rsidP="002A52E9">
      <w:pPr>
        <w:pStyle w:val="BodyText1"/>
        <w:spacing w:before="120" w:line="240" w:lineRule="auto"/>
        <w:ind w:left="1404" w:hanging="288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(d) </w:t>
      </w:r>
      <w:r w:rsidR="00A5752E" w:rsidRPr="006D0EA5">
        <w:rPr>
          <w:sz w:val="22"/>
          <w:szCs w:val="22"/>
        </w:rPr>
        <w:t>the rank that the person is to hold in that arm of the Defence Force, and the person’s seniority in that rank.</w:t>
      </w:r>
    </w:p>
    <w:p w14:paraId="42C67CED" w14:textId="77777777" w:rsidR="007231D3" w:rsidRPr="006D0EA5" w:rsidRDefault="007231D3">
      <w:pPr>
        <w:rPr>
          <w:rFonts w:ascii="Times New Roman" w:eastAsia="Times New Roman" w:hAnsi="Times New Roman" w:cs="Times New Roman"/>
          <w:sz w:val="22"/>
          <w:szCs w:val="20"/>
        </w:rPr>
      </w:pPr>
      <w:r w:rsidRPr="006D0EA5">
        <w:rPr>
          <w:sz w:val="22"/>
        </w:rPr>
        <w:br w:type="page"/>
      </w:r>
    </w:p>
    <w:p w14:paraId="53B3721A" w14:textId="77777777" w:rsidR="00FF2CE1" w:rsidRPr="006D0EA5" w:rsidRDefault="00C450B5" w:rsidP="00A91337">
      <w:pPr>
        <w:pStyle w:val="BodyText1"/>
        <w:spacing w:before="120" w:line="240" w:lineRule="auto"/>
        <w:ind w:left="936" w:hanging="306"/>
        <w:jc w:val="both"/>
        <w:rPr>
          <w:sz w:val="22"/>
          <w:szCs w:val="22"/>
        </w:rPr>
      </w:pPr>
      <w:r w:rsidRPr="006D0EA5">
        <w:rPr>
          <w:sz w:val="22"/>
          <w:szCs w:val="22"/>
        </w:rPr>
        <w:lastRenderedPageBreak/>
        <w:t xml:space="preserve">(3) </w:t>
      </w:r>
      <w:r w:rsidR="00A5752E" w:rsidRPr="006D0EA5">
        <w:rPr>
          <w:sz w:val="22"/>
          <w:szCs w:val="22"/>
        </w:rPr>
        <w:t>If the person is required, under a determination referred to in paragraph 28(5)(b), to complete a period of service:</w:t>
      </w:r>
    </w:p>
    <w:p w14:paraId="262D3FC4" w14:textId="77777777" w:rsidR="00FF2CE1" w:rsidRPr="006D0EA5" w:rsidRDefault="00C450B5" w:rsidP="00A91337">
      <w:pPr>
        <w:pStyle w:val="BodyText1"/>
        <w:tabs>
          <w:tab w:val="left" w:pos="1486"/>
        </w:tabs>
        <w:spacing w:before="120" w:line="240" w:lineRule="auto"/>
        <w:ind w:left="1170" w:firstLine="0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(a) </w:t>
      </w:r>
      <w:r w:rsidR="00A5752E" w:rsidRPr="006D0EA5">
        <w:rPr>
          <w:sz w:val="22"/>
          <w:szCs w:val="22"/>
        </w:rPr>
        <w:t>that requirement continues to apply to the person after the transfer takes effect; and</w:t>
      </w:r>
    </w:p>
    <w:p w14:paraId="30F40065" w14:textId="77777777" w:rsidR="00FF2CE1" w:rsidRPr="006D0EA5" w:rsidRDefault="00C450B5" w:rsidP="00A91337">
      <w:pPr>
        <w:pStyle w:val="BodyText1"/>
        <w:tabs>
          <w:tab w:val="left" w:pos="1486"/>
        </w:tabs>
        <w:spacing w:before="120" w:line="240" w:lineRule="auto"/>
        <w:ind w:left="1476" w:hanging="306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(b) </w:t>
      </w:r>
      <w:r w:rsidR="00A5752E" w:rsidRPr="006D0EA5">
        <w:rPr>
          <w:sz w:val="22"/>
          <w:szCs w:val="22"/>
        </w:rPr>
        <w:t>the person cannot claim a discharge from the Army or Air Force (as the case may be) before the end of the period.</w:t>
      </w:r>
    </w:p>
    <w:p w14:paraId="1BBFF364" w14:textId="77777777" w:rsidR="00FF2CE1" w:rsidRPr="006D0EA5" w:rsidRDefault="00C450B5" w:rsidP="00A91337">
      <w:pPr>
        <w:pStyle w:val="BodyText1"/>
        <w:spacing w:before="120" w:line="240" w:lineRule="auto"/>
        <w:ind w:left="927" w:hanging="297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(4) </w:t>
      </w:r>
      <w:r w:rsidR="00A5752E" w:rsidRPr="006D0EA5">
        <w:rPr>
          <w:sz w:val="22"/>
          <w:szCs w:val="22"/>
        </w:rPr>
        <w:t>For all purposes connected with the person’s enlistment or service as a soldier in the Australian Army, service rendered by the person as a member of the Navy before the transfer is taken to have been rendered as a member of the Australian Army.</w:t>
      </w:r>
    </w:p>
    <w:p w14:paraId="2DE90EDB" w14:textId="77777777" w:rsidR="00FF2CE1" w:rsidRPr="006D0EA5" w:rsidRDefault="00C450B5" w:rsidP="00A91337">
      <w:pPr>
        <w:pStyle w:val="BodyText1"/>
        <w:tabs>
          <w:tab w:val="left" w:pos="1090"/>
        </w:tabs>
        <w:spacing w:before="120" w:line="240" w:lineRule="auto"/>
        <w:ind w:left="936" w:hanging="306"/>
        <w:jc w:val="both"/>
        <w:rPr>
          <w:sz w:val="22"/>
          <w:szCs w:val="22"/>
        </w:rPr>
      </w:pPr>
      <w:r w:rsidRPr="006D0EA5">
        <w:rPr>
          <w:sz w:val="22"/>
          <w:szCs w:val="22"/>
        </w:rPr>
        <w:t xml:space="preserve">(5) </w:t>
      </w:r>
      <w:r w:rsidR="00A5752E" w:rsidRPr="006D0EA5">
        <w:rPr>
          <w:sz w:val="22"/>
          <w:szCs w:val="22"/>
        </w:rPr>
        <w:t>For all purposes connected with the person’s enlistment or service as an airman in the Australian Air Force, service rendered by the person as a member of the Navy before the transfer is taken to have been rendered as a member of the Australian Air Force.</w:t>
      </w:r>
    </w:p>
    <w:p w14:paraId="60EBC4FE" w14:textId="77777777" w:rsidR="00FF2CE1" w:rsidRPr="00B57901" w:rsidRDefault="00C450B5" w:rsidP="00A91337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33" w:name="bookmark33"/>
      <w:r w:rsidRPr="00B57901">
        <w:rPr>
          <w:rFonts w:ascii="Times New Roman" w:hAnsi="Times New Roman" w:cs="Times New Roman"/>
          <w:b/>
          <w:szCs w:val="22"/>
        </w:rPr>
        <w:t xml:space="preserve">19 </w:t>
      </w:r>
      <w:r w:rsidR="00A5752E" w:rsidRPr="00B57901">
        <w:rPr>
          <w:rFonts w:ascii="Times New Roman" w:hAnsi="Times New Roman" w:cs="Times New Roman"/>
          <w:b/>
          <w:szCs w:val="22"/>
        </w:rPr>
        <w:t>Subsection 44B(3A)</w:t>
      </w:r>
      <w:bookmarkEnd w:id="33"/>
    </w:p>
    <w:p w14:paraId="4FF13185" w14:textId="77777777" w:rsidR="00FF2CE1" w:rsidRPr="006D0EA5" w:rsidRDefault="00A5752E" w:rsidP="00A91337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“section 12”, substitute “sections 12, 17B and 30A”.</w:t>
      </w:r>
    </w:p>
    <w:p w14:paraId="73058EB5" w14:textId="77777777" w:rsidR="00FF2CE1" w:rsidRPr="00B57901" w:rsidRDefault="00921F51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34" w:name="bookmark34"/>
      <w:r w:rsidRPr="00B57901">
        <w:rPr>
          <w:rFonts w:ascii="Times New Roman" w:hAnsi="Times New Roman" w:cs="Times New Roman"/>
          <w:b/>
          <w:szCs w:val="22"/>
        </w:rPr>
        <w:t xml:space="preserve">20 </w:t>
      </w:r>
      <w:r w:rsidR="00A5752E" w:rsidRPr="00B57901">
        <w:rPr>
          <w:rFonts w:ascii="Times New Roman" w:hAnsi="Times New Roman" w:cs="Times New Roman"/>
          <w:b/>
          <w:szCs w:val="22"/>
        </w:rPr>
        <w:t>After subsection 44B(3A)</w:t>
      </w:r>
      <w:bookmarkEnd w:id="34"/>
    </w:p>
    <w:p w14:paraId="3740BC53" w14:textId="77777777" w:rsidR="00FF2CE1" w:rsidRPr="006D0EA5" w:rsidRDefault="00A5752E" w:rsidP="00A91337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Insert:</w:t>
      </w:r>
    </w:p>
    <w:p w14:paraId="49859EAF" w14:textId="77777777" w:rsidR="00FF2CE1" w:rsidRPr="006D0EA5" w:rsidRDefault="00A5752E" w:rsidP="00A91337">
      <w:pPr>
        <w:spacing w:before="120"/>
        <w:ind w:left="986" w:hanging="468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(3B) The Chief of Army may, by instrument in writing, delegate to an officer of the Army who holds a rank not below the rank of Brigadier his or her powers under sections 17B and 30A.</w:t>
      </w:r>
    </w:p>
    <w:p w14:paraId="262573F2" w14:textId="77777777" w:rsidR="00FF2CE1" w:rsidRPr="006D0EA5" w:rsidRDefault="00A5752E" w:rsidP="00A91337">
      <w:pPr>
        <w:spacing w:before="120"/>
        <w:ind w:left="986" w:hanging="468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(3C) The Chief of Air Force may, by instrument in writing, delegate to an officer of the Air Force who holds a rank not below the rank of Air Commodore his or her powers under sections 17B and 30A.</w:t>
      </w:r>
    </w:p>
    <w:p w14:paraId="05DDD2A0" w14:textId="77777777" w:rsidR="004B4639" w:rsidRPr="006D0EA5" w:rsidRDefault="004B4639">
      <w:pPr>
        <w:rPr>
          <w:rFonts w:ascii="Times New Roman" w:hAnsi="Times New Roman" w:cs="Times New Roman"/>
          <w:sz w:val="22"/>
          <w:szCs w:val="22"/>
        </w:rPr>
        <w:sectPr w:rsidR="004B4639" w:rsidRPr="006D0EA5" w:rsidSect="00FF621B">
          <w:headerReference w:type="even" r:id="rId13"/>
          <w:headerReference w:type="default" r:id="rId14"/>
          <w:pgSz w:w="12240" w:h="15840" w:code="1"/>
          <w:pgMar w:top="1440" w:right="1440" w:bottom="1440" w:left="1440" w:header="810" w:footer="553" w:gutter="0"/>
          <w:cols w:space="720"/>
          <w:noEndnote/>
          <w:docGrid w:linePitch="360"/>
        </w:sectPr>
      </w:pPr>
    </w:p>
    <w:p w14:paraId="29E5F115" w14:textId="2B06244D" w:rsidR="00FF2CE1" w:rsidRPr="00275D69" w:rsidRDefault="00A5752E" w:rsidP="00C46D74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5" w:name="bookmark35"/>
      <w:r w:rsidRPr="00275D69">
        <w:rPr>
          <w:rFonts w:ascii="Times New Roman" w:hAnsi="Times New Roman" w:cs="Times New Roman"/>
          <w:b/>
          <w:sz w:val="28"/>
          <w:szCs w:val="28"/>
        </w:rPr>
        <w:lastRenderedPageBreak/>
        <w:t>Schedule 2—Amendments relating to service chiefs</w:t>
      </w:r>
      <w:bookmarkEnd w:id="35"/>
    </w:p>
    <w:p w14:paraId="755E8BDE" w14:textId="521B6B85" w:rsidR="00FF2CE1" w:rsidRPr="00275D69" w:rsidRDefault="00A5752E" w:rsidP="00C46D74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36" w:name="bookmark36"/>
      <w:r w:rsidRPr="00275D69">
        <w:rPr>
          <w:rFonts w:ascii="Times New Roman" w:hAnsi="Times New Roman" w:cs="Times New Roman"/>
          <w:b/>
          <w:sz w:val="26"/>
          <w:szCs w:val="26"/>
        </w:rPr>
        <w:t>Part 1—Amendment of the titles of service chiefs</w:t>
      </w:r>
      <w:bookmarkEnd w:id="36"/>
    </w:p>
    <w:p w14:paraId="4728AA4D" w14:textId="73F32078" w:rsidR="00FF2CE1" w:rsidRPr="00B57901" w:rsidRDefault="00A5752E" w:rsidP="00C46D74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37" w:name="bookmark37"/>
      <w:proofErr w:type="spellStart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 Act 1903</w:t>
      </w:r>
      <w:bookmarkEnd w:id="37"/>
    </w:p>
    <w:p w14:paraId="7E1A201D" w14:textId="77777777" w:rsidR="00FF2CE1" w:rsidRPr="00B57901" w:rsidRDefault="00E31422" w:rsidP="00C46D74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38" w:name="bookmark38"/>
      <w:r w:rsidRPr="00B57901">
        <w:rPr>
          <w:rFonts w:ascii="Times New Roman" w:hAnsi="Times New Roman" w:cs="Times New Roman"/>
          <w:b/>
          <w:szCs w:val="22"/>
        </w:rPr>
        <w:t xml:space="preserve">1 </w:t>
      </w:r>
      <w:r w:rsidR="00A5752E" w:rsidRPr="00B57901">
        <w:rPr>
          <w:rFonts w:ascii="Times New Roman" w:hAnsi="Times New Roman" w:cs="Times New Roman"/>
          <w:b/>
          <w:szCs w:val="22"/>
        </w:rPr>
        <w:t>Paragraph 9(1)(a)</w:t>
      </w:r>
      <w:bookmarkEnd w:id="38"/>
    </w:p>
    <w:p w14:paraId="4B4EF810" w14:textId="77777777" w:rsidR="00FF2CE1" w:rsidRPr="006D0EA5" w:rsidRDefault="00A5752E" w:rsidP="00C46D74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“Chief of Naval Staff’, substitute “Chief of Navy”.</w:t>
      </w:r>
    </w:p>
    <w:p w14:paraId="2F8F5DA6" w14:textId="77777777" w:rsidR="00FF2CE1" w:rsidRPr="00B57901" w:rsidRDefault="00E31422" w:rsidP="00C46D74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39" w:name="bookmark39"/>
      <w:r w:rsidRPr="00B57901">
        <w:rPr>
          <w:rFonts w:ascii="Times New Roman" w:hAnsi="Times New Roman" w:cs="Times New Roman"/>
          <w:b/>
          <w:szCs w:val="22"/>
        </w:rPr>
        <w:t xml:space="preserve">2 </w:t>
      </w:r>
      <w:r w:rsidR="00A5752E" w:rsidRPr="00B57901">
        <w:rPr>
          <w:rFonts w:ascii="Times New Roman" w:hAnsi="Times New Roman" w:cs="Times New Roman"/>
          <w:b/>
          <w:szCs w:val="22"/>
        </w:rPr>
        <w:t>Paragraph 9(1)(b)</w:t>
      </w:r>
      <w:bookmarkEnd w:id="39"/>
    </w:p>
    <w:p w14:paraId="2A0868FF" w14:textId="77777777" w:rsidR="00FF2CE1" w:rsidRPr="006D0EA5" w:rsidRDefault="00A5752E" w:rsidP="00C46D74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“Chief of the General Staff’, substitute “Chief of Army”.</w:t>
      </w:r>
    </w:p>
    <w:p w14:paraId="1FB0C140" w14:textId="77777777" w:rsidR="00FF2CE1" w:rsidRPr="00B57901" w:rsidRDefault="00E31422" w:rsidP="00C46D74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40" w:name="bookmark40"/>
      <w:r w:rsidRPr="00B57901">
        <w:rPr>
          <w:rFonts w:ascii="Times New Roman" w:hAnsi="Times New Roman" w:cs="Times New Roman"/>
          <w:b/>
          <w:szCs w:val="22"/>
        </w:rPr>
        <w:t xml:space="preserve">3 </w:t>
      </w:r>
      <w:r w:rsidR="00A5752E" w:rsidRPr="00B57901">
        <w:rPr>
          <w:rFonts w:ascii="Times New Roman" w:hAnsi="Times New Roman" w:cs="Times New Roman"/>
          <w:b/>
          <w:szCs w:val="22"/>
        </w:rPr>
        <w:t>Paragraph 9(1)(c)</w:t>
      </w:r>
      <w:bookmarkEnd w:id="40"/>
    </w:p>
    <w:p w14:paraId="5AF27A15" w14:textId="77777777" w:rsidR="00FF2CE1" w:rsidRPr="006D0EA5" w:rsidRDefault="00A5752E" w:rsidP="00C46D74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“Chief of the Air Staff’, substitute “Chief of Air Force”.</w:t>
      </w:r>
    </w:p>
    <w:p w14:paraId="23425C8F" w14:textId="77777777" w:rsidR="00FF2CE1" w:rsidRPr="00B57901" w:rsidRDefault="00E31422" w:rsidP="00C46D74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41" w:name="bookmark41"/>
      <w:r w:rsidRPr="00B57901">
        <w:rPr>
          <w:rFonts w:ascii="Times New Roman" w:hAnsi="Times New Roman" w:cs="Times New Roman"/>
          <w:b/>
          <w:szCs w:val="22"/>
        </w:rPr>
        <w:t xml:space="preserve">4 </w:t>
      </w:r>
      <w:r w:rsidR="00A5752E" w:rsidRPr="00B57901">
        <w:rPr>
          <w:rFonts w:ascii="Times New Roman" w:hAnsi="Times New Roman" w:cs="Times New Roman"/>
          <w:b/>
          <w:szCs w:val="22"/>
        </w:rPr>
        <w:t>Subsection 9(2)</w:t>
      </w:r>
      <w:bookmarkEnd w:id="41"/>
    </w:p>
    <w:p w14:paraId="43E5A720" w14:textId="77777777" w:rsidR="00C46D74" w:rsidRPr="006D0EA5" w:rsidRDefault="00A5752E" w:rsidP="00C46D74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“chief of staff’ (wherever occurring), substitute “service chief’.</w:t>
      </w:r>
    </w:p>
    <w:p w14:paraId="5C4953E9" w14:textId="77777777" w:rsidR="00C46D74" w:rsidRPr="006D0EA5" w:rsidRDefault="00C46D74">
      <w:pPr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br w:type="page"/>
      </w:r>
    </w:p>
    <w:p w14:paraId="0424F0F5" w14:textId="47C14AEA" w:rsidR="00FF2CE1" w:rsidRPr="00275D69" w:rsidRDefault="00A5752E" w:rsidP="00F755AB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2" w:name="bookmark42"/>
      <w:r w:rsidRPr="00275D69">
        <w:rPr>
          <w:rFonts w:ascii="Times New Roman" w:hAnsi="Times New Roman" w:cs="Times New Roman"/>
          <w:b/>
          <w:sz w:val="26"/>
          <w:szCs w:val="26"/>
        </w:rPr>
        <w:lastRenderedPageBreak/>
        <w:t>Part 2—Amendment of references to the Chief of Navy</w:t>
      </w:r>
      <w:bookmarkEnd w:id="42"/>
    </w:p>
    <w:p w14:paraId="183C9C48" w14:textId="77777777" w:rsidR="00FF2CE1" w:rsidRPr="00B57901" w:rsidRDefault="00E31422" w:rsidP="00F755A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5 </w:t>
      </w:r>
      <w:r w:rsidR="00A5752E" w:rsidRPr="00B57901">
        <w:rPr>
          <w:rFonts w:ascii="Times New Roman" w:hAnsi="Times New Roman" w:cs="Times New Roman"/>
          <w:b/>
          <w:szCs w:val="22"/>
        </w:rPr>
        <w:t>Amendment of Acts</w:t>
      </w:r>
    </w:p>
    <w:p w14:paraId="68442F40" w14:textId="77777777" w:rsidR="00FF2CE1" w:rsidRPr="006D0EA5" w:rsidRDefault="00A5752E" w:rsidP="00F755AB">
      <w:pPr>
        <w:spacing w:before="120"/>
        <w:ind w:left="540"/>
        <w:jc w:val="both"/>
        <w:rPr>
          <w:rFonts w:ascii="Times New Roman" w:hAnsi="Times New Roman"/>
          <w:sz w:val="22"/>
          <w:szCs w:val="22"/>
        </w:rPr>
      </w:pPr>
      <w:r w:rsidRPr="006D0EA5">
        <w:rPr>
          <w:rFonts w:ascii="Times New Roman" w:hAnsi="Times New Roman"/>
          <w:sz w:val="22"/>
          <w:szCs w:val="22"/>
        </w:rPr>
        <w:t>The specified provisions of the following Acts are amended by omitting "Chief of Naval Staff’ (wherever occurring) and substituting “Chief of Navy”.</w:t>
      </w:r>
    </w:p>
    <w:p w14:paraId="1AD593D4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Australian National Maritime Museum Act 1990</w:t>
      </w:r>
    </w:p>
    <w:p w14:paraId="0E94DCDF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6 </w:t>
      </w:r>
      <w:r w:rsidR="00A5752E" w:rsidRPr="00B57901">
        <w:rPr>
          <w:rFonts w:ascii="Times New Roman" w:hAnsi="Times New Roman" w:cs="Times New Roman"/>
          <w:b/>
          <w:szCs w:val="22"/>
        </w:rPr>
        <w:t>Subsection 3(1) (definition of naval member)</w:t>
      </w:r>
    </w:p>
    <w:p w14:paraId="7FEA1AF8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7 </w:t>
      </w:r>
      <w:r w:rsidR="00A5752E" w:rsidRPr="00B57901">
        <w:rPr>
          <w:rFonts w:ascii="Times New Roman" w:hAnsi="Times New Roman" w:cs="Times New Roman"/>
          <w:b/>
          <w:szCs w:val="22"/>
        </w:rPr>
        <w:t>Subsections 17(2A) and (5A)</w:t>
      </w:r>
    </w:p>
    <w:p w14:paraId="531992A1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8 </w:t>
      </w:r>
      <w:r w:rsidR="00A5752E" w:rsidRPr="00B57901">
        <w:rPr>
          <w:rFonts w:ascii="Times New Roman" w:hAnsi="Times New Roman" w:cs="Times New Roman"/>
          <w:b/>
          <w:szCs w:val="22"/>
        </w:rPr>
        <w:t>Subsection 20(2)</w:t>
      </w:r>
    </w:p>
    <w:p w14:paraId="171B121E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Australian War Memorial Act 1980</w:t>
      </w:r>
    </w:p>
    <w:p w14:paraId="0492C465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9 </w:t>
      </w:r>
      <w:r w:rsidR="00A5752E" w:rsidRPr="00B57901">
        <w:rPr>
          <w:rFonts w:ascii="Times New Roman" w:hAnsi="Times New Roman" w:cs="Times New Roman"/>
          <w:b/>
          <w:szCs w:val="22"/>
        </w:rPr>
        <w:t>Paragraph 10(1)(a)</w:t>
      </w:r>
    </w:p>
    <w:p w14:paraId="0D8512B6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 Act 1903</w:t>
      </w:r>
    </w:p>
    <w:p w14:paraId="452B968D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10 </w:t>
      </w:r>
      <w:r w:rsidR="00A5752E" w:rsidRPr="00B57901">
        <w:rPr>
          <w:rFonts w:ascii="Times New Roman" w:hAnsi="Times New Roman" w:cs="Times New Roman"/>
          <w:b/>
          <w:szCs w:val="22"/>
        </w:rPr>
        <w:t>Paragraphs 4(2)(e) and (h)</w:t>
      </w:r>
    </w:p>
    <w:p w14:paraId="343B6F2C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11 </w:t>
      </w:r>
      <w:r w:rsidR="00A5752E" w:rsidRPr="00B57901">
        <w:rPr>
          <w:rFonts w:ascii="Times New Roman" w:hAnsi="Times New Roman" w:cs="Times New Roman"/>
          <w:b/>
          <w:szCs w:val="22"/>
        </w:rPr>
        <w:t>Section 8</w:t>
      </w:r>
    </w:p>
    <w:p w14:paraId="6724BD8E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12 </w:t>
      </w:r>
      <w:r w:rsidR="00A5752E" w:rsidRPr="00B57901">
        <w:rPr>
          <w:rFonts w:ascii="Times New Roman" w:hAnsi="Times New Roman" w:cs="Times New Roman"/>
          <w:b/>
          <w:szCs w:val="22"/>
        </w:rPr>
        <w:t>Subsection 116B(1)</w:t>
      </w:r>
    </w:p>
    <w:p w14:paraId="0788D0DF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13 </w:t>
      </w:r>
      <w:r w:rsidR="00A5752E" w:rsidRPr="00B57901">
        <w:rPr>
          <w:rFonts w:ascii="Times New Roman" w:hAnsi="Times New Roman" w:cs="Times New Roman"/>
          <w:b/>
          <w:szCs w:val="22"/>
        </w:rPr>
        <w:t>Subsection 117(2)</w:t>
      </w:r>
    </w:p>
    <w:p w14:paraId="26C1BE26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14 </w:t>
      </w:r>
      <w:r w:rsidR="00A5752E" w:rsidRPr="00B57901">
        <w:rPr>
          <w:rFonts w:ascii="Times New Roman" w:hAnsi="Times New Roman" w:cs="Times New Roman"/>
          <w:b/>
          <w:szCs w:val="22"/>
        </w:rPr>
        <w:t>Paragraph 117A(2)(a)</w:t>
      </w:r>
    </w:p>
    <w:p w14:paraId="71A8880D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15 </w:t>
      </w:r>
      <w:r w:rsidR="00A5752E" w:rsidRPr="00B57901">
        <w:rPr>
          <w:rFonts w:ascii="Times New Roman" w:hAnsi="Times New Roman" w:cs="Times New Roman"/>
          <w:b/>
          <w:szCs w:val="22"/>
        </w:rPr>
        <w:t>Subsection 117A(3)</w:t>
      </w:r>
    </w:p>
    <w:p w14:paraId="6978492A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16 </w:t>
      </w:r>
      <w:r w:rsidR="00A5752E" w:rsidRPr="00B57901">
        <w:rPr>
          <w:rFonts w:ascii="Times New Roman" w:hAnsi="Times New Roman" w:cs="Times New Roman"/>
          <w:b/>
          <w:szCs w:val="22"/>
        </w:rPr>
        <w:t>Subsection 120A(4A)</w:t>
      </w:r>
    </w:p>
    <w:p w14:paraId="469BC692" w14:textId="77777777" w:rsidR="00F755AB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17 </w:t>
      </w:r>
      <w:r w:rsidR="00A5752E" w:rsidRPr="00B57901">
        <w:rPr>
          <w:rFonts w:ascii="Times New Roman" w:hAnsi="Times New Roman" w:cs="Times New Roman"/>
          <w:b/>
          <w:szCs w:val="22"/>
        </w:rPr>
        <w:t>Section 123F</w:t>
      </w:r>
    </w:p>
    <w:p w14:paraId="611DA19C" w14:textId="77777777" w:rsidR="00F755AB" w:rsidRPr="006D0EA5" w:rsidRDefault="00F755AB">
      <w:pPr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br w:type="page"/>
      </w:r>
    </w:p>
    <w:p w14:paraId="48CDBDF4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lastRenderedPageBreak/>
        <w:t>Defence Force Retirement and Death Benefits Act 1973</w:t>
      </w:r>
    </w:p>
    <w:p w14:paraId="17FD2324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18 </w:t>
      </w:r>
      <w:r w:rsidR="00B12F50" w:rsidRPr="00B57901">
        <w:rPr>
          <w:rFonts w:ascii="Times New Roman" w:hAnsi="Times New Roman" w:cs="Times New Roman"/>
          <w:b/>
          <w:szCs w:val="22"/>
        </w:rPr>
        <w:t>Paragraph</w:t>
      </w:r>
      <w:r w:rsidR="00A5752E" w:rsidRPr="00B57901">
        <w:rPr>
          <w:rFonts w:ascii="Times New Roman" w:hAnsi="Times New Roman" w:cs="Times New Roman"/>
          <w:b/>
          <w:szCs w:val="22"/>
        </w:rPr>
        <w:t xml:space="preserve"> 8(3)(b)</w:t>
      </w:r>
    </w:p>
    <w:p w14:paraId="6539EC53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19 </w:t>
      </w:r>
      <w:proofErr w:type="spellStart"/>
      <w:r w:rsidR="00A5752E" w:rsidRPr="00B57901">
        <w:rPr>
          <w:rFonts w:ascii="Times New Roman" w:hAnsi="Times New Roman" w:cs="Times New Roman"/>
          <w:b/>
          <w:szCs w:val="22"/>
        </w:rPr>
        <w:t>Subsection</w:t>
      </w:r>
      <w:proofErr w:type="spellEnd"/>
      <w:r w:rsidR="00A5752E" w:rsidRPr="00B57901">
        <w:rPr>
          <w:rFonts w:ascii="Times New Roman" w:hAnsi="Times New Roman" w:cs="Times New Roman"/>
          <w:b/>
          <w:szCs w:val="22"/>
        </w:rPr>
        <w:t xml:space="preserve"> 9(3)</w:t>
      </w:r>
    </w:p>
    <w:p w14:paraId="7A2C1A98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20 </w:t>
      </w:r>
      <w:proofErr w:type="spellStart"/>
      <w:r w:rsidR="00A5752E" w:rsidRPr="00B57901">
        <w:rPr>
          <w:rFonts w:ascii="Times New Roman" w:hAnsi="Times New Roman" w:cs="Times New Roman"/>
          <w:b/>
          <w:szCs w:val="22"/>
        </w:rPr>
        <w:t>Subsection</w:t>
      </w:r>
      <w:proofErr w:type="spellEnd"/>
      <w:r w:rsidR="00A5752E" w:rsidRPr="00B57901">
        <w:rPr>
          <w:rFonts w:ascii="Times New Roman" w:hAnsi="Times New Roman" w:cs="Times New Roman"/>
          <w:b/>
          <w:szCs w:val="22"/>
        </w:rPr>
        <w:t xml:space="preserve"> 23(4)</w:t>
      </w:r>
    </w:p>
    <w:p w14:paraId="09052F62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21 </w:t>
      </w:r>
      <w:r w:rsidR="00A5752E" w:rsidRPr="00B57901">
        <w:rPr>
          <w:rFonts w:ascii="Times New Roman" w:hAnsi="Times New Roman" w:cs="Times New Roman"/>
          <w:b/>
          <w:szCs w:val="22"/>
        </w:rPr>
        <w:t>Section 37</w:t>
      </w:r>
    </w:p>
    <w:p w14:paraId="26F78750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Forces Retirement Benefits Act 1948</w:t>
      </w:r>
    </w:p>
    <w:p w14:paraId="010ED132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22 </w:t>
      </w:r>
      <w:r w:rsidR="00A5752E" w:rsidRPr="00B57901">
        <w:rPr>
          <w:rFonts w:ascii="Times New Roman" w:hAnsi="Times New Roman" w:cs="Times New Roman"/>
          <w:b/>
          <w:szCs w:val="22"/>
        </w:rPr>
        <w:t>Subsection 51(6)</w:t>
      </w:r>
    </w:p>
    <w:p w14:paraId="307C296E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Housing Authority Act 1987</w:t>
      </w:r>
    </w:p>
    <w:p w14:paraId="264E38A1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23 </w:t>
      </w:r>
      <w:r w:rsidR="00A5752E" w:rsidRPr="00B57901">
        <w:rPr>
          <w:rFonts w:ascii="Times New Roman" w:hAnsi="Times New Roman" w:cs="Times New Roman"/>
          <w:b/>
          <w:szCs w:val="22"/>
        </w:rPr>
        <w:t>Subsection 66(1)</w:t>
      </w:r>
    </w:p>
    <w:p w14:paraId="21DF4B66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(Parliamentary Candidates) Act 1969</w:t>
      </w:r>
    </w:p>
    <w:p w14:paraId="0E5C4E27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24 </w:t>
      </w:r>
      <w:r w:rsidR="00A5752E" w:rsidRPr="00B57901">
        <w:rPr>
          <w:rFonts w:ascii="Times New Roman" w:hAnsi="Times New Roman" w:cs="Times New Roman"/>
          <w:b/>
          <w:szCs w:val="22"/>
        </w:rPr>
        <w:t>Section 18</w:t>
      </w:r>
    </w:p>
    <w:p w14:paraId="062EF1F2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25 </w:t>
      </w:r>
      <w:r w:rsidR="00A5752E" w:rsidRPr="00B57901">
        <w:rPr>
          <w:rFonts w:ascii="Times New Roman" w:hAnsi="Times New Roman" w:cs="Times New Roman"/>
          <w:b/>
          <w:szCs w:val="22"/>
        </w:rPr>
        <w:t>Section 19</w:t>
      </w:r>
    </w:p>
    <w:p w14:paraId="52047C7C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 (Re-establishment) Act 1965</w:t>
      </w:r>
    </w:p>
    <w:p w14:paraId="11287FA6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26 </w:t>
      </w:r>
      <w:r w:rsidR="00A5752E" w:rsidRPr="00B57901">
        <w:rPr>
          <w:rFonts w:ascii="Times New Roman" w:hAnsi="Times New Roman" w:cs="Times New Roman"/>
          <w:b/>
          <w:szCs w:val="22"/>
        </w:rPr>
        <w:t>Subparagraphs 4(2)(a)(ii) and (b)(ii)</w:t>
      </w:r>
    </w:p>
    <w:p w14:paraId="59B5AFF6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(Visiting Forces) Act 1963</w:t>
      </w:r>
    </w:p>
    <w:p w14:paraId="2A2C5419" w14:textId="77777777" w:rsidR="00FF2CE1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27 </w:t>
      </w:r>
      <w:r w:rsidR="00A5752E" w:rsidRPr="00B57901">
        <w:rPr>
          <w:rFonts w:ascii="Times New Roman" w:hAnsi="Times New Roman" w:cs="Times New Roman"/>
          <w:b/>
          <w:szCs w:val="22"/>
        </w:rPr>
        <w:t>Subsection 8(7)</w:t>
      </w:r>
    </w:p>
    <w:p w14:paraId="01A313DC" w14:textId="77777777" w:rsidR="00FF2CE1" w:rsidRPr="006D0EA5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Military Superannuation and Benefits Act 1991</w:t>
      </w:r>
    </w:p>
    <w:p w14:paraId="683D8B0D" w14:textId="77777777" w:rsidR="00F755AB" w:rsidRPr="00B57901" w:rsidRDefault="003B480E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28 </w:t>
      </w:r>
      <w:r w:rsidR="00A5752E" w:rsidRPr="00B57901">
        <w:rPr>
          <w:rFonts w:ascii="Times New Roman" w:hAnsi="Times New Roman" w:cs="Times New Roman"/>
          <w:b/>
          <w:szCs w:val="22"/>
        </w:rPr>
        <w:t>Paragraph 30(3)(b)</w:t>
      </w:r>
    </w:p>
    <w:p w14:paraId="1C0C7167" w14:textId="77777777" w:rsidR="00F755AB" w:rsidRPr="006D0EA5" w:rsidRDefault="00F755AB">
      <w:pPr>
        <w:rPr>
          <w:rFonts w:ascii="Times New Roman" w:hAnsi="Times New Roman" w:cs="Times New Roman"/>
          <w:b/>
          <w:sz w:val="22"/>
          <w:szCs w:val="22"/>
        </w:rPr>
      </w:pPr>
      <w:r w:rsidRPr="006D0EA5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24674F24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Naval </w:t>
      </w:r>
      <w:proofErr w:type="spellStart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 Act 1910</w:t>
      </w:r>
    </w:p>
    <w:p w14:paraId="2A53DFF0" w14:textId="77777777" w:rsidR="00FF2CE1" w:rsidRPr="00B57901" w:rsidRDefault="003C09AC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29 </w:t>
      </w:r>
      <w:r w:rsidR="00A5752E" w:rsidRPr="00B57901">
        <w:rPr>
          <w:rFonts w:ascii="Times New Roman" w:hAnsi="Times New Roman" w:cs="Times New Roman"/>
          <w:b/>
          <w:szCs w:val="22"/>
        </w:rPr>
        <w:t>Section 11</w:t>
      </w:r>
    </w:p>
    <w:p w14:paraId="6EC2B514" w14:textId="77777777" w:rsidR="00FF2CE1" w:rsidRPr="00B57901" w:rsidRDefault="003C09AC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30 </w:t>
      </w:r>
      <w:r w:rsidR="00A5752E" w:rsidRPr="00B57901">
        <w:rPr>
          <w:rFonts w:ascii="Times New Roman" w:hAnsi="Times New Roman" w:cs="Times New Roman"/>
          <w:b/>
          <w:szCs w:val="22"/>
        </w:rPr>
        <w:t>Section 12</w:t>
      </w:r>
    </w:p>
    <w:p w14:paraId="3EA9B7A0" w14:textId="77777777" w:rsidR="00FF2CE1" w:rsidRPr="00B57901" w:rsidRDefault="003C09AC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31 </w:t>
      </w:r>
      <w:r w:rsidR="00A5752E" w:rsidRPr="00B57901">
        <w:rPr>
          <w:rFonts w:ascii="Times New Roman" w:hAnsi="Times New Roman" w:cs="Times New Roman"/>
          <w:b/>
          <w:szCs w:val="22"/>
        </w:rPr>
        <w:t>Subsections 13(1), (2), (3) and (6)</w:t>
      </w:r>
    </w:p>
    <w:p w14:paraId="0FF65C9B" w14:textId="77777777" w:rsidR="00FF2CE1" w:rsidRPr="00B57901" w:rsidRDefault="000B170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32 </w:t>
      </w:r>
      <w:r w:rsidR="00A5752E" w:rsidRPr="00B57901">
        <w:rPr>
          <w:rFonts w:ascii="Times New Roman" w:hAnsi="Times New Roman" w:cs="Times New Roman"/>
          <w:b/>
          <w:szCs w:val="22"/>
        </w:rPr>
        <w:t>Subsection 13A(4)</w:t>
      </w:r>
    </w:p>
    <w:p w14:paraId="794B53DD" w14:textId="77777777" w:rsidR="00FF2CE1" w:rsidRPr="00B57901" w:rsidRDefault="000B170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33 </w:t>
      </w:r>
      <w:r w:rsidR="00A5752E" w:rsidRPr="00B57901">
        <w:rPr>
          <w:rFonts w:ascii="Times New Roman" w:hAnsi="Times New Roman" w:cs="Times New Roman"/>
          <w:b/>
          <w:szCs w:val="22"/>
        </w:rPr>
        <w:t>Section 13B (paragraph (b) of the definition of</w:t>
      </w:r>
      <w:r w:rsidR="00A5752E" w:rsidRPr="00B57901">
        <w:rPr>
          <w:rFonts w:ascii="Times New Roman" w:hAnsi="Times New Roman" w:cs="Times New Roman"/>
          <w:b/>
          <w:sz w:val="28"/>
          <w:szCs w:val="22"/>
        </w:rPr>
        <w:t xml:space="preserve"> </w:t>
      </w:r>
      <w:r w:rsidR="00A5752E" w:rsidRPr="00B57901">
        <w:rPr>
          <w:rFonts w:ascii="Times New Roman" w:hAnsi="Times New Roman" w:cs="Times New Roman"/>
          <w:b/>
          <w:i/>
          <w:szCs w:val="22"/>
        </w:rPr>
        <w:t>relevant</w:t>
      </w:r>
      <w:r w:rsidR="00F755AB" w:rsidRPr="00B57901">
        <w:rPr>
          <w:rFonts w:ascii="Times New Roman" w:hAnsi="Times New Roman" w:cs="Times New Roman"/>
          <w:b/>
          <w:szCs w:val="22"/>
        </w:rPr>
        <w:t xml:space="preserve"> </w:t>
      </w:r>
      <w:r w:rsidR="00A5752E" w:rsidRPr="00B57901">
        <w:rPr>
          <w:rFonts w:ascii="Times New Roman" w:hAnsi="Times New Roman" w:cs="Times New Roman"/>
          <w:b/>
          <w:i/>
          <w:szCs w:val="22"/>
        </w:rPr>
        <w:t>authority</w:t>
      </w:r>
      <w:r w:rsidR="00A5752E" w:rsidRPr="00B57901">
        <w:rPr>
          <w:rFonts w:ascii="Times New Roman" w:hAnsi="Times New Roman" w:cs="Times New Roman"/>
          <w:b/>
          <w:szCs w:val="22"/>
        </w:rPr>
        <w:t>)</w:t>
      </w:r>
    </w:p>
    <w:p w14:paraId="59DD2FE8" w14:textId="77777777" w:rsidR="00FF2CE1" w:rsidRPr="00B57901" w:rsidRDefault="000B170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34 </w:t>
      </w:r>
      <w:r w:rsidR="00A5752E" w:rsidRPr="00B57901">
        <w:rPr>
          <w:rFonts w:ascii="Times New Roman" w:hAnsi="Times New Roman" w:cs="Times New Roman"/>
          <w:b/>
          <w:szCs w:val="22"/>
        </w:rPr>
        <w:t>Subparagraph 13H(3)(a)(ii)</w:t>
      </w:r>
    </w:p>
    <w:p w14:paraId="1583C368" w14:textId="77777777" w:rsidR="00FF2CE1" w:rsidRPr="00B57901" w:rsidRDefault="000B170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35 </w:t>
      </w:r>
      <w:r w:rsidR="00A5752E" w:rsidRPr="00B57901">
        <w:rPr>
          <w:rFonts w:ascii="Times New Roman" w:hAnsi="Times New Roman" w:cs="Times New Roman"/>
          <w:b/>
          <w:szCs w:val="22"/>
        </w:rPr>
        <w:t>Subsection 13K(1)</w:t>
      </w:r>
    </w:p>
    <w:p w14:paraId="7AEC2460" w14:textId="77777777" w:rsidR="00FF2CE1" w:rsidRPr="00B57901" w:rsidRDefault="000B170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36 </w:t>
      </w:r>
      <w:r w:rsidR="00A5752E" w:rsidRPr="00B57901">
        <w:rPr>
          <w:rFonts w:ascii="Times New Roman" w:hAnsi="Times New Roman" w:cs="Times New Roman"/>
          <w:b/>
          <w:szCs w:val="22"/>
        </w:rPr>
        <w:t>Subsection 13L(1)</w:t>
      </w:r>
    </w:p>
    <w:p w14:paraId="503C6E89" w14:textId="77777777" w:rsidR="00FF2CE1" w:rsidRPr="00B57901" w:rsidRDefault="000B170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37 </w:t>
      </w:r>
      <w:r w:rsidR="00A5752E" w:rsidRPr="00B57901">
        <w:rPr>
          <w:rFonts w:ascii="Times New Roman" w:hAnsi="Times New Roman" w:cs="Times New Roman"/>
          <w:b/>
          <w:szCs w:val="22"/>
        </w:rPr>
        <w:t>Subsections 13M(1) and (2)</w:t>
      </w:r>
    </w:p>
    <w:p w14:paraId="39695AC2" w14:textId="77777777" w:rsidR="00FF2CE1" w:rsidRPr="00B57901" w:rsidRDefault="000B170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38 </w:t>
      </w:r>
      <w:r w:rsidR="00A5752E" w:rsidRPr="00B57901">
        <w:rPr>
          <w:rFonts w:ascii="Times New Roman" w:hAnsi="Times New Roman" w:cs="Times New Roman"/>
          <w:b/>
          <w:szCs w:val="22"/>
        </w:rPr>
        <w:t>Subsection 17A(1)</w:t>
      </w:r>
    </w:p>
    <w:p w14:paraId="19CB87EA" w14:textId="77777777" w:rsidR="00FF2CE1" w:rsidRPr="00B57901" w:rsidRDefault="000B170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39 </w:t>
      </w:r>
      <w:r w:rsidR="00A5752E" w:rsidRPr="00B57901">
        <w:rPr>
          <w:rFonts w:ascii="Times New Roman" w:hAnsi="Times New Roman" w:cs="Times New Roman"/>
          <w:b/>
          <w:szCs w:val="22"/>
        </w:rPr>
        <w:t>Paragraph 28(3)(a)</w:t>
      </w:r>
    </w:p>
    <w:p w14:paraId="3029E1C4" w14:textId="77777777" w:rsidR="00FF2CE1" w:rsidRPr="00B57901" w:rsidRDefault="000B170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40 </w:t>
      </w:r>
      <w:r w:rsidR="00A5752E" w:rsidRPr="00B57901">
        <w:rPr>
          <w:rFonts w:ascii="Times New Roman" w:hAnsi="Times New Roman" w:cs="Times New Roman"/>
          <w:b/>
          <w:szCs w:val="22"/>
        </w:rPr>
        <w:t>Subsections 28(4A), (4B), (5), (6), (7) and (8)</w:t>
      </w:r>
    </w:p>
    <w:p w14:paraId="51C6FA2A" w14:textId="77777777" w:rsidR="00FF2CE1" w:rsidRPr="00B57901" w:rsidRDefault="000B170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41 </w:t>
      </w:r>
      <w:r w:rsidR="00A5752E" w:rsidRPr="00B57901">
        <w:rPr>
          <w:rFonts w:ascii="Times New Roman" w:hAnsi="Times New Roman" w:cs="Times New Roman"/>
          <w:b/>
          <w:szCs w:val="22"/>
        </w:rPr>
        <w:t>Section 30</w:t>
      </w:r>
    </w:p>
    <w:p w14:paraId="5977EE8E" w14:textId="04CB36E7" w:rsidR="00FF2CE1" w:rsidRPr="00B57901" w:rsidRDefault="00275D69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42 </w:t>
      </w:r>
      <w:r w:rsidR="00A5752E" w:rsidRPr="00B57901">
        <w:rPr>
          <w:rFonts w:ascii="Times New Roman" w:hAnsi="Times New Roman" w:cs="Times New Roman"/>
          <w:b/>
          <w:szCs w:val="22"/>
        </w:rPr>
        <w:t>Paragraph 32(2)(b)</w:t>
      </w:r>
    </w:p>
    <w:p w14:paraId="69079A7F" w14:textId="77777777" w:rsidR="00FF2CE1" w:rsidRPr="00B57901" w:rsidRDefault="000B170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43 </w:t>
      </w:r>
      <w:r w:rsidR="00A5752E" w:rsidRPr="00B57901">
        <w:rPr>
          <w:rFonts w:ascii="Times New Roman" w:hAnsi="Times New Roman" w:cs="Times New Roman"/>
          <w:b/>
          <w:szCs w:val="22"/>
        </w:rPr>
        <w:t>Subsections 32AA(1), (2) and (4)</w:t>
      </w:r>
    </w:p>
    <w:p w14:paraId="63BEDCF7" w14:textId="77777777" w:rsidR="00FF2CE1" w:rsidRPr="00B57901" w:rsidRDefault="000B170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44 </w:t>
      </w:r>
      <w:r w:rsidR="00A5752E" w:rsidRPr="00B57901">
        <w:rPr>
          <w:rFonts w:ascii="Times New Roman" w:hAnsi="Times New Roman" w:cs="Times New Roman"/>
          <w:b/>
          <w:szCs w:val="22"/>
        </w:rPr>
        <w:t>Subsections 32A(3) and (4)</w:t>
      </w:r>
    </w:p>
    <w:p w14:paraId="2C2FDFF9" w14:textId="77777777" w:rsidR="00FF2CE1" w:rsidRPr="00B57901" w:rsidRDefault="000B170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45 </w:t>
      </w:r>
      <w:r w:rsidR="00A5752E" w:rsidRPr="00B57901">
        <w:rPr>
          <w:rFonts w:ascii="Times New Roman" w:hAnsi="Times New Roman" w:cs="Times New Roman"/>
          <w:b/>
          <w:szCs w:val="22"/>
        </w:rPr>
        <w:t>Section 39</w:t>
      </w:r>
    </w:p>
    <w:p w14:paraId="43B0310B" w14:textId="77777777" w:rsidR="00F755AB" w:rsidRPr="00B57901" w:rsidRDefault="000B170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46 </w:t>
      </w:r>
      <w:r w:rsidR="00A5752E" w:rsidRPr="00B57901">
        <w:rPr>
          <w:rFonts w:ascii="Times New Roman" w:hAnsi="Times New Roman" w:cs="Times New Roman"/>
          <w:b/>
          <w:szCs w:val="22"/>
        </w:rPr>
        <w:t>Subsections 44B(3) and (3A)</w:t>
      </w:r>
    </w:p>
    <w:p w14:paraId="595647D0" w14:textId="77777777" w:rsidR="00F755AB" w:rsidRPr="006D0EA5" w:rsidRDefault="00F755AB">
      <w:pPr>
        <w:rPr>
          <w:rFonts w:ascii="Times New Roman" w:hAnsi="Times New Roman" w:cs="Times New Roman"/>
          <w:b/>
          <w:sz w:val="22"/>
          <w:szCs w:val="22"/>
        </w:rPr>
      </w:pPr>
      <w:r w:rsidRPr="006D0EA5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5E0DE814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lastRenderedPageBreak/>
        <w:t>Ombudsman Act 1976</w:t>
      </w:r>
    </w:p>
    <w:p w14:paraId="568D2839" w14:textId="77777777" w:rsidR="00FF2CE1" w:rsidRPr="00B57901" w:rsidRDefault="00524BD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47 </w:t>
      </w:r>
      <w:r w:rsidR="00A5752E" w:rsidRPr="00B57901">
        <w:rPr>
          <w:rFonts w:ascii="Times New Roman" w:hAnsi="Times New Roman" w:cs="Times New Roman"/>
          <w:b/>
          <w:szCs w:val="22"/>
        </w:rPr>
        <w:t>Subsection 3(6B)</w:t>
      </w:r>
    </w:p>
    <w:p w14:paraId="004CEE33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Remuneration and Allowances Act 1990</w:t>
      </w:r>
    </w:p>
    <w:p w14:paraId="225AC5B0" w14:textId="77777777" w:rsidR="00FF2CE1" w:rsidRPr="00B57901" w:rsidRDefault="00524BD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48 </w:t>
      </w:r>
      <w:r w:rsidR="00A5752E" w:rsidRPr="00B57901">
        <w:rPr>
          <w:rFonts w:ascii="Times New Roman" w:hAnsi="Times New Roman" w:cs="Times New Roman"/>
          <w:b/>
          <w:szCs w:val="22"/>
        </w:rPr>
        <w:t>Part 3 of clause 3 of Schedule 2 (table)</w:t>
      </w:r>
    </w:p>
    <w:p w14:paraId="0F5EBC65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Remuneration Tribunal Act 1973</w:t>
      </w:r>
    </w:p>
    <w:p w14:paraId="406E2D2F" w14:textId="77777777" w:rsidR="0080154E" w:rsidRPr="00B57901" w:rsidRDefault="00524BDD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49 </w:t>
      </w:r>
      <w:r w:rsidR="00A5752E" w:rsidRPr="00B57901">
        <w:rPr>
          <w:rFonts w:ascii="Times New Roman" w:hAnsi="Times New Roman" w:cs="Times New Roman"/>
          <w:b/>
          <w:szCs w:val="22"/>
        </w:rPr>
        <w:t>Subparagraph 3(4)(r)(iii)</w:t>
      </w:r>
    </w:p>
    <w:p w14:paraId="5DC82A48" w14:textId="77777777" w:rsidR="0080154E" w:rsidRPr="006D0EA5" w:rsidRDefault="0080154E">
      <w:pPr>
        <w:rPr>
          <w:rFonts w:ascii="Times New Roman" w:hAnsi="Times New Roman" w:cs="Times New Roman"/>
          <w:b/>
          <w:sz w:val="22"/>
          <w:szCs w:val="22"/>
        </w:rPr>
      </w:pPr>
      <w:r w:rsidRPr="006D0EA5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630AED90" w14:textId="6FFE37B5" w:rsidR="00FF2CE1" w:rsidRPr="00275D69" w:rsidRDefault="00A5752E" w:rsidP="001B3EF1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3" w:name="bookmark43"/>
      <w:r w:rsidRPr="00275D69">
        <w:rPr>
          <w:rFonts w:ascii="Times New Roman" w:hAnsi="Times New Roman" w:cs="Times New Roman"/>
          <w:b/>
          <w:sz w:val="26"/>
          <w:szCs w:val="26"/>
        </w:rPr>
        <w:lastRenderedPageBreak/>
        <w:t>Part 3—Amendment of references to the Chief of Army</w:t>
      </w:r>
      <w:bookmarkEnd w:id="43"/>
    </w:p>
    <w:p w14:paraId="35488C3F" w14:textId="77777777" w:rsidR="00FF2CE1" w:rsidRPr="00B57901" w:rsidRDefault="00524BDD" w:rsidP="001B3EF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50 </w:t>
      </w:r>
      <w:r w:rsidR="00A5752E" w:rsidRPr="00B57901">
        <w:rPr>
          <w:rFonts w:ascii="Times New Roman" w:hAnsi="Times New Roman" w:cs="Times New Roman"/>
          <w:b/>
          <w:szCs w:val="22"/>
        </w:rPr>
        <w:t>Amendment of Acts</w:t>
      </w:r>
    </w:p>
    <w:p w14:paraId="3B392C0C" w14:textId="77777777" w:rsidR="00FF2CE1" w:rsidRPr="006D0EA5" w:rsidRDefault="00A5752E" w:rsidP="001B3EF1">
      <w:pPr>
        <w:spacing w:before="120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The specified provisions of the following Acts are amended by omitting “Chief of the General Staff’ (wherever occurring) and substituting “Chief of Army”.</w:t>
      </w:r>
    </w:p>
    <w:p w14:paraId="1B5B9610" w14:textId="77777777" w:rsidR="00FF2CE1" w:rsidRPr="00B57901" w:rsidRDefault="00A5752E" w:rsidP="001B3EF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Australian War Memorial Act 1980</w:t>
      </w:r>
    </w:p>
    <w:p w14:paraId="2398A527" w14:textId="77777777" w:rsidR="00FF2CE1" w:rsidRPr="00B57901" w:rsidRDefault="008530C6" w:rsidP="001B3EF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51 </w:t>
      </w:r>
      <w:r w:rsidR="00A5752E" w:rsidRPr="00B57901">
        <w:rPr>
          <w:rFonts w:ascii="Times New Roman" w:hAnsi="Times New Roman" w:cs="Times New Roman"/>
          <w:b/>
          <w:szCs w:val="22"/>
        </w:rPr>
        <w:t>Paragraph 10(1)(b)</w:t>
      </w:r>
    </w:p>
    <w:p w14:paraId="32048BA1" w14:textId="77777777" w:rsidR="00FF2CE1" w:rsidRPr="00B57901" w:rsidRDefault="00A5752E" w:rsidP="001B3EF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 Act 1903</w:t>
      </w:r>
    </w:p>
    <w:p w14:paraId="736D7DBF" w14:textId="77777777" w:rsidR="00FF2CE1" w:rsidRPr="00B57901" w:rsidRDefault="008530C6" w:rsidP="001B3EF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52 </w:t>
      </w:r>
      <w:r w:rsidR="00A5752E" w:rsidRPr="00B57901">
        <w:rPr>
          <w:rFonts w:ascii="Times New Roman" w:hAnsi="Times New Roman" w:cs="Times New Roman"/>
          <w:b/>
          <w:szCs w:val="22"/>
        </w:rPr>
        <w:t>Paragraphs 4(2)(f) and (h)</w:t>
      </w:r>
    </w:p>
    <w:p w14:paraId="4A7DF58F" w14:textId="77777777" w:rsidR="00FF2CE1" w:rsidRPr="00B57901" w:rsidRDefault="008530C6" w:rsidP="001B3EF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53 </w:t>
      </w:r>
      <w:r w:rsidR="00A5752E" w:rsidRPr="00B57901">
        <w:rPr>
          <w:rFonts w:ascii="Times New Roman" w:hAnsi="Times New Roman" w:cs="Times New Roman"/>
          <w:b/>
          <w:szCs w:val="22"/>
        </w:rPr>
        <w:t>Section 8</w:t>
      </w:r>
    </w:p>
    <w:p w14:paraId="5D423B73" w14:textId="77777777" w:rsidR="00FF2CE1" w:rsidRPr="00B57901" w:rsidRDefault="008530C6" w:rsidP="001B3EF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54 </w:t>
      </w:r>
      <w:r w:rsidR="00A5752E" w:rsidRPr="00B57901">
        <w:rPr>
          <w:rFonts w:ascii="Times New Roman" w:hAnsi="Times New Roman" w:cs="Times New Roman"/>
          <w:b/>
          <w:szCs w:val="22"/>
        </w:rPr>
        <w:t>Subsection 10B(4)</w:t>
      </w:r>
    </w:p>
    <w:p w14:paraId="50EF9613" w14:textId="77777777" w:rsidR="00FF2CE1" w:rsidRPr="00B57901" w:rsidRDefault="008530C6" w:rsidP="001B3EF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55 </w:t>
      </w:r>
      <w:r w:rsidR="00A5752E" w:rsidRPr="00B57901">
        <w:rPr>
          <w:rFonts w:ascii="Times New Roman" w:hAnsi="Times New Roman" w:cs="Times New Roman"/>
          <w:b/>
          <w:szCs w:val="22"/>
        </w:rPr>
        <w:t>Section 10C</w:t>
      </w:r>
    </w:p>
    <w:p w14:paraId="125D34F1" w14:textId="77777777" w:rsidR="00FF2CE1" w:rsidRPr="00B57901" w:rsidRDefault="008530C6" w:rsidP="001B3EF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56 </w:t>
      </w:r>
      <w:r w:rsidR="00A5752E" w:rsidRPr="00B57901">
        <w:rPr>
          <w:rFonts w:ascii="Times New Roman" w:hAnsi="Times New Roman" w:cs="Times New Roman"/>
          <w:b/>
          <w:szCs w:val="22"/>
        </w:rPr>
        <w:t>Section 16</w:t>
      </w:r>
    </w:p>
    <w:p w14:paraId="1CC4B375" w14:textId="77777777" w:rsidR="00FF2CE1" w:rsidRPr="00B57901" w:rsidRDefault="008530C6" w:rsidP="001B3EF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57 </w:t>
      </w:r>
      <w:r w:rsidR="00A5752E" w:rsidRPr="00B57901">
        <w:rPr>
          <w:rFonts w:ascii="Times New Roman" w:hAnsi="Times New Roman" w:cs="Times New Roman"/>
          <w:b/>
          <w:szCs w:val="22"/>
        </w:rPr>
        <w:t>Subsections 17(1), (2), (3) and (6)</w:t>
      </w:r>
    </w:p>
    <w:p w14:paraId="412541EE" w14:textId="77777777" w:rsidR="00FF2CE1" w:rsidRPr="006D0EA5" w:rsidRDefault="008530C6" w:rsidP="001B3EF1">
      <w:pPr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D0EA5">
        <w:rPr>
          <w:rFonts w:ascii="Times New Roman" w:hAnsi="Times New Roman" w:cs="Times New Roman"/>
          <w:b/>
          <w:sz w:val="22"/>
          <w:szCs w:val="22"/>
        </w:rPr>
        <w:t xml:space="preserve">58 </w:t>
      </w:r>
      <w:r w:rsidR="00A5752E" w:rsidRPr="006D0EA5">
        <w:rPr>
          <w:rFonts w:ascii="Times New Roman" w:hAnsi="Times New Roman" w:cs="Times New Roman"/>
          <w:b/>
          <w:sz w:val="22"/>
          <w:szCs w:val="22"/>
        </w:rPr>
        <w:t xml:space="preserve">Section 19 (paragraph (b) of the definition of </w:t>
      </w:r>
      <w:r w:rsidR="00A5752E" w:rsidRPr="006D0EA5">
        <w:rPr>
          <w:rFonts w:ascii="Times New Roman" w:hAnsi="Times New Roman" w:cs="Times New Roman"/>
          <w:b/>
          <w:i/>
          <w:sz w:val="22"/>
          <w:szCs w:val="22"/>
        </w:rPr>
        <w:t>relevant</w:t>
      </w:r>
      <w:r w:rsidRPr="006D0EA5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A5752E" w:rsidRPr="006D0EA5">
        <w:rPr>
          <w:rFonts w:ascii="Times New Roman" w:hAnsi="Times New Roman" w:cs="Times New Roman"/>
          <w:b/>
          <w:i/>
          <w:sz w:val="22"/>
          <w:szCs w:val="22"/>
        </w:rPr>
        <w:t>authority</w:t>
      </w:r>
      <w:r w:rsidR="00A5752E" w:rsidRPr="006D0EA5">
        <w:rPr>
          <w:rFonts w:ascii="Times New Roman" w:hAnsi="Times New Roman" w:cs="Times New Roman"/>
          <w:b/>
          <w:sz w:val="22"/>
          <w:szCs w:val="22"/>
        </w:rPr>
        <w:t>)</w:t>
      </w:r>
    </w:p>
    <w:p w14:paraId="4D5F2AAA" w14:textId="77777777" w:rsidR="00FF2CE1" w:rsidRPr="00B57901" w:rsidRDefault="008530C6" w:rsidP="001B3EF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59 </w:t>
      </w:r>
      <w:r w:rsidR="00A5752E" w:rsidRPr="00B57901">
        <w:rPr>
          <w:rFonts w:ascii="Times New Roman" w:hAnsi="Times New Roman" w:cs="Times New Roman"/>
          <w:b/>
          <w:szCs w:val="22"/>
        </w:rPr>
        <w:t>Subparagraph 25(3)(a)(ii)</w:t>
      </w:r>
    </w:p>
    <w:p w14:paraId="56F4A87A" w14:textId="77777777" w:rsidR="00FF2CE1" w:rsidRPr="00B57901" w:rsidRDefault="008530C6" w:rsidP="001B3EF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60 </w:t>
      </w:r>
      <w:r w:rsidR="00A5752E" w:rsidRPr="00B57901">
        <w:rPr>
          <w:rFonts w:ascii="Times New Roman" w:hAnsi="Times New Roman" w:cs="Times New Roman"/>
          <w:b/>
          <w:szCs w:val="22"/>
        </w:rPr>
        <w:t>Subsection 25B(1)</w:t>
      </w:r>
    </w:p>
    <w:p w14:paraId="02F03FAB" w14:textId="77777777" w:rsidR="00FF2CE1" w:rsidRPr="00B57901" w:rsidRDefault="008530C6" w:rsidP="001B3EF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61 </w:t>
      </w:r>
      <w:r w:rsidR="00A5752E" w:rsidRPr="00B57901">
        <w:rPr>
          <w:rFonts w:ascii="Times New Roman" w:hAnsi="Times New Roman" w:cs="Times New Roman"/>
          <w:b/>
          <w:szCs w:val="22"/>
        </w:rPr>
        <w:t>Subsection 25C(1)</w:t>
      </w:r>
    </w:p>
    <w:p w14:paraId="55C73373" w14:textId="77777777" w:rsidR="00FF2CE1" w:rsidRPr="00B57901" w:rsidRDefault="008530C6" w:rsidP="001B3EF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62 </w:t>
      </w:r>
      <w:r w:rsidR="00A5752E" w:rsidRPr="00B57901">
        <w:rPr>
          <w:rFonts w:ascii="Times New Roman" w:hAnsi="Times New Roman" w:cs="Times New Roman"/>
          <w:b/>
          <w:szCs w:val="22"/>
        </w:rPr>
        <w:t>Subsections 25D(1) and (2)</w:t>
      </w:r>
    </w:p>
    <w:p w14:paraId="560DA2B0" w14:textId="77777777" w:rsidR="001B3EF1" w:rsidRPr="00B57901" w:rsidRDefault="008530C6" w:rsidP="001B3EF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63 </w:t>
      </w:r>
      <w:r w:rsidR="00A5752E" w:rsidRPr="00B57901">
        <w:rPr>
          <w:rFonts w:ascii="Times New Roman" w:hAnsi="Times New Roman" w:cs="Times New Roman"/>
          <w:b/>
          <w:szCs w:val="22"/>
        </w:rPr>
        <w:t>Subsection 26(1)</w:t>
      </w:r>
    </w:p>
    <w:p w14:paraId="64271799" w14:textId="77777777" w:rsidR="001B3EF1" w:rsidRPr="006D0EA5" w:rsidRDefault="001B3EF1">
      <w:pPr>
        <w:rPr>
          <w:rFonts w:ascii="Times New Roman" w:hAnsi="Times New Roman" w:cs="Times New Roman"/>
          <w:b/>
          <w:sz w:val="22"/>
          <w:szCs w:val="22"/>
        </w:rPr>
      </w:pPr>
      <w:r w:rsidRPr="006D0EA5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4AC1245E" w14:textId="77777777" w:rsidR="00FF2CE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lastRenderedPageBreak/>
        <w:t xml:space="preserve">64 </w:t>
      </w:r>
      <w:r w:rsidR="00A5752E" w:rsidRPr="00B57901">
        <w:rPr>
          <w:rFonts w:ascii="Times New Roman" w:hAnsi="Times New Roman" w:cs="Times New Roman"/>
          <w:b/>
          <w:szCs w:val="22"/>
        </w:rPr>
        <w:t>Paragraph 39(3)(a)</w:t>
      </w:r>
    </w:p>
    <w:p w14:paraId="6E9D178B" w14:textId="77777777" w:rsidR="00FF2CE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65 </w:t>
      </w:r>
      <w:r w:rsidR="00A5752E" w:rsidRPr="00B57901">
        <w:rPr>
          <w:rFonts w:ascii="Times New Roman" w:hAnsi="Times New Roman" w:cs="Times New Roman"/>
          <w:b/>
          <w:szCs w:val="22"/>
        </w:rPr>
        <w:t>Subsections 39(4A), (4B), (5), (6), (7) and (8)</w:t>
      </w:r>
    </w:p>
    <w:p w14:paraId="1B9D10D5" w14:textId="77777777" w:rsidR="00FF2CE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66 </w:t>
      </w:r>
      <w:r w:rsidR="00A5752E" w:rsidRPr="00B57901">
        <w:rPr>
          <w:rFonts w:ascii="Times New Roman" w:hAnsi="Times New Roman" w:cs="Times New Roman"/>
          <w:b/>
          <w:szCs w:val="22"/>
        </w:rPr>
        <w:t>Section 44</w:t>
      </w:r>
    </w:p>
    <w:p w14:paraId="739B6D0E" w14:textId="77777777" w:rsidR="00FF2CE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67 </w:t>
      </w:r>
      <w:r w:rsidR="00A5752E" w:rsidRPr="00B57901">
        <w:rPr>
          <w:rFonts w:ascii="Times New Roman" w:hAnsi="Times New Roman" w:cs="Times New Roman"/>
          <w:b/>
          <w:szCs w:val="22"/>
        </w:rPr>
        <w:t>Subsection 45(4)</w:t>
      </w:r>
    </w:p>
    <w:p w14:paraId="2CB39C56" w14:textId="77777777" w:rsidR="00FF2CE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68 </w:t>
      </w:r>
      <w:r w:rsidR="00A5752E" w:rsidRPr="00B57901">
        <w:rPr>
          <w:rFonts w:ascii="Times New Roman" w:hAnsi="Times New Roman" w:cs="Times New Roman"/>
          <w:b/>
          <w:szCs w:val="22"/>
        </w:rPr>
        <w:t>Subsections 48A(1), (2) and (4)</w:t>
      </w:r>
    </w:p>
    <w:p w14:paraId="0181589A" w14:textId="77777777" w:rsidR="00FF2CE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69 </w:t>
      </w:r>
      <w:r w:rsidR="00A5752E" w:rsidRPr="00B57901">
        <w:rPr>
          <w:rFonts w:ascii="Times New Roman" w:hAnsi="Times New Roman" w:cs="Times New Roman"/>
          <w:b/>
          <w:szCs w:val="22"/>
        </w:rPr>
        <w:t>Subsections 50(3) and (4)</w:t>
      </w:r>
    </w:p>
    <w:p w14:paraId="5A30B8C0" w14:textId="77777777" w:rsidR="00FF2CE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70 </w:t>
      </w:r>
      <w:r w:rsidR="00A5752E" w:rsidRPr="00B57901">
        <w:rPr>
          <w:rFonts w:ascii="Times New Roman" w:hAnsi="Times New Roman" w:cs="Times New Roman"/>
          <w:b/>
          <w:szCs w:val="22"/>
        </w:rPr>
        <w:t>Subsection 62(9)</w:t>
      </w:r>
    </w:p>
    <w:p w14:paraId="1A2C8F6C" w14:textId="77777777" w:rsidR="00FF2CE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71 </w:t>
      </w:r>
      <w:r w:rsidR="00A5752E" w:rsidRPr="00B57901">
        <w:rPr>
          <w:rFonts w:ascii="Times New Roman" w:hAnsi="Times New Roman" w:cs="Times New Roman"/>
          <w:b/>
          <w:szCs w:val="22"/>
        </w:rPr>
        <w:t>Subsection 116B(1)</w:t>
      </w:r>
    </w:p>
    <w:p w14:paraId="3A86CFDE" w14:textId="77777777" w:rsidR="00FF2CE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72 </w:t>
      </w:r>
      <w:r w:rsidR="00A5752E" w:rsidRPr="00B57901">
        <w:rPr>
          <w:rFonts w:ascii="Times New Roman" w:hAnsi="Times New Roman" w:cs="Times New Roman"/>
          <w:b/>
          <w:szCs w:val="22"/>
        </w:rPr>
        <w:t>Subsections 120A(4) and (4AA)</w:t>
      </w:r>
    </w:p>
    <w:p w14:paraId="60E142E0" w14:textId="77777777" w:rsidR="00FF2CE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73 </w:t>
      </w:r>
      <w:r w:rsidR="00A5752E" w:rsidRPr="00B57901">
        <w:rPr>
          <w:rFonts w:ascii="Times New Roman" w:hAnsi="Times New Roman" w:cs="Times New Roman"/>
          <w:b/>
          <w:szCs w:val="22"/>
        </w:rPr>
        <w:t>Section 123F</w:t>
      </w:r>
    </w:p>
    <w:p w14:paraId="3CCF734D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Force Retirement and Death Benefits Act 1973</w:t>
      </w:r>
    </w:p>
    <w:p w14:paraId="7D872856" w14:textId="77777777" w:rsidR="00FF2CE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74 </w:t>
      </w:r>
      <w:proofErr w:type="spellStart"/>
      <w:r w:rsidR="00A5752E" w:rsidRPr="00B57901">
        <w:rPr>
          <w:rFonts w:ascii="Times New Roman" w:hAnsi="Times New Roman" w:cs="Times New Roman"/>
          <w:b/>
          <w:szCs w:val="22"/>
        </w:rPr>
        <w:t>Paragraph</w:t>
      </w:r>
      <w:proofErr w:type="spellEnd"/>
      <w:r w:rsidR="00A5752E" w:rsidRPr="00B57901">
        <w:rPr>
          <w:rFonts w:ascii="Times New Roman" w:hAnsi="Times New Roman" w:cs="Times New Roman"/>
          <w:b/>
          <w:szCs w:val="22"/>
        </w:rPr>
        <w:t xml:space="preserve"> 8(3)(c)</w:t>
      </w:r>
    </w:p>
    <w:p w14:paraId="45236381" w14:textId="77777777" w:rsidR="00FF2CE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75 </w:t>
      </w:r>
      <w:proofErr w:type="spellStart"/>
      <w:r w:rsidR="00A5752E" w:rsidRPr="00B57901">
        <w:rPr>
          <w:rFonts w:ascii="Times New Roman" w:hAnsi="Times New Roman" w:cs="Times New Roman"/>
          <w:b/>
          <w:szCs w:val="22"/>
        </w:rPr>
        <w:t>Subsection</w:t>
      </w:r>
      <w:proofErr w:type="spellEnd"/>
      <w:r w:rsidR="00A5752E" w:rsidRPr="00B57901">
        <w:rPr>
          <w:rFonts w:ascii="Times New Roman" w:hAnsi="Times New Roman" w:cs="Times New Roman"/>
          <w:b/>
          <w:szCs w:val="22"/>
        </w:rPr>
        <w:t xml:space="preserve"> 9(4)</w:t>
      </w:r>
    </w:p>
    <w:p w14:paraId="79AD13DE" w14:textId="77777777" w:rsidR="00FF2CE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76 </w:t>
      </w:r>
      <w:proofErr w:type="spellStart"/>
      <w:r w:rsidR="00A5752E" w:rsidRPr="00B57901">
        <w:rPr>
          <w:rFonts w:ascii="Times New Roman" w:hAnsi="Times New Roman" w:cs="Times New Roman"/>
          <w:b/>
          <w:szCs w:val="22"/>
        </w:rPr>
        <w:t>Subsection</w:t>
      </w:r>
      <w:proofErr w:type="spellEnd"/>
      <w:r w:rsidR="00A5752E" w:rsidRPr="00B57901">
        <w:rPr>
          <w:rFonts w:ascii="Times New Roman" w:hAnsi="Times New Roman" w:cs="Times New Roman"/>
          <w:b/>
          <w:szCs w:val="22"/>
        </w:rPr>
        <w:t xml:space="preserve"> 23(4)</w:t>
      </w:r>
    </w:p>
    <w:p w14:paraId="7FE01AD7" w14:textId="77777777" w:rsidR="00FF2CE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77 </w:t>
      </w:r>
      <w:r w:rsidR="00A5752E" w:rsidRPr="00B57901">
        <w:rPr>
          <w:rFonts w:ascii="Times New Roman" w:hAnsi="Times New Roman" w:cs="Times New Roman"/>
          <w:b/>
          <w:szCs w:val="22"/>
        </w:rPr>
        <w:t>Section 37</w:t>
      </w:r>
    </w:p>
    <w:p w14:paraId="53729939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Forces Retirement Benefits Act 1948</w:t>
      </w:r>
    </w:p>
    <w:p w14:paraId="6E6D07EE" w14:textId="77777777" w:rsidR="00FF2CE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78 </w:t>
      </w:r>
      <w:r w:rsidR="00A5752E" w:rsidRPr="00B57901">
        <w:rPr>
          <w:rFonts w:ascii="Times New Roman" w:hAnsi="Times New Roman" w:cs="Times New Roman"/>
          <w:b/>
          <w:szCs w:val="22"/>
        </w:rPr>
        <w:t>Subsection 51(6)</w:t>
      </w:r>
    </w:p>
    <w:p w14:paraId="67D628B3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Forces Retirement Benefits (Pension Increases) Act 1961</w:t>
      </w:r>
    </w:p>
    <w:p w14:paraId="1DE442F5" w14:textId="77777777" w:rsidR="001B3EF1" w:rsidRPr="00B57901" w:rsidRDefault="008530C6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79 </w:t>
      </w:r>
      <w:r w:rsidR="00A5752E" w:rsidRPr="00B57901">
        <w:rPr>
          <w:rFonts w:ascii="Times New Roman" w:hAnsi="Times New Roman" w:cs="Times New Roman"/>
          <w:b/>
          <w:szCs w:val="22"/>
        </w:rPr>
        <w:t>Part 1 of First Schedule (table 1, column 2)</w:t>
      </w:r>
    </w:p>
    <w:p w14:paraId="58E96201" w14:textId="77777777" w:rsidR="001B3EF1" w:rsidRPr="006D0EA5" w:rsidRDefault="001B3EF1">
      <w:pPr>
        <w:rPr>
          <w:rFonts w:ascii="Times New Roman" w:hAnsi="Times New Roman" w:cs="Times New Roman"/>
          <w:b/>
          <w:sz w:val="22"/>
          <w:szCs w:val="22"/>
        </w:rPr>
      </w:pPr>
      <w:r w:rsidRPr="006D0EA5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0C61B8A0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lastRenderedPageBreak/>
        <w:t>Defence Housing Authority Act 1987</w:t>
      </w:r>
    </w:p>
    <w:p w14:paraId="1BF49A0F" w14:textId="77777777" w:rsidR="00FF2CE1" w:rsidRPr="006D0EA5" w:rsidRDefault="00FD743C" w:rsidP="000B170D">
      <w:pPr>
        <w:spacing w:before="120"/>
        <w:rPr>
          <w:rFonts w:ascii="Times New Roman" w:hAnsi="Times New Roman" w:cs="Times New Roman"/>
          <w:b/>
        </w:rPr>
      </w:pPr>
      <w:r w:rsidRPr="006D0EA5">
        <w:rPr>
          <w:rFonts w:ascii="Times New Roman" w:hAnsi="Times New Roman" w:cs="Times New Roman"/>
          <w:b/>
        </w:rPr>
        <w:t xml:space="preserve">80 </w:t>
      </w:r>
      <w:r w:rsidR="00A5752E" w:rsidRPr="006D0EA5">
        <w:rPr>
          <w:rFonts w:ascii="Times New Roman" w:hAnsi="Times New Roman" w:cs="Times New Roman"/>
          <w:b/>
        </w:rPr>
        <w:t>Subsection 66(2)</w:t>
      </w:r>
    </w:p>
    <w:p w14:paraId="11C6F350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(Parliamentary Candidates) Act 1969</w:t>
      </w:r>
    </w:p>
    <w:p w14:paraId="187110F1" w14:textId="77777777" w:rsidR="00FF2CE1" w:rsidRPr="006D0EA5" w:rsidRDefault="00FD743C" w:rsidP="000B170D">
      <w:pPr>
        <w:spacing w:before="120"/>
        <w:rPr>
          <w:rFonts w:ascii="Times New Roman" w:hAnsi="Times New Roman" w:cs="Times New Roman"/>
          <w:b/>
        </w:rPr>
      </w:pPr>
      <w:r w:rsidRPr="006D0EA5">
        <w:rPr>
          <w:rFonts w:ascii="Times New Roman" w:hAnsi="Times New Roman" w:cs="Times New Roman"/>
          <w:b/>
        </w:rPr>
        <w:t xml:space="preserve">81 </w:t>
      </w:r>
      <w:r w:rsidR="00A5752E" w:rsidRPr="006D0EA5">
        <w:rPr>
          <w:rFonts w:ascii="Times New Roman" w:hAnsi="Times New Roman" w:cs="Times New Roman"/>
          <w:b/>
        </w:rPr>
        <w:t>Section 18</w:t>
      </w:r>
    </w:p>
    <w:p w14:paraId="44A3AEF7" w14:textId="77777777" w:rsidR="00FF2CE1" w:rsidRPr="006D0EA5" w:rsidRDefault="00FD743C" w:rsidP="000B170D">
      <w:pPr>
        <w:spacing w:before="120"/>
        <w:rPr>
          <w:rFonts w:ascii="Times New Roman" w:hAnsi="Times New Roman" w:cs="Times New Roman"/>
          <w:b/>
        </w:rPr>
      </w:pPr>
      <w:r w:rsidRPr="006D0EA5">
        <w:rPr>
          <w:rFonts w:ascii="Times New Roman" w:hAnsi="Times New Roman" w:cs="Times New Roman"/>
          <w:b/>
        </w:rPr>
        <w:t xml:space="preserve">82 </w:t>
      </w:r>
      <w:r w:rsidR="00A5752E" w:rsidRPr="006D0EA5">
        <w:rPr>
          <w:rFonts w:ascii="Times New Roman" w:hAnsi="Times New Roman" w:cs="Times New Roman"/>
          <w:b/>
        </w:rPr>
        <w:t>Section 19</w:t>
      </w:r>
    </w:p>
    <w:p w14:paraId="567C0329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 (Re-establishment) Act 1965</w:t>
      </w:r>
    </w:p>
    <w:p w14:paraId="6E921608" w14:textId="77777777" w:rsidR="00FF2CE1" w:rsidRPr="006D0EA5" w:rsidRDefault="00FD743C" w:rsidP="000B170D">
      <w:pPr>
        <w:spacing w:before="120"/>
        <w:rPr>
          <w:rFonts w:ascii="Times New Roman" w:hAnsi="Times New Roman" w:cs="Times New Roman"/>
          <w:b/>
        </w:rPr>
      </w:pPr>
      <w:r w:rsidRPr="006D0EA5">
        <w:rPr>
          <w:rFonts w:ascii="Times New Roman" w:hAnsi="Times New Roman" w:cs="Times New Roman"/>
          <w:b/>
        </w:rPr>
        <w:t xml:space="preserve">83 </w:t>
      </w:r>
      <w:r w:rsidR="00A5752E" w:rsidRPr="006D0EA5">
        <w:rPr>
          <w:rFonts w:ascii="Times New Roman" w:hAnsi="Times New Roman" w:cs="Times New Roman"/>
          <w:b/>
        </w:rPr>
        <w:t>Subparagraphs 4(2)(a)(ii) and (b)(ii)</w:t>
      </w:r>
    </w:p>
    <w:p w14:paraId="75641E73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(Visiting Forces) Act 1963</w:t>
      </w:r>
    </w:p>
    <w:p w14:paraId="1CF11133" w14:textId="77777777" w:rsidR="00FF2CE1" w:rsidRPr="006D0EA5" w:rsidRDefault="00FD743C" w:rsidP="000B170D">
      <w:pPr>
        <w:spacing w:before="120"/>
        <w:rPr>
          <w:rFonts w:ascii="Times New Roman" w:hAnsi="Times New Roman" w:cs="Times New Roman"/>
          <w:b/>
        </w:rPr>
      </w:pPr>
      <w:r w:rsidRPr="006D0EA5">
        <w:rPr>
          <w:rFonts w:ascii="Times New Roman" w:hAnsi="Times New Roman" w:cs="Times New Roman"/>
          <w:b/>
        </w:rPr>
        <w:t xml:space="preserve">84 </w:t>
      </w:r>
      <w:r w:rsidR="00A5752E" w:rsidRPr="006D0EA5">
        <w:rPr>
          <w:rFonts w:ascii="Times New Roman" w:hAnsi="Times New Roman" w:cs="Times New Roman"/>
          <w:b/>
        </w:rPr>
        <w:t>Subsection 8(7)</w:t>
      </w:r>
    </w:p>
    <w:p w14:paraId="672D88E6" w14:textId="03494B5F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Military Superannuation and Benefits Act 199</w:t>
      </w:r>
      <w:r w:rsidR="00275D69">
        <w:rPr>
          <w:rFonts w:ascii="Times New Roman" w:hAnsi="Times New Roman" w:cs="Times New Roman"/>
          <w:b/>
          <w:i/>
          <w:sz w:val="26"/>
          <w:szCs w:val="26"/>
        </w:rPr>
        <w:t>1</w:t>
      </w:r>
    </w:p>
    <w:p w14:paraId="58E9C24F" w14:textId="77777777" w:rsidR="00FF2CE1" w:rsidRPr="006D0EA5" w:rsidRDefault="00FD743C" w:rsidP="000B170D">
      <w:pPr>
        <w:spacing w:before="120"/>
        <w:rPr>
          <w:rFonts w:ascii="Times New Roman" w:hAnsi="Times New Roman" w:cs="Times New Roman"/>
          <w:b/>
        </w:rPr>
      </w:pPr>
      <w:r w:rsidRPr="006D0EA5">
        <w:rPr>
          <w:rFonts w:ascii="Times New Roman" w:hAnsi="Times New Roman" w:cs="Times New Roman"/>
          <w:b/>
        </w:rPr>
        <w:t xml:space="preserve">85 </w:t>
      </w:r>
      <w:r w:rsidR="00A5752E" w:rsidRPr="006D0EA5">
        <w:rPr>
          <w:rFonts w:ascii="Times New Roman" w:hAnsi="Times New Roman" w:cs="Times New Roman"/>
          <w:b/>
        </w:rPr>
        <w:t>Paragraph 30(3)(b)</w:t>
      </w:r>
    </w:p>
    <w:p w14:paraId="1AD039FA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Ombudsman Act 1976</w:t>
      </w:r>
    </w:p>
    <w:p w14:paraId="414CE72A" w14:textId="77777777" w:rsidR="00FF2CE1" w:rsidRPr="006D0EA5" w:rsidRDefault="00FD743C" w:rsidP="000B170D">
      <w:pPr>
        <w:spacing w:before="120"/>
        <w:rPr>
          <w:rFonts w:ascii="Times New Roman" w:hAnsi="Times New Roman" w:cs="Times New Roman"/>
          <w:b/>
        </w:rPr>
      </w:pPr>
      <w:r w:rsidRPr="006D0EA5">
        <w:rPr>
          <w:rFonts w:ascii="Times New Roman" w:hAnsi="Times New Roman" w:cs="Times New Roman"/>
          <w:b/>
        </w:rPr>
        <w:t xml:space="preserve">86 </w:t>
      </w:r>
      <w:r w:rsidR="00A5752E" w:rsidRPr="006D0EA5">
        <w:rPr>
          <w:rFonts w:ascii="Times New Roman" w:hAnsi="Times New Roman" w:cs="Times New Roman"/>
          <w:b/>
        </w:rPr>
        <w:t>Subsection 3(6B)</w:t>
      </w:r>
    </w:p>
    <w:p w14:paraId="3E4D0AB4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Remuneration and Allowances Act 1990</w:t>
      </w:r>
    </w:p>
    <w:p w14:paraId="2CA06A11" w14:textId="77777777" w:rsidR="00FF2CE1" w:rsidRPr="006D0EA5" w:rsidRDefault="00FD743C" w:rsidP="000B170D">
      <w:pPr>
        <w:spacing w:before="120"/>
        <w:rPr>
          <w:rFonts w:ascii="Times New Roman" w:hAnsi="Times New Roman" w:cs="Times New Roman"/>
          <w:b/>
        </w:rPr>
      </w:pPr>
      <w:r w:rsidRPr="006D0EA5">
        <w:rPr>
          <w:rFonts w:ascii="Times New Roman" w:hAnsi="Times New Roman" w:cs="Times New Roman"/>
          <w:b/>
        </w:rPr>
        <w:t xml:space="preserve">87 </w:t>
      </w:r>
      <w:r w:rsidR="00A5752E" w:rsidRPr="006D0EA5">
        <w:rPr>
          <w:rFonts w:ascii="Times New Roman" w:hAnsi="Times New Roman" w:cs="Times New Roman"/>
          <w:b/>
        </w:rPr>
        <w:t>Part 3 of clause 3 of Schedule 2 (table)</w:t>
      </w:r>
    </w:p>
    <w:p w14:paraId="2111DD61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Remuneration Tribunal Act 1973</w:t>
      </w:r>
    </w:p>
    <w:p w14:paraId="4566857D" w14:textId="77777777" w:rsidR="005D25F5" w:rsidRPr="006D0EA5" w:rsidRDefault="00FD743C" w:rsidP="00FD743C">
      <w:pPr>
        <w:spacing w:before="120"/>
        <w:rPr>
          <w:rFonts w:ascii="Times New Roman" w:hAnsi="Times New Roman" w:cs="Times New Roman"/>
          <w:b/>
        </w:rPr>
      </w:pPr>
      <w:r w:rsidRPr="006D0EA5">
        <w:rPr>
          <w:rFonts w:ascii="Times New Roman" w:hAnsi="Times New Roman" w:cs="Times New Roman"/>
          <w:b/>
        </w:rPr>
        <w:t xml:space="preserve">88 </w:t>
      </w:r>
      <w:r w:rsidR="00A5752E" w:rsidRPr="006D0EA5">
        <w:rPr>
          <w:rFonts w:ascii="Times New Roman" w:hAnsi="Times New Roman" w:cs="Times New Roman"/>
          <w:b/>
        </w:rPr>
        <w:t>Subparagraph 3(4)(r)(iv)</w:t>
      </w:r>
      <w:r w:rsidRPr="006D0EA5">
        <w:rPr>
          <w:rFonts w:ascii="Times New Roman" w:hAnsi="Times New Roman" w:cs="Times New Roman"/>
          <w:b/>
        </w:rPr>
        <w:t xml:space="preserve"> </w:t>
      </w:r>
    </w:p>
    <w:p w14:paraId="091BEF8B" w14:textId="77777777" w:rsidR="005D25F5" w:rsidRPr="006D0EA5" w:rsidRDefault="005D25F5">
      <w:pPr>
        <w:rPr>
          <w:rFonts w:ascii="Times New Roman" w:hAnsi="Times New Roman" w:cs="Times New Roman"/>
          <w:b/>
        </w:rPr>
      </w:pPr>
      <w:r w:rsidRPr="006D0EA5">
        <w:rPr>
          <w:rFonts w:ascii="Times New Roman" w:hAnsi="Times New Roman" w:cs="Times New Roman"/>
          <w:b/>
        </w:rPr>
        <w:br w:type="page"/>
      </w:r>
    </w:p>
    <w:p w14:paraId="0FC166E4" w14:textId="495603DE" w:rsidR="00FF2CE1" w:rsidRPr="00275D69" w:rsidRDefault="00A5752E" w:rsidP="005D25F5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4" w:name="bookmark44"/>
      <w:r w:rsidRPr="00275D69">
        <w:rPr>
          <w:rFonts w:ascii="Times New Roman" w:hAnsi="Times New Roman" w:cs="Times New Roman"/>
          <w:b/>
          <w:sz w:val="26"/>
          <w:szCs w:val="26"/>
        </w:rPr>
        <w:lastRenderedPageBreak/>
        <w:t>Part 4—Amendment of references to the Chief of Air Force</w:t>
      </w:r>
      <w:bookmarkEnd w:id="44"/>
    </w:p>
    <w:p w14:paraId="0994DF92" w14:textId="77777777" w:rsidR="00FF2CE1" w:rsidRPr="00B57901" w:rsidRDefault="00FD743C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89 </w:t>
      </w:r>
      <w:r w:rsidR="00A5752E" w:rsidRPr="00B57901">
        <w:rPr>
          <w:rFonts w:ascii="Times New Roman" w:hAnsi="Times New Roman" w:cs="Times New Roman"/>
          <w:b/>
          <w:szCs w:val="22"/>
        </w:rPr>
        <w:t>Amendment of Acts</w:t>
      </w:r>
    </w:p>
    <w:p w14:paraId="2F5193FF" w14:textId="77777777" w:rsidR="00FF2CE1" w:rsidRPr="006D0EA5" w:rsidRDefault="00A5752E" w:rsidP="00ED3EEB">
      <w:pPr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The specified provisions of the following Acts are amended by omitting “Chief of the Air Staff’ (wherever occurring) and substituting “Chief of Air Force”.</w:t>
      </w:r>
    </w:p>
    <w:p w14:paraId="67A75AB4" w14:textId="77777777" w:rsidR="00FF2CE1" w:rsidRPr="00B57901" w:rsidRDefault="00A5752E" w:rsidP="00ED3EEB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Air Force Act 1923</w:t>
      </w:r>
    </w:p>
    <w:p w14:paraId="1A4F86A8" w14:textId="77777777" w:rsidR="00FF2CE1" w:rsidRPr="00B57901" w:rsidRDefault="00FD743C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90 </w:t>
      </w:r>
      <w:r w:rsidR="00A5752E" w:rsidRPr="00B57901">
        <w:rPr>
          <w:rFonts w:ascii="Times New Roman" w:hAnsi="Times New Roman" w:cs="Times New Roman"/>
          <w:b/>
          <w:szCs w:val="22"/>
        </w:rPr>
        <w:t>Paragraph 4H(2)(b)</w:t>
      </w:r>
    </w:p>
    <w:p w14:paraId="77ED97A5" w14:textId="77777777" w:rsidR="00FF2CE1" w:rsidRPr="00B57901" w:rsidRDefault="00FD743C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91 </w:t>
      </w:r>
      <w:r w:rsidR="00A5752E" w:rsidRPr="00B57901">
        <w:rPr>
          <w:rFonts w:ascii="Times New Roman" w:hAnsi="Times New Roman" w:cs="Times New Roman"/>
          <w:b/>
          <w:szCs w:val="22"/>
        </w:rPr>
        <w:t>Subsections 4HA(1), (2) and (4)</w:t>
      </w:r>
    </w:p>
    <w:p w14:paraId="70DF931E" w14:textId="77777777" w:rsidR="00FF2CE1" w:rsidRPr="00B57901" w:rsidRDefault="00FD743C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92 </w:t>
      </w:r>
      <w:r w:rsidR="00A5752E" w:rsidRPr="00B57901">
        <w:rPr>
          <w:rFonts w:ascii="Times New Roman" w:hAnsi="Times New Roman" w:cs="Times New Roman"/>
          <w:b/>
          <w:szCs w:val="22"/>
        </w:rPr>
        <w:t>Subsections 4J(3) and (4)</w:t>
      </w:r>
    </w:p>
    <w:p w14:paraId="4C1BE19B" w14:textId="77777777" w:rsidR="00FF2CE1" w:rsidRPr="00B57901" w:rsidRDefault="00FD743C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93 </w:t>
      </w:r>
      <w:r w:rsidR="00A5752E" w:rsidRPr="00B57901">
        <w:rPr>
          <w:rFonts w:ascii="Times New Roman" w:hAnsi="Times New Roman" w:cs="Times New Roman"/>
          <w:b/>
          <w:szCs w:val="22"/>
        </w:rPr>
        <w:t>Subsection 8(9)</w:t>
      </w:r>
    </w:p>
    <w:p w14:paraId="64AACCF3" w14:textId="77777777" w:rsidR="00FF2CE1" w:rsidRPr="00B57901" w:rsidRDefault="00FD743C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94 </w:t>
      </w:r>
      <w:r w:rsidR="00A5752E" w:rsidRPr="00B57901">
        <w:rPr>
          <w:rFonts w:ascii="Times New Roman" w:hAnsi="Times New Roman" w:cs="Times New Roman"/>
          <w:b/>
          <w:szCs w:val="22"/>
        </w:rPr>
        <w:t>Subsections 8A(1), (3), (3A), (4), (5) and (6)</w:t>
      </w:r>
    </w:p>
    <w:p w14:paraId="078577B9" w14:textId="77777777" w:rsidR="00FF2CE1" w:rsidRPr="00B57901" w:rsidRDefault="00A5752E" w:rsidP="00ED3EEB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Australian War Memorial Act 1980</w:t>
      </w:r>
    </w:p>
    <w:p w14:paraId="264EA7D6" w14:textId="77777777" w:rsidR="00FF2CE1" w:rsidRPr="00B57901" w:rsidRDefault="00FD743C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95 </w:t>
      </w:r>
      <w:r w:rsidR="00A5752E" w:rsidRPr="00B57901">
        <w:rPr>
          <w:rFonts w:ascii="Times New Roman" w:hAnsi="Times New Roman" w:cs="Times New Roman"/>
          <w:b/>
          <w:szCs w:val="22"/>
        </w:rPr>
        <w:t>Paragraph 10(1)(c)</w:t>
      </w:r>
    </w:p>
    <w:p w14:paraId="328975FD" w14:textId="77777777" w:rsidR="00FF2CE1" w:rsidRPr="00B57901" w:rsidRDefault="00A5752E" w:rsidP="00ED3EEB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 Act 1903</w:t>
      </w:r>
    </w:p>
    <w:p w14:paraId="5E803C0E" w14:textId="77777777" w:rsidR="00FF2CE1" w:rsidRPr="00B57901" w:rsidRDefault="00FD743C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96 </w:t>
      </w:r>
      <w:r w:rsidR="00A5752E" w:rsidRPr="00B57901">
        <w:rPr>
          <w:rFonts w:ascii="Times New Roman" w:hAnsi="Times New Roman" w:cs="Times New Roman"/>
          <w:b/>
          <w:szCs w:val="22"/>
        </w:rPr>
        <w:t>Paragraphs 4(2)(g) and (h)</w:t>
      </w:r>
    </w:p>
    <w:p w14:paraId="788CDA6C" w14:textId="77777777" w:rsidR="00FF2CE1" w:rsidRPr="00B57901" w:rsidRDefault="00FD743C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97 </w:t>
      </w:r>
      <w:r w:rsidR="00A5752E" w:rsidRPr="00B57901">
        <w:rPr>
          <w:rFonts w:ascii="Times New Roman" w:hAnsi="Times New Roman" w:cs="Times New Roman"/>
          <w:b/>
          <w:szCs w:val="22"/>
        </w:rPr>
        <w:t>Section 8</w:t>
      </w:r>
    </w:p>
    <w:p w14:paraId="4EA44C4E" w14:textId="77777777" w:rsidR="00FF2CE1" w:rsidRPr="00B57901" w:rsidRDefault="00FD743C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98 </w:t>
      </w:r>
      <w:r w:rsidR="00A5752E" w:rsidRPr="00B57901">
        <w:rPr>
          <w:rFonts w:ascii="Times New Roman" w:hAnsi="Times New Roman" w:cs="Times New Roman"/>
          <w:b/>
          <w:szCs w:val="22"/>
        </w:rPr>
        <w:t>Subsection 116B(1)</w:t>
      </w:r>
    </w:p>
    <w:p w14:paraId="10103BE8" w14:textId="77777777" w:rsidR="00FF2CE1" w:rsidRPr="00B57901" w:rsidRDefault="00FD743C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99 </w:t>
      </w:r>
      <w:r w:rsidR="00A5752E" w:rsidRPr="00B57901">
        <w:rPr>
          <w:rFonts w:ascii="Times New Roman" w:hAnsi="Times New Roman" w:cs="Times New Roman"/>
          <w:b/>
          <w:szCs w:val="22"/>
        </w:rPr>
        <w:t>Subsection 120A(4B)</w:t>
      </w:r>
    </w:p>
    <w:p w14:paraId="59D6F884" w14:textId="77777777" w:rsidR="005D25F5" w:rsidRPr="00B57901" w:rsidRDefault="00FD743C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100 </w:t>
      </w:r>
      <w:r w:rsidR="00A5752E" w:rsidRPr="00B57901">
        <w:rPr>
          <w:rFonts w:ascii="Times New Roman" w:hAnsi="Times New Roman" w:cs="Times New Roman"/>
          <w:b/>
          <w:szCs w:val="22"/>
        </w:rPr>
        <w:t>Section 123F</w:t>
      </w:r>
    </w:p>
    <w:p w14:paraId="2708B380" w14:textId="77777777" w:rsidR="005D25F5" w:rsidRPr="006D0EA5" w:rsidRDefault="005D25F5">
      <w:pPr>
        <w:rPr>
          <w:rFonts w:ascii="Times New Roman" w:hAnsi="Times New Roman" w:cs="Times New Roman"/>
          <w:b/>
          <w:sz w:val="22"/>
          <w:szCs w:val="22"/>
        </w:rPr>
      </w:pPr>
      <w:r w:rsidRPr="006D0EA5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13DAFD49" w14:textId="77777777" w:rsidR="00FF2CE1" w:rsidRPr="006D0EA5" w:rsidRDefault="00A5752E" w:rsidP="00ED3EEB">
      <w:pPr>
        <w:spacing w:before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lastRenderedPageBreak/>
        <w:t>Defence Force Retirement and Death Benefits Act 1973</w:t>
      </w:r>
    </w:p>
    <w:p w14:paraId="53338D72" w14:textId="77777777" w:rsidR="00FF2CE1" w:rsidRPr="00B57901" w:rsidRDefault="00E04397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101 </w:t>
      </w:r>
      <w:proofErr w:type="spellStart"/>
      <w:r w:rsidR="00A5752E" w:rsidRPr="00B57901">
        <w:rPr>
          <w:rFonts w:ascii="Times New Roman" w:hAnsi="Times New Roman" w:cs="Times New Roman"/>
          <w:b/>
          <w:szCs w:val="22"/>
        </w:rPr>
        <w:t>Paragraph</w:t>
      </w:r>
      <w:proofErr w:type="spellEnd"/>
      <w:r w:rsidR="00A5752E" w:rsidRPr="00B57901">
        <w:rPr>
          <w:rFonts w:ascii="Times New Roman" w:hAnsi="Times New Roman" w:cs="Times New Roman"/>
          <w:b/>
          <w:szCs w:val="22"/>
        </w:rPr>
        <w:t xml:space="preserve"> 8(3)(d)</w:t>
      </w:r>
    </w:p>
    <w:p w14:paraId="7BC62387" w14:textId="77777777" w:rsidR="00FF2CE1" w:rsidRPr="00B57901" w:rsidRDefault="00E04397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102 </w:t>
      </w:r>
      <w:proofErr w:type="spellStart"/>
      <w:r w:rsidR="00A5752E" w:rsidRPr="00B57901">
        <w:rPr>
          <w:rFonts w:ascii="Times New Roman" w:hAnsi="Times New Roman" w:cs="Times New Roman"/>
          <w:b/>
          <w:szCs w:val="22"/>
        </w:rPr>
        <w:t>Subsection</w:t>
      </w:r>
      <w:proofErr w:type="spellEnd"/>
      <w:r w:rsidR="00A5752E" w:rsidRPr="00B57901">
        <w:rPr>
          <w:rFonts w:ascii="Times New Roman" w:hAnsi="Times New Roman" w:cs="Times New Roman"/>
          <w:b/>
          <w:szCs w:val="22"/>
        </w:rPr>
        <w:t xml:space="preserve"> 9(5)</w:t>
      </w:r>
    </w:p>
    <w:p w14:paraId="7B4DFF6E" w14:textId="77777777" w:rsidR="00FF2CE1" w:rsidRPr="00B57901" w:rsidRDefault="00E04397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103 </w:t>
      </w:r>
      <w:proofErr w:type="spellStart"/>
      <w:r w:rsidR="00A5752E" w:rsidRPr="00B57901">
        <w:rPr>
          <w:rFonts w:ascii="Times New Roman" w:hAnsi="Times New Roman" w:cs="Times New Roman"/>
          <w:b/>
          <w:szCs w:val="22"/>
        </w:rPr>
        <w:t>Subsection</w:t>
      </w:r>
      <w:proofErr w:type="spellEnd"/>
      <w:r w:rsidR="00A5752E" w:rsidRPr="00B57901">
        <w:rPr>
          <w:rFonts w:ascii="Times New Roman" w:hAnsi="Times New Roman" w:cs="Times New Roman"/>
          <w:b/>
          <w:szCs w:val="22"/>
        </w:rPr>
        <w:t xml:space="preserve"> 23(4)</w:t>
      </w:r>
    </w:p>
    <w:p w14:paraId="7A4D15DE" w14:textId="77777777" w:rsidR="00FF2CE1" w:rsidRPr="00B57901" w:rsidRDefault="00E04397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104 </w:t>
      </w:r>
      <w:r w:rsidR="00A5752E" w:rsidRPr="00B57901">
        <w:rPr>
          <w:rFonts w:ascii="Times New Roman" w:hAnsi="Times New Roman" w:cs="Times New Roman"/>
          <w:b/>
          <w:szCs w:val="22"/>
        </w:rPr>
        <w:t>Section 37</w:t>
      </w:r>
    </w:p>
    <w:p w14:paraId="7A4CF00A" w14:textId="77777777" w:rsidR="00FF2CE1" w:rsidRPr="00B57901" w:rsidRDefault="00A5752E" w:rsidP="00ED3EEB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Forces Retirement Benefits Act 1948</w:t>
      </w:r>
    </w:p>
    <w:p w14:paraId="74A19C5A" w14:textId="77777777" w:rsidR="00FF2CE1" w:rsidRPr="00B57901" w:rsidRDefault="00E04397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105 </w:t>
      </w:r>
      <w:r w:rsidR="00A5752E" w:rsidRPr="00B57901">
        <w:rPr>
          <w:rFonts w:ascii="Times New Roman" w:hAnsi="Times New Roman" w:cs="Times New Roman"/>
          <w:b/>
          <w:szCs w:val="22"/>
        </w:rPr>
        <w:t>Subsection 51(6)</w:t>
      </w:r>
    </w:p>
    <w:p w14:paraId="76F8181C" w14:textId="77777777" w:rsidR="00FF2CE1" w:rsidRPr="00B57901" w:rsidRDefault="00A5752E" w:rsidP="00ED3EEB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Housing Authority Act 1987</w:t>
      </w:r>
    </w:p>
    <w:p w14:paraId="26C1EE46" w14:textId="77777777" w:rsidR="00FF2CE1" w:rsidRPr="00B57901" w:rsidRDefault="00E04397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106 </w:t>
      </w:r>
      <w:r w:rsidR="00A5752E" w:rsidRPr="00B57901">
        <w:rPr>
          <w:rFonts w:ascii="Times New Roman" w:hAnsi="Times New Roman" w:cs="Times New Roman"/>
          <w:b/>
          <w:szCs w:val="22"/>
        </w:rPr>
        <w:t>Subsection 66(3)</w:t>
      </w:r>
    </w:p>
    <w:p w14:paraId="78DEAFE5" w14:textId="77777777" w:rsidR="00FF2CE1" w:rsidRPr="00B57901" w:rsidRDefault="00A5752E" w:rsidP="00ED3EEB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(Parliamentary Candidates) Act 1969</w:t>
      </w:r>
    </w:p>
    <w:p w14:paraId="120ED470" w14:textId="77777777" w:rsidR="00FF2CE1" w:rsidRPr="00B57901" w:rsidRDefault="00E04397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107 </w:t>
      </w:r>
      <w:r w:rsidR="00A5752E" w:rsidRPr="00B57901">
        <w:rPr>
          <w:rFonts w:ascii="Times New Roman" w:hAnsi="Times New Roman" w:cs="Times New Roman"/>
          <w:b/>
          <w:szCs w:val="22"/>
        </w:rPr>
        <w:t>Section 18</w:t>
      </w:r>
    </w:p>
    <w:p w14:paraId="5DF8840F" w14:textId="77777777" w:rsidR="00FF2CE1" w:rsidRPr="00B57901" w:rsidRDefault="00E04397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108 </w:t>
      </w:r>
      <w:r w:rsidR="00A5752E" w:rsidRPr="00B57901">
        <w:rPr>
          <w:rFonts w:ascii="Times New Roman" w:hAnsi="Times New Roman" w:cs="Times New Roman"/>
          <w:b/>
          <w:szCs w:val="22"/>
        </w:rPr>
        <w:t>Section 19</w:t>
      </w:r>
    </w:p>
    <w:p w14:paraId="21EF1635" w14:textId="77777777" w:rsidR="00FF2CE1" w:rsidRPr="00B57901" w:rsidRDefault="00A5752E" w:rsidP="00ED3EEB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 (Re-establishment) Act 1965</w:t>
      </w:r>
    </w:p>
    <w:p w14:paraId="6C33B22A" w14:textId="77777777" w:rsidR="00FF2CE1" w:rsidRPr="00B57901" w:rsidRDefault="00E04397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109 </w:t>
      </w:r>
      <w:r w:rsidR="00A5752E" w:rsidRPr="00B57901">
        <w:rPr>
          <w:rFonts w:ascii="Times New Roman" w:hAnsi="Times New Roman" w:cs="Times New Roman"/>
          <w:b/>
          <w:szCs w:val="22"/>
        </w:rPr>
        <w:t>Subparagraphs 4(2)(a)(ii) and (b)(ii)</w:t>
      </w:r>
    </w:p>
    <w:p w14:paraId="1646D6F8" w14:textId="77777777" w:rsidR="00FF2CE1" w:rsidRPr="00B57901" w:rsidRDefault="00A5752E" w:rsidP="00ED3EEB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(Visiting Forces) Act 1963</w:t>
      </w:r>
    </w:p>
    <w:p w14:paraId="36B1962D" w14:textId="7FA56773" w:rsidR="00FF2CE1" w:rsidRPr="00B57901" w:rsidRDefault="00E04397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>110</w:t>
      </w:r>
      <w:r w:rsidR="00275D69">
        <w:rPr>
          <w:rFonts w:ascii="Times New Roman" w:hAnsi="Times New Roman" w:cs="Times New Roman"/>
          <w:b/>
          <w:szCs w:val="22"/>
        </w:rPr>
        <w:t xml:space="preserve"> </w:t>
      </w:r>
      <w:r w:rsidR="00A5752E" w:rsidRPr="00B57901">
        <w:rPr>
          <w:rFonts w:ascii="Times New Roman" w:hAnsi="Times New Roman" w:cs="Times New Roman"/>
          <w:b/>
          <w:szCs w:val="22"/>
        </w:rPr>
        <w:t>Subsection 8(7)</w:t>
      </w:r>
    </w:p>
    <w:p w14:paraId="55DB0B05" w14:textId="77777777" w:rsidR="00FF2CE1" w:rsidRPr="00B57901" w:rsidRDefault="00A5752E" w:rsidP="00ED3EEB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Military Superannuation and Benefits Act 1991</w:t>
      </w:r>
    </w:p>
    <w:p w14:paraId="4F42B461" w14:textId="77777777" w:rsidR="00ED3EEB" w:rsidRPr="00B57901" w:rsidRDefault="00E04397" w:rsidP="00ED3EEB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111 </w:t>
      </w:r>
      <w:r w:rsidR="00A5752E" w:rsidRPr="00B57901">
        <w:rPr>
          <w:rFonts w:ascii="Times New Roman" w:hAnsi="Times New Roman" w:cs="Times New Roman"/>
          <w:b/>
          <w:szCs w:val="22"/>
        </w:rPr>
        <w:t>Paragraph 30(3)(b)</w:t>
      </w:r>
    </w:p>
    <w:p w14:paraId="4D0EC6DA" w14:textId="77777777" w:rsidR="00ED3EEB" w:rsidRPr="006D0EA5" w:rsidRDefault="00ED3EEB">
      <w:pPr>
        <w:rPr>
          <w:rFonts w:ascii="Times New Roman" w:hAnsi="Times New Roman" w:cs="Times New Roman"/>
          <w:b/>
          <w:sz w:val="22"/>
          <w:szCs w:val="22"/>
        </w:rPr>
      </w:pPr>
      <w:r w:rsidRPr="006D0EA5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4AEF7C53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lastRenderedPageBreak/>
        <w:t>Ombudsman Act 1976</w:t>
      </w:r>
    </w:p>
    <w:p w14:paraId="608161E7" w14:textId="77777777" w:rsidR="00FF2CE1" w:rsidRPr="00B57901" w:rsidRDefault="00E04397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112 </w:t>
      </w:r>
      <w:r w:rsidR="00A5752E" w:rsidRPr="00B57901">
        <w:rPr>
          <w:rFonts w:ascii="Times New Roman" w:hAnsi="Times New Roman" w:cs="Times New Roman"/>
          <w:b/>
          <w:szCs w:val="22"/>
        </w:rPr>
        <w:t>Subsection 3(6B)</w:t>
      </w:r>
    </w:p>
    <w:p w14:paraId="5E95CE62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Remuneration and Allowances Act 1990</w:t>
      </w:r>
    </w:p>
    <w:p w14:paraId="341B5BEC" w14:textId="77777777" w:rsidR="00FF2CE1" w:rsidRPr="00B57901" w:rsidRDefault="00E04397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113 </w:t>
      </w:r>
      <w:r w:rsidR="00A5752E" w:rsidRPr="00B57901">
        <w:rPr>
          <w:rFonts w:ascii="Times New Roman" w:hAnsi="Times New Roman" w:cs="Times New Roman"/>
          <w:b/>
          <w:szCs w:val="22"/>
        </w:rPr>
        <w:t>Part 3 of clause 3 of Schedule 2 (table)</w:t>
      </w:r>
    </w:p>
    <w:p w14:paraId="18A229CE" w14:textId="77777777" w:rsidR="00FF2CE1" w:rsidRPr="00B57901" w:rsidRDefault="00A5752E" w:rsidP="00B57901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7901">
        <w:rPr>
          <w:rFonts w:ascii="Times New Roman" w:hAnsi="Times New Roman" w:cs="Times New Roman"/>
          <w:b/>
          <w:i/>
          <w:sz w:val="26"/>
          <w:szCs w:val="26"/>
        </w:rPr>
        <w:t>Remuneration Tribunal Act 1973</w:t>
      </w:r>
    </w:p>
    <w:p w14:paraId="202A78BD" w14:textId="77777777" w:rsidR="00351FE4" w:rsidRPr="00B57901" w:rsidRDefault="00E04397" w:rsidP="00B57901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r w:rsidRPr="00B57901">
        <w:rPr>
          <w:rFonts w:ascii="Times New Roman" w:hAnsi="Times New Roman" w:cs="Times New Roman"/>
          <w:b/>
          <w:szCs w:val="22"/>
        </w:rPr>
        <w:t xml:space="preserve">114 </w:t>
      </w:r>
      <w:r w:rsidR="00A5752E" w:rsidRPr="00B57901">
        <w:rPr>
          <w:rFonts w:ascii="Times New Roman" w:hAnsi="Times New Roman" w:cs="Times New Roman"/>
          <w:b/>
          <w:szCs w:val="22"/>
        </w:rPr>
        <w:t>Subparagraph 3(4)(r)(v)</w:t>
      </w:r>
    </w:p>
    <w:p w14:paraId="1866A748" w14:textId="77777777" w:rsidR="00351FE4" w:rsidRPr="006D0EA5" w:rsidRDefault="00351FE4">
      <w:pPr>
        <w:rPr>
          <w:rFonts w:ascii="Times New Roman" w:hAnsi="Times New Roman" w:cs="Times New Roman"/>
          <w:b/>
          <w:sz w:val="22"/>
          <w:szCs w:val="22"/>
        </w:rPr>
      </w:pPr>
      <w:r w:rsidRPr="006D0EA5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352C269C" w14:textId="1A40A9DE" w:rsidR="00FF2CE1" w:rsidRPr="00275D69" w:rsidRDefault="00A5752E" w:rsidP="00351FE4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5" w:name="bookmark45"/>
      <w:r w:rsidRPr="00275D69">
        <w:rPr>
          <w:rFonts w:ascii="Times New Roman" w:hAnsi="Times New Roman" w:cs="Times New Roman"/>
          <w:b/>
          <w:sz w:val="26"/>
          <w:szCs w:val="26"/>
        </w:rPr>
        <w:lastRenderedPageBreak/>
        <w:t>Part 5—Amendment of references to service chiefs</w:t>
      </w:r>
      <w:bookmarkEnd w:id="45"/>
    </w:p>
    <w:p w14:paraId="79D20403" w14:textId="77777777" w:rsidR="00FF2CE1" w:rsidRPr="00B57901" w:rsidRDefault="00A5752E" w:rsidP="00351FE4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46" w:name="bookmark46"/>
      <w:proofErr w:type="spellStart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 Act 1903</w:t>
      </w:r>
      <w:bookmarkEnd w:id="46"/>
    </w:p>
    <w:p w14:paraId="08F0E306" w14:textId="44CB9AD1" w:rsidR="00FF2CE1" w:rsidRPr="00275D69" w:rsidRDefault="00E04397" w:rsidP="00351FE4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47" w:name="bookmark47"/>
      <w:r w:rsidRPr="00275D69">
        <w:rPr>
          <w:rFonts w:ascii="Times New Roman" w:hAnsi="Times New Roman" w:cs="Times New Roman"/>
          <w:b/>
          <w:szCs w:val="22"/>
        </w:rPr>
        <w:t xml:space="preserve">115 </w:t>
      </w:r>
      <w:r w:rsidR="00A5752E" w:rsidRPr="00275D69">
        <w:rPr>
          <w:rFonts w:ascii="Times New Roman" w:hAnsi="Times New Roman" w:cs="Times New Roman"/>
          <w:b/>
          <w:szCs w:val="22"/>
        </w:rPr>
        <w:t>Paragraph 4(2)(h), subsections 9(2) and (3), paragraph</w:t>
      </w:r>
      <w:bookmarkStart w:id="48" w:name="bookmark48"/>
      <w:bookmarkEnd w:id="47"/>
      <w:r w:rsidRPr="00275D69">
        <w:rPr>
          <w:rFonts w:ascii="Times New Roman" w:hAnsi="Times New Roman" w:cs="Times New Roman"/>
          <w:b/>
          <w:szCs w:val="22"/>
        </w:rPr>
        <w:t xml:space="preserve"> </w:t>
      </w:r>
      <w:r w:rsidR="00A5752E" w:rsidRPr="00275D69">
        <w:rPr>
          <w:rFonts w:ascii="Times New Roman" w:hAnsi="Times New Roman" w:cs="Times New Roman"/>
          <w:b/>
          <w:szCs w:val="22"/>
        </w:rPr>
        <w:t>9A(1)(a) and subsections 9A(3) and 9C(1)</w:t>
      </w:r>
      <w:bookmarkEnd w:id="48"/>
    </w:p>
    <w:p w14:paraId="1C422171" w14:textId="77777777" w:rsidR="00FF2CE1" w:rsidRPr="006D0EA5" w:rsidRDefault="00A5752E" w:rsidP="00351FE4">
      <w:pPr>
        <w:spacing w:before="120"/>
        <w:ind w:left="900" w:hanging="45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“chief of staff" (wherever occurring), substitute “service chief".</w:t>
      </w:r>
    </w:p>
    <w:p w14:paraId="3009B1BC" w14:textId="77777777" w:rsidR="00FF2CE1" w:rsidRPr="00275D69" w:rsidRDefault="00E04397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49" w:name="bookmark49"/>
      <w:r w:rsidRPr="00275D69">
        <w:rPr>
          <w:rFonts w:ascii="Times New Roman" w:hAnsi="Times New Roman" w:cs="Times New Roman"/>
          <w:b/>
          <w:szCs w:val="22"/>
        </w:rPr>
        <w:t xml:space="preserve">116 </w:t>
      </w:r>
      <w:r w:rsidR="00A5752E" w:rsidRPr="00275D69">
        <w:rPr>
          <w:rFonts w:ascii="Times New Roman" w:hAnsi="Times New Roman" w:cs="Times New Roman"/>
          <w:b/>
          <w:szCs w:val="22"/>
        </w:rPr>
        <w:t>Subsections 9B(1) and (2)</w:t>
      </w:r>
      <w:bookmarkEnd w:id="49"/>
    </w:p>
    <w:p w14:paraId="7EF45049" w14:textId="77777777" w:rsidR="00FF2CE1" w:rsidRPr="006D0EA5" w:rsidRDefault="00A5752E" w:rsidP="00351FE4">
      <w:pPr>
        <w:spacing w:before="12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“a chief of staff", substitute “the Chief of the Defence Force, the Vice Chief of the Defence Force or a service chief".</w:t>
      </w:r>
    </w:p>
    <w:p w14:paraId="7DB8FC4C" w14:textId="77777777" w:rsidR="00FF2CE1" w:rsidRPr="006D0EA5" w:rsidRDefault="00E04397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50" w:name="bookmark50"/>
      <w:r w:rsidRPr="00275D69">
        <w:rPr>
          <w:rFonts w:ascii="Times New Roman" w:hAnsi="Times New Roman" w:cs="Times New Roman"/>
          <w:b/>
          <w:szCs w:val="22"/>
        </w:rPr>
        <w:t xml:space="preserve">117 </w:t>
      </w:r>
      <w:r w:rsidR="00A5752E" w:rsidRPr="00275D69">
        <w:rPr>
          <w:rFonts w:ascii="Times New Roman" w:hAnsi="Times New Roman" w:cs="Times New Roman"/>
          <w:b/>
          <w:szCs w:val="22"/>
        </w:rPr>
        <w:t>Subsections 50D(2), 50D(6), 50E(2), 50F(4), 116C(3),</w:t>
      </w:r>
      <w:bookmarkStart w:id="51" w:name="bookmark51"/>
      <w:bookmarkEnd w:id="50"/>
      <w:r w:rsidRPr="00275D69">
        <w:rPr>
          <w:rFonts w:ascii="Times New Roman" w:hAnsi="Times New Roman" w:cs="Times New Roman"/>
          <w:b/>
          <w:szCs w:val="22"/>
        </w:rPr>
        <w:t xml:space="preserve"> </w:t>
      </w:r>
      <w:r w:rsidR="00A5752E" w:rsidRPr="00275D69">
        <w:rPr>
          <w:rFonts w:ascii="Times New Roman" w:hAnsi="Times New Roman" w:cs="Times New Roman"/>
          <w:b/>
          <w:szCs w:val="22"/>
        </w:rPr>
        <w:t>116E(1), 116M(1), 116M(5) and 116M(6) and section 123A</w:t>
      </w:r>
      <w:bookmarkEnd w:id="51"/>
    </w:p>
    <w:p w14:paraId="3CB3F282" w14:textId="77777777" w:rsidR="00FF2CE1" w:rsidRPr="006D0EA5" w:rsidRDefault="00A5752E" w:rsidP="00351FE4">
      <w:pPr>
        <w:spacing w:before="12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“a chief of staff" (wherever occurring), substitute “the Chief of the Defence Force or a service chief".</w:t>
      </w:r>
    </w:p>
    <w:p w14:paraId="5E6B4BA7" w14:textId="4ADA8FFF" w:rsidR="00FF2CE1" w:rsidRPr="006D0EA5" w:rsidRDefault="00351FE4" w:rsidP="00351FE4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6D0EA5">
        <w:rPr>
          <w:rFonts w:ascii="Times New Roman" w:hAnsi="Times New Roman" w:cs="Times New Roman"/>
          <w:sz w:val="20"/>
          <w:szCs w:val="20"/>
        </w:rPr>
        <w:t xml:space="preserve">Note: </w:t>
      </w:r>
      <w:r w:rsidR="00A5752E" w:rsidRPr="006D0EA5">
        <w:rPr>
          <w:rFonts w:ascii="Times New Roman" w:hAnsi="Times New Roman" w:cs="Times New Roman"/>
          <w:sz w:val="20"/>
          <w:szCs w:val="20"/>
        </w:rPr>
        <w:t xml:space="preserve">The heading to section 116M is altered by omitting </w:t>
      </w:r>
      <w:r w:rsidR="00A5752E" w:rsidRPr="00275D69">
        <w:rPr>
          <w:rFonts w:ascii="Times New Roman" w:hAnsi="Times New Roman" w:cs="Times New Roman"/>
          <w:sz w:val="20"/>
          <w:szCs w:val="20"/>
        </w:rPr>
        <w:t>"</w:t>
      </w:r>
      <w:r w:rsidR="00A5752E" w:rsidRPr="006D0EA5">
        <w:rPr>
          <w:rFonts w:ascii="Times New Roman" w:hAnsi="Times New Roman" w:cs="Times New Roman"/>
          <w:b/>
          <w:sz w:val="20"/>
          <w:szCs w:val="20"/>
        </w:rPr>
        <w:t>by chief of staff</w:t>
      </w:r>
      <w:r w:rsidR="00A5752E" w:rsidRPr="00275D69">
        <w:rPr>
          <w:rFonts w:ascii="Times New Roman" w:hAnsi="Times New Roman" w:cs="Times New Roman"/>
          <w:sz w:val="20"/>
          <w:szCs w:val="20"/>
        </w:rPr>
        <w:t>".</w:t>
      </w:r>
    </w:p>
    <w:p w14:paraId="55422B1F" w14:textId="77777777" w:rsidR="00FF2CE1" w:rsidRPr="00275D69" w:rsidRDefault="003D492D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52" w:name="bookmark52"/>
      <w:r w:rsidRPr="00275D69">
        <w:rPr>
          <w:rFonts w:ascii="Times New Roman" w:hAnsi="Times New Roman" w:cs="Times New Roman"/>
          <w:b/>
          <w:szCs w:val="22"/>
        </w:rPr>
        <w:t xml:space="preserve">118 </w:t>
      </w:r>
      <w:r w:rsidR="00A5752E" w:rsidRPr="00275D69">
        <w:rPr>
          <w:rFonts w:ascii="Times New Roman" w:hAnsi="Times New Roman" w:cs="Times New Roman"/>
          <w:b/>
          <w:szCs w:val="22"/>
        </w:rPr>
        <w:t>Subsection 116M(2)</w:t>
      </w:r>
      <w:bookmarkEnd w:id="52"/>
    </w:p>
    <w:p w14:paraId="667D1BDA" w14:textId="77777777" w:rsidR="00FF2CE1" w:rsidRPr="006D0EA5" w:rsidRDefault="00A5752E" w:rsidP="00351FE4">
      <w:pPr>
        <w:spacing w:before="12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“A chief of staff</w:t>
      </w:r>
      <w:r w:rsidR="003D492D" w:rsidRPr="006D0EA5">
        <w:rPr>
          <w:rFonts w:ascii="Times New Roman" w:hAnsi="Times New Roman" w:cs="Times New Roman"/>
          <w:sz w:val="22"/>
          <w:szCs w:val="22"/>
        </w:rPr>
        <w:t>”</w:t>
      </w:r>
      <w:r w:rsidRPr="006D0EA5">
        <w:rPr>
          <w:rFonts w:ascii="Times New Roman" w:hAnsi="Times New Roman" w:cs="Times New Roman"/>
          <w:sz w:val="22"/>
          <w:szCs w:val="22"/>
        </w:rPr>
        <w:t>, substitute “The Chief of the Defence Force or a service chief</w:t>
      </w:r>
      <w:r w:rsidR="003D492D" w:rsidRPr="006D0EA5">
        <w:rPr>
          <w:rFonts w:ascii="Times New Roman" w:hAnsi="Times New Roman" w:cs="Times New Roman"/>
          <w:sz w:val="22"/>
          <w:szCs w:val="22"/>
        </w:rPr>
        <w:t>”</w:t>
      </w:r>
      <w:r w:rsidRPr="006D0EA5">
        <w:rPr>
          <w:rFonts w:ascii="Times New Roman" w:hAnsi="Times New Roman" w:cs="Times New Roman"/>
          <w:sz w:val="22"/>
          <w:szCs w:val="22"/>
        </w:rPr>
        <w:t>.</w:t>
      </w:r>
    </w:p>
    <w:p w14:paraId="68A260FF" w14:textId="6BF1408D" w:rsidR="00FF2CE1" w:rsidRPr="00275D69" w:rsidRDefault="003D492D" w:rsidP="00351FE4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53" w:name="bookmark53"/>
      <w:r w:rsidRPr="00275D69">
        <w:rPr>
          <w:rFonts w:ascii="Times New Roman" w:hAnsi="Times New Roman" w:cs="Times New Roman"/>
          <w:b/>
          <w:szCs w:val="22"/>
        </w:rPr>
        <w:t xml:space="preserve">119 </w:t>
      </w:r>
      <w:r w:rsidR="00A5752E" w:rsidRPr="00275D69">
        <w:rPr>
          <w:rFonts w:ascii="Times New Roman" w:hAnsi="Times New Roman" w:cs="Times New Roman"/>
          <w:b/>
          <w:szCs w:val="22"/>
        </w:rPr>
        <w:t>Subsections 116M(3), (4) and (6)</w:t>
      </w:r>
      <w:bookmarkEnd w:id="53"/>
    </w:p>
    <w:p w14:paraId="386FF892" w14:textId="77777777" w:rsidR="00FF2CE1" w:rsidRPr="00275D69" w:rsidRDefault="00A5752E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r w:rsidRPr="00275D69">
        <w:rPr>
          <w:rFonts w:ascii="Times New Roman" w:hAnsi="Times New Roman" w:cs="Times New Roman"/>
          <w:b/>
          <w:szCs w:val="22"/>
        </w:rPr>
        <w:t>Omit "the chief of staff", substitute “the Chief of the Defence Force or a service chief".</w:t>
      </w:r>
    </w:p>
    <w:p w14:paraId="3A9FBC07" w14:textId="77777777" w:rsidR="00FF2CE1" w:rsidRPr="00B57901" w:rsidRDefault="00A5752E" w:rsidP="00351FE4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54" w:name="bookmark54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Force Discipline Act 1982</w:t>
      </w:r>
      <w:bookmarkEnd w:id="54"/>
    </w:p>
    <w:p w14:paraId="1CFD1ADB" w14:textId="1A885CAB" w:rsidR="00FF2CE1" w:rsidRPr="00275D69" w:rsidRDefault="003D492D" w:rsidP="00351FE4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55" w:name="bookmark55"/>
      <w:r w:rsidRPr="00275D69">
        <w:rPr>
          <w:rFonts w:ascii="Times New Roman" w:hAnsi="Times New Roman" w:cs="Times New Roman"/>
          <w:b/>
          <w:szCs w:val="22"/>
        </w:rPr>
        <w:t xml:space="preserve">120 </w:t>
      </w:r>
      <w:r w:rsidR="00A5752E" w:rsidRPr="00275D69">
        <w:rPr>
          <w:rFonts w:ascii="Times New Roman" w:hAnsi="Times New Roman" w:cs="Times New Roman"/>
          <w:b/>
          <w:szCs w:val="22"/>
        </w:rPr>
        <w:t xml:space="preserve">Subsection 3(1) (definitions of </w:t>
      </w:r>
      <w:r w:rsidR="00A5752E" w:rsidRPr="00275D69">
        <w:rPr>
          <w:rFonts w:ascii="Times New Roman" w:hAnsi="Times New Roman" w:cs="Times New Roman"/>
          <w:b/>
          <w:i/>
          <w:szCs w:val="22"/>
        </w:rPr>
        <w:t>authorized officer</w:t>
      </w:r>
      <w:r w:rsidR="00A5752E" w:rsidRPr="00275D69">
        <w:rPr>
          <w:rFonts w:ascii="Times New Roman" w:hAnsi="Times New Roman" w:cs="Times New Roman"/>
          <w:b/>
          <w:szCs w:val="22"/>
        </w:rPr>
        <w:t xml:space="preserve"> and</w:t>
      </w:r>
      <w:bookmarkStart w:id="56" w:name="bookmark56"/>
      <w:bookmarkEnd w:id="55"/>
      <w:r w:rsidRPr="00275D69">
        <w:rPr>
          <w:rFonts w:ascii="Times New Roman" w:hAnsi="Times New Roman" w:cs="Times New Roman"/>
          <w:b/>
          <w:szCs w:val="22"/>
        </w:rPr>
        <w:t xml:space="preserve"> </w:t>
      </w:r>
      <w:r w:rsidR="00A5752E" w:rsidRPr="00275D69">
        <w:rPr>
          <w:rFonts w:ascii="Times New Roman" w:hAnsi="Times New Roman" w:cs="Times New Roman"/>
          <w:b/>
          <w:i/>
          <w:szCs w:val="22"/>
        </w:rPr>
        <w:t>review</w:t>
      </w:r>
      <w:r w:rsidR="00A5752E" w:rsidRPr="00275D69">
        <w:rPr>
          <w:rFonts w:ascii="Times New Roman" w:hAnsi="Times New Roman" w:cs="Times New Roman"/>
          <w:b/>
          <w:szCs w:val="22"/>
        </w:rPr>
        <w:t xml:space="preserve"> and paragraph (b) of the definition of </w:t>
      </w:r>
      <w:r w:rsidR="00A5752E" w:rsidRPr="00275D69">
        <w:rPr>
          <w:rStyle w:val="Heading55Italic"/>
          <w:rFonts w:ascii="Times New Roman" w:hAnsi="Times New Roman" w:cs="Times New Roman"/>
          <w:bCs w:val="0"/>
          <w:szCs w:val="22"/>
        </w:rPr>
        <w:t>general order</w:t>
      </w:r>
      <w:r w:rsidR="00A5752E" w:rsidRPr="00275D69">
        <w:rPr>
          <w:rStyle w:val="Heading55Italic"/>
          <w:rFonts w:ascii="Times New Roman" w:hAnsi="Times New Roman" w:cs="Times New Roman"/>
          <w:bCs w:val="0"/>
          <w:i w:val="0"/>
          <w:szCs w:val="22"/>
        </w:rPr>
        <w:t>),</w:t>
      </w:r>
      <w:r w:rsidR="00A5752E" w:rsidRPr="00275D69">
        <w:rPr>
          <w:rFonts w:ascii="Times New Roman" w:hAnsi="Times New Roman" w:cs="Times New Roman"/>
          <w:b/>
          <w:szCs w:val="22"/>
        </w:rPr>
        <w:t xml:space="preserve"> subparagraph 3(11)(a)(ii), subsections 5(1), 5(3), 68(3), 68A(3), 97(1) and 113(1), paragraph 154(1)(a) and subsections 155(1), 155(2), 178C(1) and 195(6)</w:t>
      </w:r>
      <w:bookmarkEnd w:id="56"/>
    </w:p>
    <w:p w14:paraId="34FC13E2" w14:textId="77777777" w:rsidR="00351FE4" w:rsidRPr="006D0EA5" w:rsidRDefault="00A5752E" w:rsidP="00351FE4">
      <w:pPr>
        <w:spacing w:before="12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“a chief of staff" (wherever occurring), substitute “the Chief of the Defence Force or a service chief".</w:t>
      </w:r>
    </w:p>
    <w:p w14:paraId="45939427" w14:textId="77777777" w:rsidR="00351FE4" w:rsidRPr="006D0EA5" w:rsidRDefault="00351FE4">
      <w:pPr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br w:type="page"/>
      </w:r>
    </w:p>
    <w:p w14:paraId="49A767D8" w14:textId="408B99D1" w:rsidR="00FF2CE1" w:rsidRPr="006D0EA5" w:rsidRDefault="00273D30" w:rsidP="00273D30">
      <w:pPr>
        <w:pStyle w:val="Bodytext180"/>
        <w:tabs>
          <w:tab w:val="left" w:pos="603"/>
        </w:tabs>
        <w:spacing w:before="120" w:line="240" w:lineRule="auto"/>
        <w:ind w:firstLine="0"/>
        <w:rPr>
          <w:sz w:val="20"/>
          <w:szCs w:val="20"/>
        </w:rPr>
      </w:pPr>
      <w:r w:rsidRPr="006D0EA5">
        <w:rPr>
          <w:sz w:val="20"/>
          <w:szCs w:val="20"/>
        </w:rPr>
        <w:lastRenderedPageBreak/>
        <w:t>Note:</w:t>
      </w:r>
      <w:r w:rsidRPr="006D0EA5">
        <w:rPr>
          <w:sz w:val="20"/>
          <w:szCs w:val="20"/>
        </w:rPr>
        <w:tab/>
        <w:t xml:space="preserve">The </w:t>
      </w:r>
      <w:r w:rsidR="00A5752E" w:rsidRPr="006D0EA5">
        <w:rPr>
          <w:sz w:val="20"/>
          <w:szCs w:val="20"/>
        </w:rPr>
        <w:t>heading</w:t>
      </w:r>
      <w:r w:rsidRPr="006D0EA5">
        <w:rPr>
          <w:sz w:val="20"/>
          <w:szCs w:val="20"/>
        </w:rPr>
        <w:t xml:space="preserve"> </w:t>
      </w:r>
      <w:r w:rsidR="00A5752E" w:rsidRPr="006D0EA5">
        <w:rPr>
          <w:sz w:val="20"/>
          <w:szCs w:val="20"/>
        </w:rPr>
        <w:t>to</w:t>
      </w:r>
      <w:r w:rsidRPr="006D0EA5">
        <w:rPr>
          <w:sz w:val="20"/>
          <w:szCs w:val="20"/>
        </w:rPr>
        <w:t xml:space="preserve"> </w:t>
      </w:r>
      <w:r w:rsidR="00A5752E" w:rsidRPr="006D0EA5">
        <w:rPr>
          <w:sz w:val="20"/>
          <w:szCs w:val="20"/>
        </w:rPr>
        <w:t xml:space="preserve">section 155 is altered by omitting </w:t>
      </w:r>
      <w:r w:rsidR="00A5752E" w:rsidRPr="00275D69">
        <w:rPr>
          <w:sz w:val="20"/>
          <w:szCs w:val="20"/>
        </w:rPr>
        <w:t>“</w:t>
      </w:r>
      <w:r w:rsidR="00A5752E" w:rsidRPr="006D0EA5">
        <w:rPr>
          <w:b/>
          <w:sz w:val="20"/>
          <w:szCs w:val="20"/>
        </w:rPr>
        <w:t>by chief of staff</w:t>
      </w:r>
      <w:r w:rsidR="00A5752E" w:rsidRPr="00275D69">
        <w:rPr>
          <w:sz w:val="20"/>
          <w:szCs w:val="20"/>
        </w:rPr>
        <w:t>".</w:t>
      </w:r>
    </w:p>
    <w:p w14:paraId="3647B4D8" w14:textId="458DF624" w:rsidR="00FF2CE1" w:rsidRPr="00275D69" w:rsidRDefault="00F0043C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57" w:name="bookmark57"/>
      <w:r w:rsidRPr="00275D69">
        <w:rPr>
          <w:rFonts w:ascii="Times New Roman" w:hAnsi="Times New Roman" w:cs="Times New Roman"/>
          <w:b/>
          <w:szCs w:val="22"/>
        </w:rPr>
        <w:t xml:space="preserve">121 </w:t>
      </w:r>
      <w:r w:rsidR="00A5752E" w:rsidRPr="00275D69">
        <w:rPr>
          <w:rFonts w:ascii="Times New Roman" w:hAnsi="Times New Roman" w:cs="Times New Roman"/>
          <w:b/>
          <w:szCs w:val="22"/>
        </w:rPr>
        <w:t>Subsections 68(2) and 68A(2), section 102, subsection</w:t>
      </w:r>
      <w:bookmarkStart w:id="58" w:name="bookmark58"/>
      <w:bookmarkEnd w:id="57"/>
      <w:r w:rsidR="00275D69">
        <w:rPr>
          <w:rFonts w:ascii="Times New Roman" w:hAnsi="Times New Roman" w:cs="Times New Roman"/>
          <w:b/>
          <w:szCs w:val="22"/>
        </w:rPr>
        <w:t xml:space="preserve"> </w:t>
      </w:r>
      <w:r w:rsidR="00A5752E" w:rsidRPr="00275D69">
        <w:rPr>
          <w:rFonts w:ascii="Times New Roman" w:hAnsi="Times New Roman" w:cs="Times New Roman"/>
          <w:b/>
          <w:szCs w:val="22"/>
        </w:rPr>
        <w:t>105(1), section 150 and subsections 155(3), 155(4) and 196(2)</w:t>
      </w:r>
      <w:bookmarkEnd w:id="58"/>
    </w:p>
    <w:p w14:paraId="77F1811B" w14:textId="77777777" w:rsidR="00FF2CE1" w:rsidRPr="006D0EA5" w:rsidRDefault="00A5752E" w:rsidP="00DA31E8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“A chief of staff" (wherever occurring), substitute “The Chief of the Defence Force or a service chief".</w:t>
      </w:r>
    </w:p>
    <w:p w14:paraId="06F2E352" w14:textId="171F6437" w:rsidR="00FF2CE1" w:rsidRPr="00275D69" w:rsidRDefault="00F0043C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59" w:name="bookmark59"/>
      <w:r w:rsidRPr="00275D69">
        <w:rPr>
          <w:rFonts w:ascii="Times New Roman" w:hAnsi="Times New Roman" w:cs="Times New Roman"/>
          <w:b/>
          <w:szCs w:val="22"/>
        </w:rPr>
        <w:t xml:space="preserve">122 </w:t>
      </w:r>
      <w:r w:rsidR="00A5752E" w:rsidRPr="00275D69">
        <w:rPr>
          <w:rFonts w:ascii="Times New Roman" w:hAnsi="Times New Roman" w:cs="Times New Roman"/>
          <w:b/>
          <w:szCs w:val="22"/>
        </w:rPr>
        <w:t>Subsection 95(8)</w:t>
      </w:r>
      <w:bookmarkEnd w:id="59"/>
    </w:p>
    <w:p w14:paraId="2F0773AB" w14:textId="77777777" w:rsidR="00FF2CE1" w:rsidRPr="006D0EA5" w:rsidRDefault="00A5752E" w:rsidP="00DA31E8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“a chief of staff", substitute “the Chief of the Defence Force, a service chief".</w:t>
      </w:r>
    </w:p>
    <w:p w14:paraId="4BED2769" w14:textId="70D325D6" w:rsidR="00FF2CE1" w:rsidRPr="00275D69" w:rsidRDefault="00EF7C09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60" w:name="bookmark60"/>
      <w:r w:rsidRPr="00275D69">
        <w:rPr>
          <w:rFonts w:ascii="Times New Roman" w:hAnsi="Times New Roman" w:cs="Times New Roman"/>
          <w:b/>
          <w:szCs w:val="22"/>
        </w:rPr>
        <w:t xml:space="preserve">123 </w:t>
      </w:r>
      <w:r w:rsidR="00A5752E" w:rsidRPr="00275D69">
        <w:rPr>
          <w:rFonts w:ascii="Times New Roman" w:hAnsi="Times New Roman" w:cs="Times New Roman"/>
          <w:b/>
          <w:szCs w:val="22"/>
        </w:rPr>
        <w:t>Subsection 95(9)</w:t>
      </w:r>
      <w:bookmarkEnd w:id="60"/>
    </w:p>
    <w:p w14:paraId="640DBB23" w14:textId="77777777" w:rsidR="00FF2CE1" w:rsidRPr="006D0EA5" w:rsidRDefault="00A5752E" w:rsidP="00DA31E8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“the chief of staff", substitute “the Chief of the Defence Force, the service chief".</w:t>
      </w:r>
    </w:p>
    <w:p w14:paraId="7DD11F4D" w14:textId="6AB77E8B" w:rsidR="00FF2CE1" w:rsidRPr="00275D69" w:rsidRDefault="00EF7C09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61" w:name="bookmark61"/>
      <w:r w:rsidRPr="00275D69">
        <w:rPr>
          <w:rFonts w:ascii="Times New Roman" w:hAnsi="Times New Roman" w:cs="Times New Roman"/>
          <w:b/>
          <w:szCs w:val="22"/>
        </w:rPr>
        <w:t xml:space="preserve">124 </w:t>
      </w:r>
      <w:r w:rsidR="00A5752E" w:rsidRPr="00275D69">
        <w:rPr>
          <w:rFonts w:ascii="Times New Roman" w:hAnsi="Times New Roman" w:cs="Times New Roman"/>
          <w:b/>
          <w:szCs w:val="22"/>
        </w:rPr>
        <w:t>Subsection 140(4)</w:t>
      </w:r>
      <w:bookmarkEnd w:id="61"/>
    </w:p>
    <w:p w14:paraId="5AAADB43" w14:textId="77777777" w:rsidR="00FF2CE1" w:rsidRPr="006D0EA5" w:rsidRDefault="00A5752E" w:rsidP="00DA31E8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“chief of staff", substitute “service chief".</w:t>
      </w:r>
    </w:p>
    <w:p w14:paraId="67AA70C7" w14:textId="77777777" w:rsidR="00FF2CE1" w:rsidRPr="00275D69" w:rsidRDefault="00EF7C09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62" w:name="bookmark62"/>
      <w:r w:rsidRPr="00275D69">
        <w:rPr>
          <w:rFonts w:ascii="Times New Roman" w:hAnsi="Times New Roman" w:cs="Times New Roman"/>
          <w:b/>
          <w:szCs w:val="22"/>
        </w:rPr>
        <w:t xml:space="preserve">125 </w:t>
      </w:r>
      <w:r w:rsidR="00A5752E" w:rsidRPr="00275D69">
        <w:rPr>
          <w:rFonts w:ascii="Times New Roman" w:hAnsi="Times New Roman" w:cs="Times New Roman"/>
          <w:b/>
          <w:szCs w:val="22"/>
        </w:rPr>
        <w:t>Subsections 155(1), 155(2), 195(6) and 196(2)</w:t>
      </w:r>
      <w:bookmarkEnd w:id="62"/>
    </w:p>
    <w:p w14:paraId="10B58186" w14:textId="77777777" w:rsidR="00FF2CE1" w:rsidRPr="006D0EA5" w:rsidRDefault="00A5752E" w:rsidP="00DA31E8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“the chief of staff", substitute “the Chief of the Defence Force or the service chief".</w:t>
      </w:r>
    </w:p>
    <w:p w14:paraId="1E36B57E" w14:textId="77777777" w:rsidR="00FF2CE1" w:rsidRPr="00275D69" w:rsidRDefault="00EF7C09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63" w:name="bookmark63"/>
      <w:r w:rsidRPr="00275D69">
        <w:rPr>
          <w:rFonts w:ascii="Times New Roman" w:hAnsi="Times New Roman" w:cs="Times New Roman"/>
          <w:b/>
          <w:szCs w:val="22"/>
        </w:rPr>
        <w:t xml:space="preserve">126 </w:t>
      </w:r>
      <w:r w:rsidR="00A5752E" w:rsidRPr="00275D69">
        <w:rPr>
          <w:rFonts w:ascii="Times New Roman" w:hAnsi="Times New Roman" w:cs="Times New Roman"/>
          <w:b/>
          <w:szCs w:val="22"/>
        </w:rPr>
        <w:t>Subsection 196B(7)</w:t>
      </w:r>
      <w:bookmarkEnd w:id="63"/>
    </w:p>
    <w:p w14:paraId="33DD6503" w14:textId="77777777" w:rsidR="00FF2CE1" w:rsidRPr="006D0EA5" w:rsidRDefault="00A5752E" w:rsidP="00DA31E8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“each chief of staff", substitute “the Chief of the Defence Force and each service chief".</w:t>
      </w:r>
    </w:p>
    <w:p w14:paraId="4F78ED72" w14:textId="77777777" w:rsidR="00FF2CE1" w:rsidRPr="00B57901" w:rsidRDefault="00A5752E" w:rsidP="00DA31E8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64" w:name="bookmark64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Force Discipline Appeals Act 1955</w:t>
      </w:r>
      <w:bookmarkEnd w:id="64"/>
    </w:p>
    <w:p w14:paraId="6D3A0195" w14:textId="77777777" w:rsidR="00FF2CE1" w:rsidRPr="00275D69" w:rsidRDefault="00EF7C09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65" w:name="bookmark65"/>
      <w:r w:rsidRPr="00275D69">
        <w:rPr>
          <w:rFonts w:ascii="Times New Roman" w:hAnsi="Times New Roman" w:cs="Times New Roman"/>
          <w:b/>
          <w:szCs w:val="22"/>
        </w:rPr>
        <w:t xml:space="preserve">127 </w:t>
      </w:r>
      <w:r w:rsidR="00A5752E" w:rsidRPr="00275D69">
        <w:rPr>
          <w:rFonts w:ascii="Times New Roman" w:hAnsi="Times New Roman" w:cs="Times New Roman"/>
          <w:b/>
          <w:szCs w:val="22"/>
        </w:rPr>
        <w:t>Section 42</w:t>
      </w:r>
      <w:bookmarkEnd w:id="65"/>
    </w:p>
    <w:p w14:paraId="655BA2CB" w14:textId="77777777" w:rsidR="00FF2CE1" w:rsidRPr="006D0EA5" w:rsidRDefault="00A5752E" w:rsidP="00DA31E8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“A chief of staff", substitute “The Chief of the Defence Force or a service chief".</w:t>
      </w:r>
    </w:p>
    <w:p w14:paraId="078134B8" w14:textId="77777777" w:rsidR="00FF2CE1" w:rsidRPr="00275D69" w:rsidRDefault="00EF7C09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66" w:name="bookmark66"/>
      <w:r w:rsidRPr="00275D69">
        <w:rPr>
          <w:rFonts w:ascii="Times New Roman" w:hAnsi="Times New Roman" w:cs="Times New Roman"/>
          <w:b/>
          <w:szCs w:val="22"/>
        </w:rPr>
        <w:t xml:space="preserve">128 </w:t>
      </w:r>
      <w:r w:rsidR="00A5752E" w:rsidRPr="00275D69">
        <w:rPr>
          <w:rFonts w:ascii="Times New Roman" w:hAnsi="Times New Roman" w:cs="Times New Roman"/>
          <w:b/>
          <w:szCs w:val="22"/>
        </w:rPr>
        <w:t>Subsections 51(1) and 52(1)</w:t>
      </w:r>
      <w:bookmarkEnd w:id="66"/>
    </w:p>
    <w:p w14:paraId="02D02AB3" w14:textId="77777777" w:rsidR="00DA31E8" w:rsidRPr="006D0EA5" w:rsidRDefault="00A5752E" w:rsidP="00DA31E8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“a chief of staff", substitute “the Chief of the Defence Force or a service chief".</w:t>
      </w:r>
    </w:p>
    <w:p w14:paraId="0702BCD1" w14:textId="77777777" w:rsidR="00DA31E8" w:rsidRPr="006D0EA5" w:rsidRDefault="00DA31E8">
      <w:pPr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br w:type="page"/>
      </w:r>
    </w:p>
    <w:p w14:paraId="0F1262B7" w14:textId="77777777" w:rsidR="00FF2CE1" w:rsidRPr="00B57901" w:rsidRDefault="00A5752E" w:rsidP="00DA31E8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67" w:name="bookmark67"/>
      <w:r w:rsidRPr="00B57901">
        <w:rPr>
          <w:rFonts w:ascii="Times New Roman" w:hAnsi="Times New Roman" w:cs="Times New Roman"/>
          <w:b/>
          <w:i/>
          <w:sz w:val="26"/>
          <w:szCs w:val="26"/>
        </w:rPr>
        <w:lastRenderedPageBreak/>
        <w:t>Defence Housing Authority Act 1987</w:t>
      </w:r>
      <w:bookmarkEnd w:id="67"/>
    </w:p>
    <w:p w14:paraId="4F61C735" w14:textId="77777777" w:rsidR="00FF2CE1" w:rsidRPr="00275D69" w:rsidRDefault="00EF7C09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68" w:name="bookmark68"/>
      <w:r w:rsidRPr="00275D69">
        <w:rPr>
          <w:rFonts w:ascii="Times New Roman" w:hAnsi="Times New Roman" w:cs="Times New Roman"/>
          <w:b/>
          <w:szCs w:val="22"/>
        </w:rPr>
        <w:t xml:space="preserve">129 </w:t>
      </w:r>
      <w:r w:rsidR="00A5752E" w:rsidRPr="00275D69">
        <w:rPr>
          <w:rFonts w:ascii="Times New Roman" w:hAnsi="Times New Roman" w:cs="Times New Roman"/>
          <w:b/>
          <w:szCs w:val="22"/>
        </w:rPr>
        <w:t>Paragraph 57(1)(b)</w:t>
      </w:r>
      <w:bookmarkEnd w:id="68"/>
    </w:p>
    <w:p w14:paraId="75242ACF" w14:textId="77777777" w:rsidR="00FF2CE1" w:rsidRPr="006D0EA5" w:rsidRDefault="00A5752E" w:rsidP="00DA31E8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“chief of staff", substitute “service chief".</w:t>
      </w:r>
    </w:p>
    <w:p w14:paraId="078B3499" w14:textId="77777777" w:rsidR="00FF2CE1" w:rsidRPr="00B57901" w:rsidRDefault="00A5752E" w:rsidP="00DA31E8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69" w:name="bookmark69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(Parliamentary Candidates) Act 1969</w:t>
      </w:r>
      <w:bookmarkEnd w:id="69"/>
    </w:p>
    <w:p w14:paraId="026D8C8E" w14:textId="00B1CEE3" w:rsidR="00FF2CE1" w:rsidRPr="00275D69" w:rsidRDefault="00EF7C09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70" w:name="bookmark70"/>
      <w:r w:rsidRPr="00275D69">
        <w:rPr>
          <w:rFonts w:ascii="Times New Roman" w:hAnsi="Times New Roman" w:cs="Times New Roman"/>
          <w:b/>
          <w:szCs w:val="22"/>
        </w:rPr>
        <w:t xml:space="preserve">130 </w:t>
      </w:r>
      <w:r w:rsidR="00A5752E" w:rsidRPr="00275D69">
        <w:rPr>
          <w:rFonts w:ascii="Times New Roman" w:hAnsi="Times New Roman" w:cs="Times New Roman"/>
          <w:b/>
          <w:szCs w:val="22"/>
        </w:rPr>
        <w:t>Sections 7,8 and 9, subsections 10(1), 11(1) and 12(1),</w:t>
      </w:r>
      <w:bookmarkStart w:id="71" w:name="bookmark71"/>
      <w:bookmarkEnd w:id="70"/>
      <w:r w:rsidR="00275D69">
        <w:rPr>
          <w:rFonts w:ascii="Times New Roman" w:hAnsi="Times New Roman" w:cs="Times New Roman"/>
          <w:b/>
          <w:szCs w:val="22"/>
        </w:rPr>
        <w:t xml:space="preserve"> </w:t>
      </w:r>
      <w:r w:rsidR="00A5752E" w:rsidRPr="00275D69">
        <w:rPr>
          <w:rFonts w:ascii="Times New Roman" w:hAnsi="Times New Roman" w:cs="Times New Roman"/>
          <w:b/>
          <w:szCs w:val="22"/>
        </w:rPr>
        <w:t>section 13, subsections 14(1), 14(2), 16(1) and 16(2)</w:t>
      </w:r>
      <w:bookmarkEnd w:id="71"/>
    </w:p>
    <w:p w14:paraId="3FB5D530" w14:textId="77777777" w:rsidR="00FF2CE1" w:rsidRPr="006D0EA5" w:rsidRDefault="00A5752E" w:rsidP="00DA31E8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“chief of staff" (wherever occurring), substitute “service chief".</w:t>
      </w:r>
    </w:p>
    <w:p w14:paraId="3DC075B8" w14:textId="77777777" w:rsidR="00FF2CE1" w:rsidRPr="00B57901" w:rsidRDefault="00A5752E" w:rsidP="00DA31E8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72" w:name="bookmark72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(Visiting Forces) Act 1963</w:t>
      </w:r>
      <w:bookmarkEnd w:id="72"/>
    </w:p>
    <w:p w14:paraId="1B70F82D" w14:textId="77777777" w:rsidR="00FF2CE1" w:rsidRPr="00275D69" w:rsidRDefault="00EF7C09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73" w:name="bookmark73"/>
      <w:r w:rsidRPr="00275D69">
        <w:rPr>
          <w:rFonts w:ascii="Times New Roman" w:hAnsi="Times New Roman" w:cs="Times New Roman"/>
          <w:b/>
          <w:szCs w:val="22"/>
        </w:rPr>
        <w:t xml:space="preserve">131 </w:t>
      </w:r>
      <w:r w:rsidR="00A5752E" w:rsidRPr="00275D69">
        <w:rPr>
          <w:rFonts w:ascii="Times New Roman" w:hAnsi="Times New Roman" w:cs="Times New Roman"/>
          <w:b/>
          <w:szCs w:val="22"/>
        </w:rPr>
        <w:t>Subsections 28(3), (6) and (8)</w:t>
      </w:r>
      <w:bookmarkEnd w:id="73"/>
    </w:p>
    <w:p w14:paraId="57ED9224" w14:textId="77777777" w:rsidR="00FF2CE1" w:rsidRPr="006D0EA5" w:rsidRDefault="00A5752E" w:rsidP="00DA31E8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“a chief of staff" (wherever occurring), substitute “the Chief of the Defence Force or a service chief".</w:t>
      </w:r>
    </w:p>
    <w:p w14:paraId="500C46F8" w14:textId="77777777" w:rsidR="00FF2CE1" w:rsidRPr="00275D69" w:rsidRDefault="00DE7BF6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74" w:name="bookmark74"/>
      <w:r w:rsidRPr="00275D69">
        <w:rPr>
          <w:rFonts w:ascii="Times New Roman" w:hAnsi="Times New Roman" w:cs="Times New Roman"/>
          <w:b/>
          <w:szCs w:val="22"/>
        </w:rPr>
        <w:t xml:space="preserve">132 </w:t>
      </w:r>
      <w:r w:rsidR="00A5752E" w:rsidRPr="00275D69">
        <w:rPr>
          <w:rFonts w:ascii="Times New Roman" w:hAnsi="Times New Roman" w:cs="Times New Roman"/>
          <w:b/>
          <w:szCs w:val="22"/>
        </w:rPr>
        <w:t>Subsection 28(4)</w:t>
      </w:r>
      <w:bookmarkEnd w:id="74"/>
    </w:p>
    <w:p w14:paraId="020B7469" w14:textId="77777777" w:rsidR="00FF2CE1" w:rsidRPr="006D0EA5" w:rsidRDefault="00A5752E" w:rsidP="00DA31E8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“A chief of staff", substitute “The Chief of the Defence Force or a service chief".</w:t>
      </w:r>
    </w:p>
    <w:p w14:paraId="0C7D8B3B" w14:textId="77777777" w:rsidR="00FF2CE1" w:rsidRPr="00275D69" w:rsidRDefault="00DE7BF6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75" w:name="bookmark75"/>
      <w:r w:rsidRPr="00275D69">
        <w:rPr>
          <w:rFonts w:ascii="Times New Roman" w:hAnsi="Times New Roman" w:cs="Times New Roman"/>
          <w:b/>
          <w:szCs w:val="22"/>
        </w:rPr>
        <w:t xml:space="preserve">133 </w:t>
      </w:r>
      <w:r w:rsidR="00A5752E" w:rsidRPr="00275D69">
        <w:rPr>
          <w:rFonts w:ascii="Times New Roman" w:hAnsi="Times New Roman" w:cs="Times New Roman"/>
          <w:b/>
          <w:szCs w:val="22"/>
        </w:rPr>
        <w:t>Subsection 28(7)</w:t>
      </w:r>
      <w:bookmarkEnd w:id="75"/>
    </w:p>
    <w:p w14:paraId="47531AEC" w14:textId="77777777" w:rsidR="00FF2CE1" w:rsidRPr="006D0EA5" w:rsidRDefault="00A5752E" w:rsidP="00DA31E8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“or of chief of staff", substitute “, of Chief of the Defence Force or of service chief".</w:t>
      </w:r>
    </w:p>
    <w:p w14:paraId="5A3C9AF4" w14:textId="77777777" w:rsidR="00FF2CE1" w:rsidRPr="00275D69" w:rsidRDefault="00DE7BF6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76" w:name="bookmark76"/>
      <w:r w:rsidRPr="00275D69">
        <w:rPr>
          <w:rFonts w:ascii="Times New Roman" w:hAnsi="Times New Roman" w:cs="Times New Roman"/>
          <w:b/>
          <w:szCs w:val="22"/>
        </w:rPr>
        <w:t xml:space="preserve">134 </w:t>
      </w:r>
      <w:r w:rsidR="00A5752E" w:rsidRPr="00275D69">
        <w:rPr>
          <w:rFonts w:ascii="Times New Roman" w:hAnsi="Times New Roman" w:cs="Times New Roman"/>
          <w:b/>
          <w:szCs w:val="22"/>
        </w:rPr>
        <w:t>Paragraph 28(8)(b)</w:t>
      </w:r>
      <w:bookmarkEnd w:id="76"/>
    </w:p>
    <w:p w14:paraId="62115B47" w14:textId="77777777" w:rsidR="00FF2CE1" w:rsidRPr="006D0EA5" w:rsidRDefault="00A5752E" w:rsidP="00DA31E8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“the chief of staff", substitute “the Chief of the Defence Force or the service chief".</w:t>
      </w:r>
    </w:p>
    <w:p w14:paraId="4EE7AE6D" w14:textId="77777777" w:rsidR="00FF2CE1" w:rsidRPr="006D0EA5" w:rsidRDefault="00A5752E" w:rsidP="00DA31E8">
      <w:pPr>
        <w:spacing w:before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77" w:name="bookmark77"/>
      <w:r w:rsidRPr="00B57901">
        <w:rPr>
          <w:rFonts w:ascii="Times New Roman" w:hAnsi="Times New Roman" w:cs="Times New Roman"/>
          <w:b/>
          <w:i/>
          <w:sz w:val="26"/>
          <w:szCs w:val="26"/>
        </w:rPr>
        <w:t>Income Tax Assessment Act 1936</w:t>
      </w:r>
      <w:bookmarkEnd w:id="77"/>
    </w:p>
    <w:p w14:paraId="291B5A33" w14:textId="77777777" w:rsidR="00FF2CE1" w:rsidRPr="00275D69" w:rsidRDefault="00DE7BF6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78" w:name="bookmark78"/>
      <w:r w:rsidRPr="00275D69">
        <w:rPr>
          <w:rFonts w:ascii="Times New Roman" w:hAnsi="Times New Roman" w:cs="Times New Roman"/>
          <w:b/>
          <w:szCs w:val="22"/>
        </w:rPr>
        <w:t xml:space="preserve">135 </w:t>
      </w:r>
      <w:r w:rsidR="00A5752E" w:rsidRPr="00275D69">
        <w:rPr>
          <w:rFonts w:ascii="Times New Roman" w:hAnsi="Times New Roman" w:cs="Times New Roman"/>
          <w:b/>
          <w:szCs w:val="22"/>
        </w:rPr>
        <w:t>Subsection 79B(1B)</w:t>
      </w:r>
      <w:bookmarkEnd w:id="78"/>
    </w:p>
    <w:p w14:paraId="19601EC3" w14:textId="77777777" w:rsidR="00DA31E8" w:rsidRPr="006D0EA5" w:rsidRDefault="00A5752E" w:rsidP="00DA31E8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“a chief of staff" (wherever occurring), substitute “the Chief of the Defence Force or a service chief".</w:t>
      </w:r>
    </w:p>
    <w:p w14:paraId="1788D637" w14:textId="77777777" w:rsidR="00DA31E8" w:rsidRPr="006D0EA5" w:rsidRDefault="00DA31E8">
      <w:pPr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br w:type="page"/>
      </w:r>
    </w:p>
    <w:p w14:paraId="778EB85F" w14:textId="7C258D19" w:rsidR="00FF2CE1" w:rsidRPr="00275D69" w:rsidRDefault="00A5752E" w:rsidP="008C303E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79" w:name="bookmark79"/>
      <w:r w:rsidRPr="00275D69">
        <w:rPr>
          <w:rFonts w:ascii="Times New Roman" w:hAnsi="Times New Roman" w:cs="Times New Roman"/>
          <w:b/>
          <w:sz w:val="26"/>
          <w:szCs w:val="26"/>
        </w:rPr>
        <w:lastRenderedPageBreak/>
        <w:t>Part 6—Other amendments relating to service chiefs</w:t>
      </w:r>
      <w:bookmarkEnd w:id="79"/>
    </w:p>
    <w:p w14:paraId="3943FDC9" w14:textId="77777777" w:rsidR="00FF2CE1" w:rsidRPr="00B57901" w:rsidRDefault="00A5752E" w:rsidP="008C303E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80" w:name="bookmark80"/>
      <w:proofErr w:type="spellStart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 Act 1903</w:t>
      </w:r>
      <w:bookmarkEnd w:id="80"/>
    </w:p>
    <w:p w14:paraId="006BE9CE" w14:textId="2B79822D" w:rsidR="00FF2CE1" w:rsidRPr="00275D69" w:rsidRDefault="00DE7BF6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81" w:name="bookmark81"/>
      <w:r w:rsidRPr="00275D69">
        <w:rPr>
          <w:rFonts w:ascii="Times New Roman" w:hAnsi="Times New Roman" w:cs="Times New Roman"/>
          <w:b/>
          <w:szCs w:val="22"/>
        </w:rPr>
        <w:t xml:space="preserve">136 </w:t>
      </w:r>
      <w:r w:rsidR="00A5752E" w:rsidRPr="00275D69">
        <w:rPr>
          <w:rFonts w:ascii="Times New Roman" w:hAnsi="Times New Roman" w:cs="Times New Roman"/>
          <w:b/>
          <w:szCs w:val="22"/>
        </w:rPr>
        <w:t>Paragraph 4(2)(h)</w:t>
      </w:r>
      <w:bookmarkEnd w:id="81"/>
    </w:p>
    <w:p w14:paraId="46F538E3" w14:textId="77777777" w:rsidR="00FF2CE1" w:rsidRPr="006D0EA5" w:rsidRDefault="00A5752E" w:rsidP="008C303E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“the Chief of the Defence Force,”.</w:t>
      </w:r>
    </w:p>
    <w:p w14:paraId="48942705" w14:textId="77777777" w:rsidR="00FF2CE1" w:rsidRPr="00275D69" w:rsidRDefault="00DE7BF6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82" w:name="bookmark82"/>
      <w:r w:rsidRPr="00275D69">
        <w:rPr>
          <w:rFonts w:ascii="Times New Roman" w:hAnsi="Times New Roman" w:cs="Times New Roman"/>
          <w:b/>
          <w:szCs w:val="22"/>
        </w:rPr>
        <w:t xml:space="preserve">137 </w:t>
      </w:r>
      <w:r w:rsidR="00A5752E" w:rsidRPr="00275D69">
        <w:rPr>
          <w:rFonts w:ascii="Times New Roman" w:hAnsi="Times New Roman" w:cs="Times New Roman"/>
          <w:b/>
          <w:szCs w:val="22"/>
        </w:rPr>
        <w:t>Subsection 9B(4)</w:t>
      </w:r>
      <w:bookmarkEnd w:id="82"/>
    </w:p>
    <w:p w14:paraId="76A9C5DA" w14:textId="77777777" w:rsidR="00FF2CE1" w:rsidRPr="006D0EA5" w:rsidRDefault="00A5752E" w:rsidP="008C303E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Repeal the subsection.</w:t>
      </w:r>
    </w:p>
    <w:p w14:paraId="6A1830A2" w14:textId="77777777" w:rsidR="00FF2CE1" w:rsidRPr="00B57901" w:rsidRDefault="00A5752E" w:rsidP="008C303E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83" w:name="bookmark83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Force Discipline Act 1982</w:t>
      </w:r>
      <w:bookmarkEnd w:id="83"/>
    </w:p>
    <w:p w14:paraId="3D0E9B2E" w14:textId="77777777" w:rsidR="00FF2CE1" w:rsidRPr="00275D69" w:rsidRDefault="00DE7BF6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84" w:name="bookmark84"/>
      <w:r w:rsidRPr="00275D69">
        <w:rPr>
          <w:rFonts w:ascii="Times New Roman" w:hAnsi="Times New Roman" w:cs="Times New Roman"/>
          <w:b/>
          <w:szCs w:val="22"/>
        </w:rPr>
        <w:t xml:space="preserve">138 </w:t>
      </w:r>
      <w:r w:rsidR="00A5752E" w:rsidRPr="00275D69">
        <w:rPr>
          <w:rFonts w:ascii="Times New Roman" w:hAnsi="Times New Roman" w:cs="Times New Roman"/>
          <w:b/>
          <w:szCs w:val="22"/>
        </w:rPr>
        <w:t>Subsection 3(1) (definition of chief of staff)</w:t>
      </w:r>
      <w:bookmarkEnd w:id="84"/>
    </w:p>
    <w:p w14:paraId="746415DD" w14:textId="77777777" w:rsidR="00FF2CE1" w:rsidRPr="006D0EA5" w:rsidRDefault="00A5752E" w:rsidP="008C303E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Repeal the definition.</w:t>
      </w:r>
    </w:p>
    <w:p w14:paraId="3EA7BD8A" w14:textId="77777777" w:rsidR="00FF2CE1" w:rsidRPr="00275D69" w:rsidRDefault="00DE7BF6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85" w:name="bookmark85"/>
      <w:r w:rsidRPr="00275D69">
        <w:rPr>
          <w:rFonts w:ascii="Times New Roman" w:hAnsi="Times New Roman" w:cs="Times New Roman"/>
          <w:b/>
          <w:szCs w:val="22"/>
        </w:rPr>
        <w:t xml:space="preserve">139 </w:t>
      </w:r>
      <w:r w:rsidR="00A5752E" w:rsidRPr="00275D69">
        <w:rPr>
          <w:rFonts w:ascii="Times New Roman" w:hAnsi="Times New Roman" w:cs="Times New Roman"/>
          <w:b/>
          <w:szCs w:val="22"/>
        </w:rPr>
        <w:t>Subsection 3(1)</w:t>
      </w:r>
      <w:bookmarkEnd w:id="85"/>
    </w:p>
    <w:p w14:paraId="441F3385" w14:textId="77777777" w:rsidR="00FF2CE1" w:rsidRPr="006D0EA5" w:rsidRDefault="00A5752E" w:rsidP="008C303E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Insert:</w:t>
      </w:r>
    </w:p>
    <w:p w14:paraId="7C084DBA" w14:textId="77777777" w:rsidR="00FF2CE1" w:rsidRPr="006D0EA5" w:rsidRDefault="00A5752E" w:rsidP="008C303E">
      <w:pPr>
        <w:spacing w:before="120"/>
        <w:ind w:left="99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b/>
          <w:i/>
          <w:sz w:val="22"/>
          <w:szCs w:val="22"/>
        </w:rPr>
        <w:t>service chief</w:t>
      </w:r>
      <w:r w:rsidRPr="006D0EA5">
        <w:rPr>
          <w:rFonts w:ascii="Times New Roman" w:hAnsi="Times New Roman" w:cs="Times New Roman"/>
          <w:sz w:val="22"/>
          <w:szCs w:val="22"/>
        </w:rPr>
        <w:t xml:space="preserve"> means the Chief of Navy, the Chief of Army or the Chief of Air Force.</w:t>
      </w:r>
    </w:p>
    <w:p w14:paraId="659AE5A9" w14:textId="77777777" w:rsidR="00FF2CE1" w:rsidRPr="00B57901" w:rsidRDefault="00A5752E" w:rsidP="008C303E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86" w:name="bookmark86"/>
      <w:proofErr w:type="spellStart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 Force Re-organization Act 1975</w:t>
      </w:r>
      <w:bookmarkEnd w:id="86"/>
    </w:p>
    <w:p w14:paraId="02695F70" w14:textId="77777777" w:rsidR="00FF2CE1" w:rsidRPr="00275D69" w:rsidRDefault="003B67C4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87" w:name="bookmark87"/>
      <w:r w:rsidRPr="00275D69">
        <w:rPr>
          <w:rFonts w:ascii="Times New Roman" w:hAnsi="Times New Roman" w:cs="Times New Roman"/>
          <w:b/>
          <w:szCs w:val="22"/>
        </w:rPr>
        <w:t xml:space="preserve">140 </w:t>
      </w:r>
      <w:r w:rsidR="00A5752E" w:rsidRPr="00275D69">
        <w:rPr>
          <w:rFonts w:ascii="Times New Roman" w:hAnsi="Times New Roman" w:cs="Times New Roman"/>
          <w:b/>
          <w:szCs w:val="22"/>
        </w:rPr>
        <w:t>After section 2</w:t>
      </w:r>
      <w:bookmarkEnd w:id="87"/>
    </w:p>
    <w:p w14:paraId="1F7EF367" w14:textId="77777777" w:rsidR="00FF2CE1" w:rsidRPr="006D0EA5" w:rsidRDefault="00A5752E" w:rsidP="008C303E">
      <w:pPr>
        <w:spacing w:before="120"/>
        <w:ind w:left="57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Insert:</w:t>
      </w:r>
    </w:p>
    <w:p w14:paraId="644C743C" w14:textId="77777777" w:rsidR="00FF2CE1" w:rsidRPr="006D0EA5" w:rsidRDefault="00A5752E" w:rsidP="008C303E">
      <w:pPr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D0EA5">
        <w:rPr>
          <w:rFonts w:ascii="Times New Roman" w:hAnsi="Times New Roman" w:cs="Times New Roman"/>
          <w:b/>
          <w:sz w:val="22"/>
          <w:szCs w:val="22"/>
        </w:rPr>
        <w:t>2A References to service chiefs</w:t>
      </w:r>
    </w:p>
    <w:p w14:paraId="64140D04" w14:textId="77777777" w:rsidR="00FF2CE1" w:rsidRPr="006D0EA5" w:rsidRDefault="00C355CE" w:rsidP="008C303E">
      <w:pPr>
        <w:tabs>
          <w:tab w:val="left" w:pos="810"/>
        </w:tabs>
        <w:spacing w:before="120"/>
        <w:ind w:left="927" w:hanging="297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 xml:space="preserve">(1) </w:t>
      </w:r>
      <w:r w:rsidR="00A5752E" w:rsidRPr="006D0EA5">
        <w:rPr>
          <w:rFonts w:ascii="Times New Roman" w:hAnsi="Times New Roman" w:cs="Times New Roman"/>
          <w:sz w:val="22"/>
          <w:szCs w:val="22"/>
        </w:rPr>
        <w:t>A reference in this Act to the Chief of Defence Force Staff includes a reference to the Chief of the Defence Force.</w:t>
      </w:r>
    </w:p>
    <w:p w14:paraId="70444FE1" w14:textId="77777777" w:rsidR="00FF2CE1" w:rsidRPr="006D0EA5" w:rsidRDefault="00C355CE" w:rsidP="008C303E">
      <w:pPr>
        <w:tabs>
          <w:tab w:val="left" w:pos="630"/>
        </w:tabs>
        <w:spacing w:before="120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 xml:space="preserve">(2) </w:t>
      </w:r>
      <w:r w:rsidR="00A5752E" w:rsidRPr="006D0EA5">
        <w:rPr>
          <w:rFonts w:ascii="Times New Roman" w:hAnsi="Times New Roman" w:cs="Times New Roman"/>
          <w:sz w:val="22"/>
          <w:szCs w:val="22"/>
        </w:rPr>
        <w:t>A reference in this Act to the Chief of Naval Staff includes a reference to the Chief of Navy.</w:t>
      </w:r>
    </w:p>
    <w:p w14:paraId="07B96D7E" w14:textId="77777777" w:rsidR="00FF2CE1" w:rsidRPr="006D0EA5" w:rsidRDefault="00C355CE" w:rsidP="008C303E">
      <w:pPr>
        <w:tabs>
          <w:tab w:val="left" w:pos="810"/>
        </w:tabs>
        <w:spacing w:before="120"/>
        <w:ind w:left="927" w:hanging="297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 xml:space="preserve">(3) </w:t>
      </w:r>
      <w:r w:rsidR="00A5752E" w:rsidRPr="006D0EA5">
        <w:rPr>
          <w:rFonts w:ascii="Times New Roman" w:hAnsi="Times New Roman" w:cs="Times New Roman"/>
          <w:sz w:val="22"/>
          <w:szCs w:val="22"/>
        </w:rPr>
        <w:t>A reference in this Act to the Chief of the General Staff includes a reference to the Chief of Army.</w:t>
      </w:r>
    </w:p>
    <w:p w14:paraId="6FAA2CE6" w14:textId="77777777" w:rsidR="008C303E" w:rsidRPr="006D0EA5" w:rsidRDefault="00C355CE" w:rsidP="008C303E">
      <w:pPr>
        <w:tabs>
          <w:tab w:val="left" w:pos="810"/>
        </w:tabs>
        <w:spacing w:before="120"/>
        <w:ind w:left="927" w:hanging="297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 xml:space="preserve">(4) </w:t>
      </w:r>
      <w:r w:rsidR="00A5752E" w:rsidRPr="006D0EA5">
        <w:rPr>
          <w:rFonts w:ascii="Times New Roman" w:hAnsi="Times New Roman" w:cs="Times New Roman"/>
          <w:sz w:val="22"/>
          <w:szCs w:val="22"/>
        </w:rPr>
        <w:t>A reference in this Act to the Chief of the Air Staff includes a reference to the Chief of Air Force.</w:t>
      </w:r>
    </w:p>
    <w:p w14:paraId="6E89613F" w14:textId="77777777" w:rsidR="008C303E" w:rsidRPr="006D0EA5" w:rsidRDefault="008C303E">
      <w:pPr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br w:type="page"/>
      </w:r>
    </w:p>
    <w:p w14:paraId="2764AB18" w14:textId="77777777" w:rsidR="00FF2CE1" w:rsidRPr="00B57901" w:rsidRDefault="00A5752E" w:rsidP="00880F3D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88" w:name="bookmark88"/>
      <w:r w:rsidRPr="00B57901">
        <w:rPr>
          <w:rFonts w:ascii="Times New Roman" w:hAnsi="Times New Roman" w:cs="Times New Roman"/>
          <w:b/>
          <w:i/>
          <w:sz w:val="26"/>
          <w:szCs w:val="26"/>
        </w:rPr>
        <w:lastRenderedPageBreak/>
        <w:t>Defence Housing Authority Act 1987</w:t>
      </w:r>
      <w:bookmarkEnd w:id="88"/>
    </w:p>
    <w:p w14:paraId="5C047F46" w14:textId="77777777" w:rsidR="00FF2CE1" w:rsidRPr="00275D69" w:rsidRDefault="00C355CE" w:rsidP="00880F3D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89" w:name="bookmark89"/>
      <w:r w:rsidRPr="00275D69">
        <w:rPr>
          <w:rFonts w:ascii="Times New Roman" w:hAnsi="Times New Roman" w:cs="Times New Roman"/>
          <w:b/>
          <w:szCs w:val="22"/>
        </w:rPr>
        <w:t xml:space="preserve">141 </w:t>
      </w:r>
      <w:r w:rsidR="00A5752E" w:rsidRPr="00275D69">
        <w:rPr>
          <w:rFonts w:ascii="Times New Roman" w:hAnsi="Times New Roman" w:cs="Times New Roman"/>
          <w:b/>
          <w:szCs w:val="22"/>
        </w:rPr>
        <w:t xml:space="preserve">Subsection 3(1) (definition of </w:t>
      </w:r>
      <w:r w:rsidR="00A5752E" w:rsidRPr="00275D69">
        <w:rPr>
          <w:rFonts w:ascii="Times New Roman" w:hAnsi="Times New Roman" w:cs="Times New Roman"/>
          <w:b/>
          <w:i/>
          <w:szCs w:val="22"/>
        </w:rPr>
        <w:t>chief of staff</w:t>
      </w:r>
      <w:r w:rsidR="00A5752E" w:rsidRPr="00275D69">
        <w:rPr>
          <w:rFonts w:ascii="Times New Roman" w:hAnsi="Times New Roman" w:cs="Times New Roman"/>
          <w:b/>
          <w:szCs w:val="22"/>
        </w:rPr>
        <w:t>)</w:t>
      </w:r>
      <w:bookmarkEnd w:id="89"/>
    </w:p>
    <w:p w14:paraId="33938C2D" w14:textId="77777777" w:rsidR="00FF2CE1" w:rsidRPr="006D0EA5" w:rsidRDefault="00A5752E" w:rsidP="00880F3D">
      <w:pPr>
        <w:tabs>
          <w:tab w:val="left" w:pos="540"/>
        </w:tabs>
        <w:spacing w:before="120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Repeal the definition.</w:t>
      </w:r>
    </w:p>
    <w:p w14:paraId="3E757BD4" w14:textId="77777777" w:rsidR="00FF2CE1" w:rsidRPr="00275D69" w:rsidRDefault="00C355CE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90" w:name="bookmark90"/>
      <w:r w:rsidRPr="00275D69">
        <w:rPr>
          <w:rFonts w:ascii="Times New Roman" w:hAnsi="Times New Roman" w:cs="Times New Roman"/>
          <w:b/>
          <w:szCs w:val="22"/>
        </w:rPr>
        <w:t xml:space="preserve">142 </w:t>
      </w:r>
      <w:r w:rsidR="00A5752E" w:rsidRPr="00275D69">
        <w:rPr>
          <w:rFonts w:ascii="Times New Roman" w:hAnsi="Times New Roman" w:cs="Times New Roman"/>
          <w:b/>
          <w:szCs w:val="22"/>
        </w:rPr>
        <w:t>Subsection 3(1)</w:t>
      </w:r>
      <w:bookmarkEnd w:id="90"/>
    </w:p>
    <w:p w14:paraId="3C1C59EB" w14:textId="77777777" w:rsidR="00FF2CE1" w:rsidRPr="006D0EA5" w:rsidRDefault="00A5752E" w:rsidP="00880F3D">
      <w:pPr>
        <w:tabs>
          <w:tab w:val="left" w:pos="630"/>
        </w:tabs>
        <w:spacing w:before="120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Insert:</w:t>
      </w:r>
    </w:p>
    <w:p w14:paraId="26B26769" w14:textId="77777777" w:rsidR="00FF2CE1" w:rsidRPr="006D0EA5" w:rsidRDefault="00A5752E" w:rsidP="00880F3D">
      <w:pPr>
        <w:spacing w:before="120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b/>
          <w:i/>
          <w:sz w:val="22"/>
          <w:szCs w:val="22"/>
        </w:rPr>
        <w:t>service chief</w:t>
      </w:r>
      <w:r w:rsidRPr="006D0EA5">
        <w:rPr>
          <w:rFonts w:ascii="Times New Roman" w:hAnsi="Times New Roman" w:cs="Times New Roman"/>
          <w:sz w:val="22"/>
          <w:szCs w:val="22"/>
        </w:rPr>
        <w:t xml:space="preserve"> means the Chief of Navy, the Chief of Army or the Chief of Air Force.</w:t>
      </w:r>
    </w:p>
    <w:p w14:paraId="2535F539" w14:textId="65BF1959" w:rsidR="00FF2CE1" w:rsidRPr="00275D69" w:rsidRDefault="00A40E23" w:rsidP="00880F3D">
      <w:pPr>
        <w:tabs>
          <w:tab w:val="left" w:pos="648"/>
        </w:tabs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275D69">
        <w:rPr>
          <w:rFonts w:ascii="Times New Roman" w:hAnsi="Times New Roman" w:cs="Times New Roman"/>
          <w:sz w:val="20"/>
          <w:szCs w:val="20"/>
        </w:rPr>
        <w:t>Note:</w:t>
      </w:r>
      <w:r w:rsidRPr="00275D69">
        <w:rPr>
          <w:rFonts w:ascii="Times New Roman" w:hAnsi="Times New Roman" w:cs="Times New Roman"/>
          <w:sz w:val="20"/>
          <w:szCs w:val="20"/>
        </w:rPr>
        <w:tab/>
        <w:t xml:space="preserve">The </w:t>
      </w:r>
      <w:r w:rsidR="00A5752E" w:rsidRPr="00275D69">
        <w:rPr>
          <w:rFonts w:ascii="Times New Roman" w:hAnsi="Times New Roman" w:cs="Times New Roman"/>
          <w:sz w:val="20"/>
          <w:szCs w:val="20"/>
        </w:rPr>
        <w:t>heading to section 66 is altered by omitting "</w:t>
      </w:r>
      <w:r w:rsidR="00A5752E" w:rsidRPr="00275D69">
        <w:rPr>
          <w:rFonts w:ascii="Times New Roman" w:hAnsi="Times New Roman" w:cs="Times New Roman"/>
          <w:b/>
          <w:sz w:val="20"/>
          <w:szCs w:val="20"/>
        </w:rPr>
        <w:t>chiefs of staff</w:t>
      </w:r>
      <w:r w:rsidR="00A5752E" w:rsidRPr="00275D69">
        <w:rPr>
          <w:rFonts w:ascii="Times New Roman" w:hAnsi="Times New Roman" w:cs="Times New Roman"/>
          <w:sz w:val="20"/>
          <w:szCs w:val="20"/>
        </w:rPr>
        <w:t>" and substituting</w:t>
      </w:r>
      <w:r w:rsidRPr="00275D69">
        <w:rPr>
          <w:rFonts w:ascii="Times New Roman" w:hAnsi="Times New Roman" w:cs="Times New Roman"/>
          <w:sz w:val="20"/>
          <w:szCs w:val="20"/>
        </w:rPr>
        <w:t xml:space="preserve"> </w:t>
      </w:r>
      <w:r w:rsidR="00A5752E" w:rsidRPr="00275D69">
        <w:rPr>
          <w:rFonts w:ascii="Times New Roman" w:hAnsi="Times New Roman" w:cs="Times New Roman"/>
          <w:sz w:val="20"/>
          <w:szCs w:val="20"/>
        </w:rPr>
        <w:t>“</w:t>
      </w:r>
      <w:r w:rsidR="00A5752E" w:rsidRPr="00275D69">
        <w:rPr>
          <w:rFonts w:ascii="Times New Roman" w:hAnsi="Times New Roman" w:cs="Times New Roman"/>
          <w:b/>
          <w:sz w:val="20"/>
          <w:szCs w:val="20"/>
        </w:rPr>
        <w:t>service chiefs</w:t>
      </w:r>
      <w:r w:rsidR="00A5752E" w:rsidRPr="00275D69">
        <w:rPr>
          <w:rFonts w:ascii="Times New Roman" w:hAnsi="Times New Roman" w:cs="Times New Roman"/>
          <w:sz w:val="20"/>
          <w:szCs w:val="20"/>
        </w:rPr>
        <w:t>”.</w:t>
      </w:r>
    </w:p>
    <w:p w14:paraId="220D4986" w14:textId="7884665C" w:rsidR="00FF2CE1" w:rsidRPr="00B57901" w:rsidRDefault="00A5752E" w:rsidP="00880F3D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91" w:name="bookmark91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 (Parliamentary Candidates) Act 1969</w:t>
      </w:r>
      <w:bookmarkEnd w:id="91"/>
    </w:p>
    <w:p w14:paraId="72CA6DE5" w14:textId="6D081F59" w:rsidR="00FF2CE1" w:rsidRPr="006D0EA5" w:rsidRDefault="0004010D" w:rsidP="00880F3D">
      <w:pPr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92" w:name="bookmark92"/>
      <w:r w:rsidRPr="00275D69">
        <w:rPr>
          <w:rFonts w:ascii="Times New Roman" w:hAnsi="Times New Roman" w:cs="Times New Roman"/>
          <w:b/>
          <w:szCs w:val="22"/>
        </w:rPr>
        <w:t xml:space="preserve">143 </w:t>
      </w:r>
      <w:r w:rsidR="00A5752E" w:rsidRPr="00275D69">
        <w:rPr>
          <w:rFonts w:ascii="Times New Roman" w:hAnsi="Times New Roman" w:cs="Times New Roman"/>
          <w:b/>
          <w:szCs w:val="22"/>
        </w:rPr>
        <w:t xml:space="preserve">Subsection 5(1) (definition of </w:t>
      </w:r>
      <w:r w:rsidR="00A5752E" w:rsidRPr="00275D69">
        <w:rPr>
          <w:rFonts w:ascii="Times New Roman" w:hAnsi="Times New Roman" w:cs="Times New Roman"/>
          <w:b/>
          <w:i/>
          <w:szCs w:val="22"/>
        </w:rPr>
        <w:t>appropriate chief of staff</w:t>
      </w:r>
      <w:r w:rsidR="00A5752E" w:rsidRPr="00275D69">
        <w:rPr>
          <w:rFonts w:ascii="Times New Roman" w:hAnsi="Times New Roman" w:cs="Times New Roman"/>
          <w:b/>
          <w:szCs w:val="22"/>
        </w:rPr>
        <w:t>)</w:t>
      </w:r>
      <w:bookmarkEnd w:id="92"/>
    </w:p>
    <w:p w14:paraId="5AE6F0B0" w14:textId="77777777" w:rsidR="00FF2CE1" w:rsidRPr="006D0EA5" w:rsidRDefault="00A5752E" w:rsidP="00880F3D">
      <w:pPr>
        <w:tabs>
          <w:tab w:val="left" w:pos="630"/>
        </w:tabs>
        <w:spacing w:before="120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Repeal the definition.</w:t>
      </w:r>
    </w:p>
    <w:p w14:paraId="68AC6B93" w14:textId="4CA858E0" w:rsidR="00FF2CE1" w:rsidRPr="00275D69" w:rsidRDefault="0004010D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93" w:name="bookmark93"/>
      <w:r w:rsidRPr="00275D69">
        <w:rPr>
          <w:rFonts w:ascii="Times New Roman" w:hAnsi="Times New Roman" w:cs="Times New Roman"/>
          <w:b/>
          <w:szCs w:val="22"/>
        </w:rPr>
        <w:t xml:space="preserve">144 </w:t>
      </w:r>
      <w:r w:rsidR="00A5752E" w:rsidRPr="00275D69">
        <w:rPr>
          <w:rFonts w:ascii="Times New Roman" w:hAnsi="Times New Roman" w:cs="Times New Roman"/>
          <w:b/>
          <w:szCs w:val="22"/>
        </w:rPr>
        <w:t>Subsection 5(1)</w:t>
      </w:r>
      <w:bookmarkEnd w:id="93"/>
    </w:p>
    <w:p w14:paraId="39A7C5DD" w14:textId="77777777" w:rsidR="00FF2CE1" w:rsidRPr="006D0EA5" w:rsidRDefault="00A5752E" w:rsidP="00880F3D">
      <w:pPr>
        <w:tabs>
          <w:tab w:val="left" w:pos="630"/>
        </w:tabs>
        <w:spacing w:before="120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Insert:</w:t>
      </w:r>
    </w:p>
    <w:p w14:paraId="745E727E" w14:textId="77777777" w:rsidR="00FF2CE1" w:rsidRPr="006D0EA5" w:rsidRDefault="00A5752E" w:rsidP="00880F3D">
      <w:pPr>
        <w:spacing w:before="120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b/>
          <w:i/>
          <w:sz w:val="22"/>
          <w:szCs w:val="22"/>
        </w:rPr>
        <w:t>appropriate service chief</w:t>
      </w:r>
      <w:r w:rsidRPr="006D0EA5">
        <w:rPr>
          <w:rFonts w:ascii="Times New Roman" w:hAnsi="Times New Roman" w:cs="Times New Roman"/>
          <w:sz w:val="22"/>
          <w:szCs w:val="22"/>
        </w:rPr>
        <w:t xml:space="preserve"> means:</w:t>
      </w:r>
    </w:p>
    <w:p w14:paraId="665B495A" w14:textId="77777777" w:rsidR="00FF2CE1" w:rsidRPr="006D0EA5" w:rsidRDefault="0004010D" w:rsidP="00880F3D">
      <w:pPr>
        <w:spacing w:before="120"/>
        <w:ind w:left="1287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 xml:space="preserve">(a) </w:t>
      </w:r>
      <w:r w:rsidR="00A5752E" w:rsidRPr="006D0EA5">
        <w:rPr>
          <w:rFonts w:ascii="Times New Roman" w:hAnsi="Times New Roman" w:cs="Times New Roman"/>
          <w:sz w:val="22"/>
          <w:szCs w:val="22"/>
        </w:rPr>
        <w:t>in relation to a person who is or has been a member of the Navy—the Chief of Navy; or</w:t>
      </w:r>
    </w:p>
    <w:p w14:paraId="5719EC04" w14:textId="77777777" w:rsidR="00FF2CE1" w:rsidRPr="006D0EA5" w:rsidRDefault="0004010D" w:rsidP="00880F3D">
      <w:pPr>
        <w:spacing w:before="120"/>
        <w:ind w:left="1620" w:hanging="315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 xml:space="preserve">(b) </w:t>
      </w:r>
      <w:r w:rsidR="00A5752E" w:rsidRPr="006D0EA5">
        <w:rPr>
          <w:rFonts w:ascii="Times New Roman" w:hAnsi="Times New Roman" w:cs="Times New Roman"/>
          <w:sz w:val="22"/>
          <w:szCs w:val="22"/>
        </w:rPr>
        <w:t>in relation to a person who is or has been a member of the Army—the Chief of Army; or</w:t>
      </w:r>
    </w:p>
    <w:p w14:paraId="18804BFE" w14:textId="77777777" w:rsidR="00FF2CE1" w:rsidRPr="006D0EA5" w:rsidRDefault="0004010D" w:rsidP="00880F3D">
      <w:pPr>
        <w:spacing w:before="120"/>
        <w:ind w:left="1620" w:hanging="36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 xml:space="preserve">(c) </w:t>
      </w:r>
      <w:r w:rsidR="00A5752E" w:rsidRPr="006D0EA5">
        <w:rPr>
          <w:rFonts w:ascii="Times New Roman" w:hAnsi="Times New Roman" w:cs="Times New Roman"/>
          <w:sz w:val="22"/>
          <w:szCs w:val="22"/>
        </w:rPr>
        <w:t>in relation to a person who is or has been a member of the Air Force—the Chief of Air Force.</w:t>
      </w:r>
    </w:p>
    <w:p w14:paraId="0CF01064" w14:textId="219D2603" w:rsidR="00FF2CE1" w:rsidRPr="006D0EA5" w:rsidRDefault="00A5752E" w:rsidP="00880F3D">
      <w:pPr>
        <w:spacing w:before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94" w:name="bookmark94"/>
      <w:r w:rsidRPr="00B57901">
        <w:rPr>
          <w:rFonts w:ascii="Times New Roman" w:hAnsi="Times New Roman" w:cs="Times New Roman"/>
          <w:b/>
          <w:i/>
          <w:sz w:val="26"/>
          <w:szCs w:val="26"/>
        </w:rPr>
        <w:t>Military Superannuation and Benefits Act 1991</w:t>
      </w:r>
      <w:bookmarkEnd w:id="94"/>
    </w:p>
    <w:p w14:paraId="70B179E2" w14:textId="70FDD31B" w:rsidR="00FF2CE1" w:rsidRPr="00275D69" w:rsidRDefault="0016002E" w:rsidP="00275D69">
      <w:pPr>
        <w:spacing w:before="120"/>
        <w:ind w:left="450" w:hanging="450"/>
        <w:jc w:val="both"/>
        <w:rPr>
          <w:rFonts w:ascii="Times New Roman" w:hAnsi="Times New Roman" w:cs="Times New Roman"/>
          <w:b/>
          <w:szCs w:val="22"/>
        </w:rPr>
      </w:pPr>
      <w:bookmarkStart w:id="95" w:name="bookmark95"/>
      <w:r w:rsidRPr="00275D69">
        <w:rPr>
          <w:rFonts w:ascii="Times New Roman" w:hAnsi="Times New Roman" w:cs="Times New Roman"/>
          <w:b/>
          <w:szCs w:val="22"/>
        </w:rPr>
        <w:t xml:space="preserve">145 </w:t>
      </w:r>
      <w:r w:rsidR="00A5752E" w:rsidRPr="00275D69">
        <w:rPr>
          <w:rFonts w:ascii="Times New Roman" w:hAnsi="Times New Roman" w:cs="Times New Roman"/>
          <w:b/>
          <w:szCs w:val="22"/>
        </w:rPr>
        <w:t>Subsections 36(1) and (3)</w:t>
      </w:r>
      <w:bookmarkEnd w:id="95"/>
    </w:p>
    <w:p w14:paraId="639DBDB9" w14:textId="77777777" w:rsidR="00FF2CE1" w:rsidRPr="006D0EA5" w:rsidRDefault="00A5752E" w:rsidP="00880F3D">
      <w:pPr>
        <w:tabs>
          <w:tab w:val="left" w:pos="630"/>
        </w:tabs>
        <w:spacing w:before="120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“Chief of Staff" (wherever occurring), substitute “service chief".</w:t>
      </w:r>
    </w:p>
    <w:p w14:paraId="35844E54" w14:textId="748318A0" w:rsidR="00FF2CE1" w:rsidRPr="006D0EA5" w:rsidRDefault="00A5752E" w:rsidP="00880F3D">
      <w:pPr>
        <w:spacing w:before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96" w:name="bookmark96"/>
      <w:r w:rsidRPr="00B57901">
        <w:rPr>
          <w:rFonts w:ascii="Times New Roman" w:hAnsi="Times New Roman" w:cs="Times New Roman"/>
          <w:b/>
          <w:i/>
          <w:sz w:val="26"/>
          <w:szCs w:val="26"/>
        </w:rPr>
        <w:t>Office of National Assessments Act 1977</w:t>
      </w:r>
      <w:bookmarkEnd w:id="96"/>
    </w:p>
    <w:p w14:paraId="2FBDCA7A" w14:textId="5C5B2941" w:rsidR="00FF2CE1" w:rsidRPr="00275D69" w:rsidRDefault="00376C15" w:rsidP="00880F3D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97" w:name="bookmark97"/>
      <w:r w:rsidRPr="00275D69">
        <w:rPr>
          <w:rFonts w:ascii="Times New Roman" w:hAnsi="Times New Roman" w:cs="Times New Roman"/>
          <w:b/>
          <w:szCs w:val="22"/>
        </w:rPr>
        <w:t xml:space="preserve">146 </w:t>
      </w:r>
      <w:r w:rsidR="00A5752E" w:rsidRPr="00275D69">
        <w:rPr>
          <w:rFonts w:ascii="Times New Roman" w:hAnsi="Times New Roman" w:cs="Times New Roman"/>
          <w:b/>
          <w:szCs w:val="22"/>
        </w:rPr>
        <w:t xml:space="preserve">Section 3 (paragraph (c) of the definition of </w:t>
      </w:r>
      <w:r w:rsidR="00A5752E" w:rsidRPr="00275D69">
        <w:rPr>
          <w:rFonts w:ascii="Times New Roman" w:hAnsi="Times New Roman" w:cs="Times New Roman"/>
          <w:b/>
          <w:i/>
          <w:szCs w:val="22"/>
        </w:rPr>
        <w:t>prescribed</w:t>
      </w:r>
      <w:bookmarkStart w:id="98" w:name="bookmark98"/>
      <w:bookmarkEnd w:id="97"/>
      <w:r w:rsidRPr="00275D69">
        <w:rPr>
          <w:rFonts w:ascii="Times New Roman" w:hAnsi="Times New Roman" w:cs="Times New Roman"/>
          <w:b/>
          <w:i/>
          <w:szCs w:val="22"/>
        </w:rPr>
        <w:t xml:space="preserve"> </w:t>
      </w:r>
      <w:r w:rsidR="00A5752E" w:rsidRPr="00275D69">
        <w:rPr>
          <w:rFonts w:ascii="Times New Roman" w:hAnsi="Times New Roman" w:cs="Times New Roman"/>
          <w:b/>
          <w:i/>
          <w:szCs w:val="22"/>
        </w:rPr>
        <w:t>Commonwealth officer</w:t>
      </w:r>
      <w:r w:rsidR="00A5752E" w:rsidRPr="00275D69">
        <w:rPr>
          <w:rFonts w:ascii="Times New Roman" w:hAnsi="Times New Roman" w:cs="Times New Roman"/>
          <w:b/>
          <w:szCs w:val="22"/>
        </w:rPr>
        <w:t>)</w:t>
      </w:r>
      <w:bookmarkEnd w:id="98"/>
    </w:p>
    <w:p w14:paraId="1F0D7B9F" w14:textId="77777777" w:rsidR="00A40E23" w:rsidRPr="006D0EA5" w:rsidRDefault="00A5752E" w:rsidP="00880F3D">
      <w:pPr>
        <w:tabs>
          <w:tab w:val="left" w:pos="630"/>
        </w:tabs>
        <w:spacing w:before="120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“Chief of Staff’, substitute “service chief".</w:t>
      </w:r>
    </w:p>
    <w:p w14:paraId="634C394F" w14:textId="77777777" w:rsidR="004B4639" w:rsidRPr="006D0EA5" w:rsidRDefault="004B4639">
      <w:pPr>
        <w:rPr>
          <w:rFonts w:ascii="Times New Roman" w:hAnsi="Times New Roman" w:cs="Times New Roman"/>
          <w:sz w:val="22"/>
          <w:szCs w:val="22"/>
        </w:rPr>
        <w:sectPr w:rsidR="004B4639" w:rsidRPr="006D0EA5" w:rsidSect="00FF621B">
          <w:headerReference w:type="even" r:id="rId15"/>
          <w:headerReference w:type="default" r:id="rId16"/>
          <w:pgSz w:w="12240" w:h="15840" w:code="1"/>
          <w:pgMar w:top="1440" w:right="1440" w:bottom="1440" w:left="1440" w:header="810" w:footer="553" w:gutter="0"/>
          <w:cols w:space="720"/>
          <w:noEndnote/>
          <w:docGrid w:linePitch="360"/>
        </w:sectPr>
      </w:pPr>
    </w:p>
    <w:p w14:paraId="7E3F6E87" w14:textId="17F4AA44" w:rsidR="00FF2CE1" w:rsidRPr="00275D69" w:rsidRDefault="00A5752E" w:rsidP="00880F3D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9" w:name="bookmark99"/>
      <w:r w:rsidRPr="00275D69">
        <w:rPr>
          <w:rFonts w:ascii="Times New Roman" w:hAnsi="Times New Roman" w:cs="Times New Roman"/>
          <w:b/>
          <w:sz w:val="28"/>
          <w:szCs w:val="28"/>
        </w:rPr>
        <w:lastRenderedPageBreak/>
        <w:t>Schedule 3—Other amendments</w:t>
      </w:r>
      <w:bookmarkEnd w:id="99"/>
    </w:p>
    <w:p w14:paraId="62802149" w14:textId="3744A334" w:rsidR="00FF2CE1" w:rsidRPr="00B57901" w:rsidRDefault="00A5752E" w:rsidP="00880F3D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100" w:name="bookmark100"/>
      <w:proofErr w:type="spellStart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 Act 1903</w:t>
      </w:r>
      <w:bookmarkEnd w:id="100"/>
    </w:p>
    <w:p w14:paraId="6889CB41" w14:textId="0914FA51" w:rsidR="00FF2CE1" w:rsidRPr="00275D69" w:rsidRDefault="00376C15" w:rsidP="00880F3D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101" w:name="bookmark101"/>
      <w:r w:rsidRPr="00275D69">
        <w:rPr>
          <w:rFonts w:ascii="Times New Roman" w:hAnsi="Times New Roman" w:cs="Times New Roman"/>
          <w:b/>
          <w:szCs w:val="22"/>
        </w:rPr>
        <w:t xml:space="preserve">1 </w:t>
      </w:r>
      <w:r w:rsidR="00A5752E" w:rsidRPr="00275D69">
        <w:rPr>
          <w:rFonts w:ascii="Times New Roman" w:hAnsi="Times New Roman" w:cs="Times New Roman"/>
          <w:b/>
          <w:szCs w:val="22"/>
        </w:rPr>
        <w:t>Paragraph 17(2)(</w:t>
      </w:r>
      <w:proofErr w:type="spellStart"/>
      <w:r w:rsidR="00A5752E" w:rsidRPr="00275D69">
        <w:rPr>
          <w:rFonts w:ascii="Times New Roman" w:hAnsi="Times New Roman" w:cs="Times New Roman"/>
          <w:b/>
          <w:szCs w:val="22"/>
        </w:rPr>
        <w:t>ba</w:t>
      </w:r>
      <w:proofErr w:type="spellEnd"/>
      <w:r w:rsidR="00A5752E" w:rsidRPr="00275D69">
        <w:rPr>
          <w:rFonts w:ascii="Times New Roman" w:hAnsi="Times New Roman" w:cs="Times New Roman"/>
          <w:b/>
          <w:szCs w:val="22"/>
        </w:rPr>
        <w:t>)</w:t>
      </w:r>
      <w:bookmarkEnd w:id="101"/>
    </w:p>
    <w:p w14:paraId="09475F5F" w14:textId="77777777" w:rsidR="00FF2CE1" w:rsidRPr="006D0EA5" w:rsidRDefault="00A5752E" w:rsidP="00880F3D">
      <w:pPr>
        <w:tabs>
          <w:tab w:val="left" w:pos="630"/>
        </w:tabs>
        <w:spacing w:before="120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Omit “colonel”, substitute “Major”.</w:t>
      </w:r>
    </w:p>
    <w:p w14:paraId="1222826D" w14:textId="236C86F1" w:rsidR="00FF2CE1" w:rsidRPr="00275D69" w:rsidRDefault="00376C15" w:rsidP="00880F3D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102" w:name="bookmark102"/>
      <w:r w:rsidRPr="00275D69">
        <w:rPr>
          <w:rFonts w:ascii="Times New Roman" w:hAnsi="Times New Roman" w:cs="Times New Roman"/>
          <w:b/>
          <w:szCs w:val="22"/>
        </w:rPr>
        <w:t>2</w:t>
      </w:r>
      <w:r w:rsidR="00A5752E" w:rsidRPr="00275D69">
        <w:rPr>
          <w:rFonts w:ascii="Times New Roman" w:hAnsi="Times New Roman" w:cs="Times New Roman"/>
          <w:b/>
          <w:szCs w:val="22"/>
        </w:rPr>
        <w:t>After subsection 120A(1)</w:t>
      </w:r>
      <w:bookmarkEnd w:id="102"/>
    </w:p>
    <w:p w14:paraId="50F24AF1" w14:textId="77777777" w:rsidR="00FF2CE1" w:rsidRPr="006D0EA5" w:rsidRDefault="00A5752E" w:rsidP="00880F3D">
      <w:pPr>
        <w:tabs>
          <w:tab w:val="left" w:pos="630"/>
        </w:tabs>
        <w:spacing w:before="120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Insert:</w:t>
      </w:r>
    </w:p>
    <w:p w14:paraId="7A31D3FE" w14:textId="77777777" w:rsidR="00FF2CE1" w:rsidRPr="006D0EA5" w:rsidRDefault="00A5752E" w:rsidP="00880F3D">
      <w:pPr>
        <w:tabs>
          <w:tab w:val="left" w:pos="1440"/>
        </w:tabs>
        <w:spacing w:before="120"/>
        <w:ind w:left="1116" w:hanging="531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(1A) The Governor-General may, by written instrument, delegate to the Chief of the Defence Force or to the Chief of Army all or any of his or her powers under section 10B.</w:t>
      </w:r>
    </w:p>
    <w:p w14:paraId="649EAC4F" w14:textId="77777777" w:rsidR="00FF2CE1" w:rsidRPr="006D0EA5" w:rsidRDefault="00A5752E" w:rsidP="00880F3D">
      <w:pPr>
        <w:spacing w:before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103" w:name="bookmark103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Naval </w:t>
      </w:r>
      <w:proofErr w:type="spellStart"/>
      <w:r w:rsidRPr="00B57901">
        <w:rPr>
          <w:rFonts w:ascii="Times New Roman" w:hAnsi="Times New Roman" w:cs="Times New Roman"/>
          <w:b/>
          <w:i/>
          <w:sz w:val="26"/>
          <w:szCs w:val="26"/>
        </w:rPr>
        <w:t>Defence</w:t>
      </w:r>
      <w:proofErr w:type="spellEnd"/>
      <w:r w:rsidRPr="00B57901">
        <w:rPr>
          <w:rFonts w:ascii="Times New Roman" w:hAnsi="Times New Roman" w:cs="Times New Roman"/>
          <w:b/>
          <w:i/>
          <w:sz w:val="26"/>
          <w:szCs w:val="26"/>
        </w:rPr>
        <w:t xml:space="preserve"> Act 1910</w:t>
      </w:r>
      <w:bookmarkEnd w:id="103"/>
    </w:p>
    <w:p w14:paraId="3645486A" w14:textId="1460FA8A" w:rsidR="00FF2CE1" w:rsidRPr="00275D69" w:rsidRDefault="00376C15" w:rsidP="00880F3D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104" w:name="bookmark104"/>
      <w:r w:rsidRPr="00275D69">
        <w:rPr>
          <w:rFonts w:ascii="Times New Roman" w:hAnsi="Times New Roman" w:cs="Times New Roman"/>
          <w:b/>
          <w:szCs w:val="22"/>
        </w:rPr>
        <w:t xml:space="preserve">3 </w:t>
      </w:r>
      <w:r w:rsidR="00A5752E" w:rsidRPr="00275D69">
        <w:rPr>
          <w:rFonts w:ascii="Times New Roman" w:hAnsi="Times New Roman" w:cs="Times New Roman"/>
          <w:b/>
          <w:szCs w:val="22"/>
        </w:rPr>
        <w:t>Paragraph 13(2)(</w:t>
      </w:r>
      <w:proofErr w:type="spellStart"/>
      <w:r w:rsidR="00A5752E" w:rsidRPr="00275D69">
        <w:rPr>
          <w:rFonts w:ascii="Times New Roman" w:hAnsi="Times New Roman" w:cs="Times New Roman"/>
          <w:b/>
          <w:szCs w:val="22"/>
        </w:rPr>
        <w:t>ba</w:t>
      </w:r>
      <w:proofErr w:type="spellEnd"/>
      <w:r w:rsidR="00A5752E" w:rsidRPr="00275D69">
        <w:rPr>
          <w:rFonts w:ascii="Times New Roman" w:hAnsi="Times New Roman" w:cs="Times New Roman"/>
          <w:b/>
          <w:szCs w:val="22"/>
        </w:rPr>
        <w:t>)</w:t>
      </w:r>
      <w:bookmarkEnd w:id="104"/>
    </w:p>
    <w:p w14:paraId="1AF7CBB3" w14:textId="77777777" w:rsidR="00FF2CE1" w:rsidRPr="00630861" w:rsidRDefault="00A5752E" w:rsidP="00880F3D">
      <w:pPr>
        <w:tabs>
          <w:tab w:val="left" w:pos="1440"/>
        </w:tabs>
        <w:spacing w:before="120"/>
        <w:ind w:left="1116" w:hanging="486"/>
        <w:jc w:val="both"/>
        <w:rPr>
          <w:rFonts w:ascii="Times New Roman" w:hAnsi="Times New Roman" w:cs="Times New Roman"/>
          <w:sz w:val="22"/>
          <w:szCs w:val="22"/>
        </w:rPr>
      </w:pPr>
      <w:r w:rsidRPr="00630861">
        <w:rPr>
          <w:rFonts w:ascii="Times New Roman" w:hAnsi="Times New Roman" w:cs="Times New Roman"/>
          <w:sz w:val="22"/>
          <w:szCs w:val="22"/>
        </w:rPr>
        <w:t>Omit “captain”, substitute “Lieutenant-Commander”.</w:t>
      </w:r>
    </w:p>
    <w:p w14:paraId="2F4E468E" w14:textId="7698C2AB" w:rsidR="00FF2CE1" w:rsidRPr="00275D69" w:rsidRDefault="00376C15" w:rsidP="00880F3D">
      <w:pPr>
        <w:spacing w:before="120"/>
        <w:jc w:val="both"/>
        <w:rPr>
          <w:rFonts w:ascii="Times New Roman" w:hAnsi="Times New Roman" w:cs="Times New Roman"/>
          <w:b/>
          <w:szCs w:val="22"/>
        </w:rPr>
      </w:pPr>
      <w:bookmarkStart w:id="105" w:name="bookmark105"/>
      <w:r w:rsidRPr="00275D69">
        <w:rPr>
          <w:rFonts w:ascii="Times New Roman" w:hAnsi="Times New Roman" w:cs="Times New Roman"/>
          <w:b/>
          <w:szCs w:val="22"/>
        </w:rPr>
        <w:t xml:space="preserve">4 </w:t>
      </w:r>
      <w:r w:rsidR="00A5752E" w:rsidRPr="00275D69">
        <w:rPr>
          <w:rFonts w:ascii="Times New Roman" w:hAnsi="Times New Roman" w:cs="Times New Roman"/>
          <w:b/>
          <w:szCs w:val="22"/>
        </w:rPr>
        <w:t>After subsection 44B(1)</w:t>
      </w:r>
      <w:bookmarkStart w:id="106" w:name="_GoBack"/>
      <w:bookmarkEnd w:id="105"/>
      <w:bookmarkEnd w:id="106"/>
    </w:p>
    <w:p w14:paraId="68F575B9" w14:textId="77777777" w:rsidR="00FF2CE1" w:rsidRPr="006D0EA5" w:rsidRDefault="00A5752E" w:rsidP="00880F3D">
      <w:pPr>
        <w:tabs>
          <w:tab w:val="left" w:pos="1440"/>
        </w:tabs>
        <w:spacing w:before="120"/>
        <w:ind w:left="1116" w:hanging="486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Insert:</w:t>
      </w:r>
    </w:p>
    <w:p w14:paraId="2BB226A1" w14:textId="77777777" w:rsidR="00FF2CE1" w:rsidRPr="006D0EA5" w:rsidRDefault="00A5752E" w:rsidP="00880F3D">
      <w:pPr>
        <w:tabs>
          <w:tab w:val="left" w:pos="1440"/>
        </w:tabs>
        <w:spacing w:before="120"/>
        <w:ind w:left="1116" w:hanging="531"/>
        <w:jc w:val="both"/>
        <w:rPr>
          <w:rFonts w:ascii="Times New Roman" w:hAnsi="Times New Roman" w:cs="Times New Roman"/>
          <w:sz w:val="22"/>
          <w:szCs w:val="22"/>
        </w:rPr>
      </w:pPr>
      <w:r w:rsidRPr="006D0EA5">
        <w:rPr>
          <w:rFonts w:ascii="Times New Roman" w:hAnsi="Times New Roman" w:cs="Times New Roman"/>
          <w:sz w:val="22"/>
          <w:szCs w:val="22"/>
        </w:rPr>
        <w:t>(1A) The Governor-General may, by written instrument, delegate to the Chief of the Defence Force or to the Chief of Navy all or any of his or her powers under section 13A.</w:t>
      </w:r>
    </w:p>
    <w:p w14:paraId="6C80C1F5" w14:textId="77777777" w:rsidR="00376C15" w:rsidRPr="00630861" w:rsidRDefault="00A5752E" w:rsidP="00880F3D">
      <w:pPr>
        <w:pBdr>
          <w:top w:val="single" w:sz="12" w:space="15" w:color="auto"/>
        </w:pBdr>
        <w:spacing w:before="120"/>
        <w:jc w:val="both"/>
        <w:rPr>
          <w:rFonts w:ascii="Times New Roman" w:hAnsi="Times New Roman" w:cs="Times New Roman"/>
          <w:i/>
          <w:sz w:val="20"/>
          <w:szCs w:val="22"/>
        </w:rPr>
      </w:pPr>
      <w:r w:rsidRPr="00630861">
        <w:rPr>
          <w:rFonts w:ascii="Times New Roman" w:hAnsi="Times New Roman" w:cs="Times New Roman"/>
          <w:sz w:val="20"/>
          <w:szCs w:val="22"/>
        </w:rPr>
        <w:t>[</w:t>
      </w:r>
      <w:r w:rsidRPr="00630861">
        <w:rPr>
          <w:rFonts w:ascii="Times New Roman" w:hAnsi="Times New Roman" w:cs="Times New Roman"/>
          <w:i/>
          <w:sz w:val="20"/>
          <w:szCs w:val="22"/>
        </w:rPr>
        <w:t>Minister's second reading speech made in</w:t>
      </w:r>
      <w:r w:rsidR="00376C15" w:rsidRPr="00630861">
        <w:rPr>
          <w:rFonts w:ascii="Times New Roman" w:hAnsi="Times New Roman" w:cs="Times New Roman"/>
          <w:i/>
          <w:sz w:val="20"/>
          <w:szCs w:val="22"/>
        </w:rPr>
        <w:t>—</w:t>
      </w:r>
    </w:p>
    <w:p w14:paraId="229DBB2F" w14:textId="77777777" w:rsidR="00FF2CE1" w:rsidRPr="00630861" w:rsidRDefault="00A5752E" w:rsidP="00880F3D">
      <w:pPr>
        <w:jc w:val="both"/>
        <w:rPr>
          <w:rFonts w:ascii="Times New Roman" w:hAnsi="Times New Roman" w:cs="Times New Roman"/>
          <w:sz w:val="20"/>
          <w:szCs w:val="22"/>
        </w:rPr>
      </w:pPr>
      <w:r w:rsidRPr="00630861">
        <w:rPr>
          <w:rFonts w:ascii="Times New Roman" w:hAnsi="Times New Roman" w:cs="Times New Roman"/>
          <w:i/>
          <w:sz w:val="20"/>
          <w:szCs w:val="22"/>
        </w:rPr>
        <w:t>House of Re</w:t>
      </w:r>
      <w:r w:rsidR="00376C15" w:rsidRPr="00630861">
        <w:rPr>
          <w:rFonts w:ascii="Times New Roman" w:hAnsi="Times New Roman" w:cs="Times New Roman"/>
          <w:i/>
          <w:sz w:val="20"/>
          <w:szCs w:val="22"/>
        </w:rPr>
        <w:t>presentatives on 21 August 1996</w:t>
      </w:r>
      <w:r w:rsidR="00880F3D" w:rsidRPr="00630861">
        <w:rPr>
          <w:rFonts w:ascii="Times New Roman" w:hAnsi="Times New Roman" w:cs="Times New Roman"/>
          <w:i/>
          <w:sz w:val="20"/>
          <w:szCs w:val="22"/>
        </w:rPr>
        <w:t xml:space="preserve"> </w:t>
      </w:r>
      <w:r w:rsidR="00880F3D" w:rsidRPr="00630861">
        <w:rPr>
          <w:rFonts w:ascii="Times New Roman" w:hAnsi="Times New Roman" w:cs="Times New Roman"/>
          <w:i/>
          <w:sz w:val="20"/>
          <w:szCs w:val="22"/>
        </w:rPr>
        <w:br/>
      </w:r>
      <w:r w:rsidRPr="00630861">
        <w:rPr>
          <w:rFonts w:ascii="Times New Roman" w:hAnsi="Times New Roman" w:cs="Times New Roman"/>
          <w:i/>
          <w:sz w:val="20"/>
          <w:szCs w:val="22"/>
        </w:rPr>
        <w:t>Senate on 6 February 1997</w:t>
      </w:r>
      <w:r w:rsidRPr="00630861">
        <w:rPr>
          <w:rFonts w:ascii="Times New Roman" w:hAnsi="Times New Roman" w:cs="Times New Roman"/>
          <w:sz w:val="20"/>
          <w:szCs w:val="22"/>
        </w:rPr>
        <w:t>]</w:t>
      </w:r>
    </w:p>
    <w:p w14:paraId="1822B233" w14:textId="77777777" w:rsidR="00FF2CE1" w:rsidRPr="003D492D" w:rsidRDefault="00A5752E" w:rsidP="00880F3D">
      <w:pPr>
        <w:spacing w:before="1200"/>
        <w:ind w:left="8550"/>
        <w:rPr>
          <w:rFonts w:ascii="Times New Roman" w:hAnsi="Times New Roman" w:cs="Times New Roman"/>
          <w:sz w:val="22"/>
          <w:szCs w:val="22"/>
        </w:rPr>
      </w:pPr>
      <w:bookmarkStart w:id="107" w:name="bookmark106"/>
      <w:r w:rsidRPr="006D0EA5">
        <w:rPr>
          <w:rFonts w:ascii="Times New Roman" w:hAnsi="Times New Roman" w:cs="Times New Roman"/>
          <w:sz w:val="22"/>
          <w:szCs w:val="22"/>
        </w:rPr>
        <w:t>(108/96)</w:t>
      </w:r>
      <w:bookmarkEnd w:id="107"/>
    </w:p>
    <w:sectPr w:rsidR="00FF2CE1" w:rsidRPr="003D492D" w:rsidSect="00FF621B">
      <w:headerReference w:type="even" r:id="rId17"/>
      <w:pgSz w:w="12240" w:h="15840" w:code="1"/>
      <w:pgMar w:top="1440" w:right="1440" w:bottom="1440" w:left="1440" w:header="810" w:footer="553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97DBE6" w15:done="0"/>
  <w15:commentEx w15:paraId="7E68C325" w15:done="0"/>
  <w15:commentEx w15:paraId="1ED844E5" w15:done="0"/>
  <w15:commentEx w15:paraId="769CC681" w15:done="0"/>
  <w15:commentEx w15:paraId="34205E54" w15:done="0"/>
  <w15:commentEx w15:paraId="558D3257" w15:done="0"/>
  <w15:commentEx w15:paraId="58BF34D1" w15:done="0"/>
  <w15:commentEx w15:paraId="44877B71" w15:done="0"/>
  <w15:commentEx w15:paraId="196FAE3F" w15:done="0"/>
  <w15:commentEx w15:paraId="17DBC05D" w15:done="0"/>
  <w15:commentEx w15:paraId="7DC68C23" w15:done="0"/>
  <w15:commentEx w15:paraId="22B58A14" w15:done="0"/>
  <w15:commentEx w15:paraId="1550DFE6" w15:done="0"/>
  <w15:commentEx w15:paraId="2ABD4E80" w15:done="0"/>
  <w15:commentEx w15:paraId="6DCAE687" w15:done="0"/>
  <w15:commentEx w15:paraId="1ED4F892" w15:done="0"/>
  <w15:commentEx w15:paraId="2D5BBF38" w15:done="0"/>
  <w15:commentEx w15:paraId="063579B1" w15:done="0"/>
  <w15:commentEx w15:paraId="6F825A7E" w15:done="0"/>
  <w15:commentEx w15:paraId="77B3D812" w15:done="0"/>
  <w15:commentEx w15:paraId="0F903B5F" w15:done="0"/>
  <w15:commentEx w15:paraId="6C344F2E" w15:done="0"/>
  <w15:commentEx w15:paraId="4733F98C" w15:done="0"/>
  <w15:commentEx w15:paraId="62798E52" w15:done="0"/>
  <w15:commentEx w15:paraId="5E74F825" w15:done="0"/>
  <w15:commentEx w15:paraId="03A3E40A" w15:done="0"/>
  <w15:commentEx w15:paraId="50B94490" w15:done="0"/>
  <w15:commentEx w15:paraId="3D0A338F" w15:done="0"/>
  <w15:commentEx w15:paraId="7681EC49" w15:done="0"/>
  <w15:commentEx w15:paraId="58B4925F" w15:done="0"/>
  <w15:commentEx w15:paraId="0115D78C" w15:done="0"/>
  <w15:commentEx w15:paraId="4568B9D5" w15:done="0"/>
  <w15:commentEx w15:paraId="16F0D6D8" w15:done="0"/>
  <w15:commentEx w15:paraId="0809A781" w15:done="0"/>
  <w15:commentEx w15:paraId="3093D287" w15:done="0"/>
  <w15:commentEx w15:paraId="06AE5FF4" w15:done="0"/>
  <w15:commentEx w15:paraId="493FE958" w15:done="0"/>
  <w15:commentEx w15:paraId="171F9CB9" w15:done="0"/>
  <w15:commentEx w15:paraId="21FF9891" w15:done="0"/>
  <w15:commentEx w15:paraId="302783DC" w15:done="0"/>
  <w15:commentEx w15:paraId="6E26047C" w15:done="0"/>
  <w15:commentEx w15:paraId="52BE09B3" w15:done="0"/>
  <w15:commentEx w15:paraId="30566867" w15:done="0"/>
  <w15:commentEx w15:paraId="4E25BDDA" w15:done="0"/>
  <w15:commentEx w15:paraId="65B82910" w15:done="0"/>
  <w15:commentEx w15:paraId="01C9B131" w15:done="0"/>
  <w15:commentEx w15:paraId="7853F592" w15:done="0"/>
  <w15:commentEx w15:paraId="3AE1B54B" w15:done="0"/>
  <w15:commentEx w15:paraId="6BC678EA" w15:done="0"/>
  <w15:commentEx w15:paraId="3B9BD225" w15:done="0"/>
  <w15:commentEx w15:paraId="0D5E02BF" w15:done="0"/>
  <w15:commentEx w15:paraId="6DB4FFC1" w15:done="0"/>
  <w15:commentEx w15:paraId="549DD643" w15:done="0"/>
  <w15:commentEx w15:paraId="7C50479A" w15:done="0"/>
  <w15:commentEx w15:paraId="2B85AAE4" w15:done="0"/>
  <w15:commentEx w15:paraId="119359B5" w15:done="0"/>
  <w15:commentEx w15:paraId="1B1F57D8" w15:done="0"/>
  <w15:commentEx w15:paraId="790C4538" w15:done="0"/>
  <w15:commentEx w15:paraId="40CE7CBF" w15:done="0"/>
  <w15:commentEx w15:paraId="199B3E8F" w15:done="0"/>
  <w15:commentEx w15:paraId="1ECBE33C" w15:done="0"/>
  <w15:commentEx w15:paraId="70F968CF" w15:done="0"/>
  <w15:commentEx w15:paraId="114A7AD6" w15:done="0"/>
  <w15:commentEx w15:paraId="1ABFA2AF" w15:done="0"/>
  <w15:commentEx w15:paraId="4EFB0917" w15:done="0"/>
  <w15:commentEx w15:paraId="3383F21E" w15:done="0"/>
  <w15:commentEx w15:paraId="3A0F04A7" w15:done="0"/>
  <w15:commentEx w15:paraId="5C7B7405" w15:done="0"/>
  <w15:commentEx w15:paraId="4B755C21" w15:done="0"/>
  <w15:commentEx w15:paraId="230D1DB1" w15:done="0"/>
  <w15:commentEx w15:paraId="6DFEBA55" w15:done="0"/>
  <w15:commentEx w15:paraId="14AD5A03" w15:done="0"/>
  <w15:commentEx w15:paraId="1FC0EB82" w15:done="0"/>
  <w15:commentEx w15:paraId="12E2D4C6" w15:done="0"/>
  <w15:commentEx w15:paraId="6D66171C" w15:done="0"/>
  <w15:commentEx w15:paraId="05D14CDE" w15:done="0"/>
  <w15:commentEx w15:paraId="714B60EC" w15:done="0"/>
  <w15:commentEx w15:paraId="343C5EA2" w15:done="0"/>
  <w15:commentEx w15:paraId="05565CAC" w15:done="0"/>
  <w15:commentEx w15:paraId="2B96A54F" w15:done="0"/>
  <w15:commentEx w15:paraId="4B6C59B9" w15:done="0"/>
  <w15:commentEx w15:paraId="1D59C5F9" w15:done="0"/>
  <w15:commentEx w15:paraId="5B115640" w15:done="0"/>
  <w15:commentEx w15:paraId="414DF92D" w15:done="0"/>
  <w15:commentEx w15:paraId="4F3D4420" w15:done="0"/>
  <w15:commentEx w15:paraId="1014C331" w15:done="0"/>
  <w15:commentEx w15:paraId="23BD616F" w15:done="0"/>
  <w15:commentEx w15:paraId="62D83D1F" w15:done="0"/>
  <w15:commentEx w15:paraId="767C642C" w15:done="0"/>
  <w15:commentEx w15:paraId="7CFF4CF4" w15:done="0"/>
  <w15:commentEx w15:paraId="665AE023" w15:done="0"/>
  <w15:commentEx w15:paraId="135B747C" w15:done="0"/>
  <w15:commentEx w15:paraId="0BFFF57F" w15:done="0"/>
  <w15:commentEx w15:paraId="76BCE12D" w15:done="0"/>
  <w15:commentEx w15:paraId="4FCBE785" w15:done="0"/>
  <w15:commentEx w15:paraId="60EB505E" w15:done="0"/>
  <w15:commentEx w15:paraId="0C5A7CD9" w15:done="0"/>
  <w15:commentEx w15:paraId="37380189" w15:done="0"/>
  <w15:commentEx w15:paraId="64AEEB78" w15:done="0"/>
  <w15:commentEx w15:paraId="4ECA5C80" w15:done="0"/>
  <w15:commentEx w15:paraId="2D67DCEC" w15:done="0"/>
  <w15:commentEx w15:paraId="4B034CCB" w15:done="0"/>
  <w15:commentEx w15:paraId="445D8875" w15:done="0"/>
  <w15:commentEx w15:paraId="67A487EB" w15:done="0"/>
  <w15:commentEx w15:paraId="350D0EF3" w15:done="0"/>
  <w15:commentEx w15:paraId="476552EC" w15:done="0"/>
  <w15:commentEx w15:paraId="04AD0A47" w15:done="0"/>
  <w15:commentEx w15:paraId="01105DE9" w15:done="0"/>
  <w15:commentEx w15:paraId="45D39D96" w15:done="0"/>
  <w15:commentEx w15:paraId="7ACD999C" w15:done="0"/>
  <w15:commentEx w15:paraId="7BDC2CD3" w15:done="0"/>
  <w15:commentEx w15:paraId="2819003C" w15:done="0"/>
  <w15:commentEx w15:paraId="477AAA9F" w15:done="0"/>
  <w15:commentEx w15:paraId="0BD73574" w15:done="0"/>
  <w15:commentEx w15:paraId="13F8C0EE" w15:done="0"/>
  <w15:commentEx w15:paraId="484B17B9" w15:done="0"/>
  <w15:commentEx w15:paraId="2E2B5ED6" w15:done="0"/>
  <w15:commentEx w15:paraId="01CD63A7" w15:done="0"/>
  <w15:commentEx w15:paraId="53617E7A" w15:done="0"/>
  <w15:commentEx w15:paraId="41995342" w15:done="0"/>
  <w15:commentEx w15:paraId="45E3030B" w15:done="0"/>
  <w15:commentEx w15:paraId="0F23F787" w15:done="0"/>
  <w15:commentEx w15:paraId="513E6AAE" w15:done="0"/>
  <w15:commentEx w15:paraId="29D1F7C6" w15:done="0"/>
  <w15:commentEx w15:paraId="4D3E9D37" w15:done="0"/>
  <w15:commentEx w15:paraId="3B34BDF2" w15:done="0"/>
  <w15:commentEx w15:paraId="24D91F9C" w15:done="0"/>
  <w15:commentEx w15:paraId="60B48ED6" w15:done="0"/>
  <w15:commentEx w15:paraId="26420EF1" w15:done="0"/>
  <w15:commentEx w15:paraId="7EC80780" w15:done="0"/>
  <w15:commentEx w15:paraId="28077B71" w15:done="0"/>
  <w15:commentEx w15:paraId="5CF6D9B6" w15:done="0"/>
  <w15:commentEx w15:paraId="1DD04AE5" w15:done="0"/>
  <w15:commentEx w15:paraId="4099C0A5" w15:done="0"/>
  <w15:commentEx w15:paraId="38B5CD7F" w15:done="0"/>
  <w15:commentEx w15:paraId="649E389A" w15:done="0"/>
  <w15:commentEx w15:paraId="35CA60EF" w15:done="0"/>
  <w15:commentEx w15:paraId="50D8DF9A" w15:done="0"/>
  <w15:commentEx w15:paraId="4B399F10" w15:done="0"/>
  <w15:commentEx w15:paraId="4B36809F" w15:done="0"/>
  <w15:commentEx w15:paraId="1B395423" w15:done="0"/>
  <w15:commentEx w15:paraId="3268EB6B" w15:done="0"/>
  <w15:commentEx w15:paraId="6931C8CE" w15:done="0"/>
  <w15:commentEx w15:paraId="29F0B42C" w15:done="0"/>
  <w15:commentEx w15:paraId="38035606" w15:done="0"/>
  <w15:commentEx w15:paraId="23C88E73" w15:done="0"/>
  <w15:commentEx w15:paraId="27B8115D" w15:done="0"/>
  <w15:commentEx w15:paraId="202D13EF" w15:done="0"/>
  <w15:commentEx w15:paraId="08F9B08C" w15:done="0"/>
  <w15:commentEx w15:paraId="681A050B" w15:done="0"/>
  <w15:commentEx w15:paraId="7DA73721" w15:done="0"/>
  <w15:commentEx w15:paraId="77FC009A" w15:done="0"/>
  <w15:commentEx w15:paraId="4D573351" w15:done="0"/>
  <w15:commentEx w15:paraId="6E52134A" w15:done="0"/>
  <w15:commentEx w15:paraId="1EEB943B" w15:done="0"/>
  <w15:commentEx w15:paraId="211E6012" w15:done="0"/>
  <w15:commentEx w15:paraId="3D5B3B65" w15:done="0"/>
  <w15:commentEx w15:paraId="6110CF56" w15:done="0"/>
  <w15:commentEx w15:paraId="49587058" w15:done="0"/>
  <w15:commentEx w15:paraId="7AD2FF4A" w15:done="0"/>
  <w15:commentEx w15:paraId="149460AA" w15:done="0"/>
  <w15:commentEx w15:paraId="080C778E" w15:done="0"/>
  <w15:commentEx w15:paraId="29569624" w15:done="0"/>
  <w15:commentEx w15:paraId="7FE6C4E4" w15:done="0"/>
  <w15:commentEx w15:paraId="1EDDBBE1" w15:done="0"/>
  <w15:commentEx w15:paraId="4A6A2174" w15:done="0"/>
  <w15:commentEx w15:paraId="6375FA05" w15:done="0"/>
  <w15:commentEx w15:paraId="77D5C71C" w15:done="0"/>
  <w15:commentEx w15:paraId="328094D9" w15:done="0"/>
  <w15:commentEx w15:paraId="71664502" w15:done="0"/>
  <w15:commentEx w15:paraId="57652AB1" w15:done="0"/>
  <w15:commentEx w15:paraId="3D80A870" w15:done="0"/>
  <w15:commentEx w15:paraId="5523B0FA" w15:done="0"/>
  <w15:commentEx w15:paraId="408FBC6B" w15:done="0"/>
  <w15:commentEx w15:paraId="1ADAD4CD" w15:done="0"/>
  <w15:commentEx w15:paraId="4E4DC396" w15:done="0"/>
  <w15:commentEx w15:paraId="4048F669" w15:done="0"/>
  <w15:commentEx w15:paraId="2AD98EB3" w15:done="0"/>
  <w15:commentEx w15:paraId="2A73FAF7" w15:done="0"/>
  <w15:commentEx w15:paraId="25A965A8" w15:done="0"/>
  <w15:commentEx w15:paraId="728BD279" w15:done="0"/>
  <w15:commentEx w15:paraId="7AF31E1F" w15:done="0"/>
  <w15:commentEx w15:paraId="00D452BF" w15:done="0"/>
  <w15:commentEx w15:paraId="0D3E8179" w15:done="0"/>
  <w15:commentEx w15:paraId="7F70297F" w15:done="0"/>
  <w15:commentEx w15:paraId="414E3112" w15:done="0"/>
  <w15:commentEx w15:paraId="1740A7C1" w15:done="0"/>
  <w15:commentEx w15:paraId="4011B52F" w15:done="0"/>
  <w15:commentEx w15:paraId="6ACC5970" w15:done="0"/>
  <w15:commentEx w15:paraId="7B2C5322" w15:done="0"/>
  <w15:commentEx w15:paraId="7DFF5E15" w15:done="0"/>
  <w15:commentEx w15:paraId="58ACBBA6" w15:done="0"/>
  <w15:commentEx w15:paraId="04437697" w15:done="0"/>
  <w15:commentEx w15:paraId="1BDFDA89" w15:done="0"/>
  <w15:commentEx w15:paraId="5B9383FE" w15:done="0"/>
  <w15:commentEx w15:paraId="5906693A" w15:done="0"/>
  <w15:commentEx w15:paraId="03F7E1B6" w15:done="0"/>
  <w15:commentEx w15:paraId="6D62B768" w15:done="0"/>
  <w15:commentEx w15:paraId="5E705A3C" w15:done="0"/>
  <w15:commentEx w15:paraId="5BEC580A" w15:done="0"/>
  <w15:commentEx w15:paraId="1E66C10B" w15:done="0"/>
  <w15:commentEx w15:paraId="036D10E2" w15:done="0"/>
  <w15:commentEx w15:paraId="563907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97DBE6" w16cid:durableId="2153DC07"/>
  <w16cid:commentId w16cid:paraId="7E68C325" w16cid:durableId="2153DC27"/>
  <w16cid:commentId w16cid:paraId="1ED844E5" w16cid:durableId="2153DC30"/>
  <w16cid:commentId w16cid:paraId="769CC681" w16cid:durableId="2153DC6C"/>
  <w16cid:commentId w16cid:paraId="34205E54" w16cid:durableId="2153DC8A"/>
  <w16cid:commentId w16cid:paraId="558D3257" w16cid:durableId="2153DC7D"/>
  <w16cid:commentId w16cid:paraId="58BF34D1" w16cid:durableId="2153DC85"/>
  <w16cid:commentId w16cid:paraId="44877B71" w16cid:durableId="2153DC95"/>
  <w16cid:commentId w16cid:paraId="196FAE3F" w16cid:durableId="2153DCB1"/>
  <w16cid:commentId w16cid:paraId="17DBC05D" w16cid:durableId="2153DCBC"/>
  <w16cid:commentId w16cid:paraId="7DC68C23" w16cid:durableId="2153DCC9"/>
  <w16cid:commentId w16cid:paraId="22B58A14" w16cid:durableId="2153DCDB"/>
  <w16cid:commentId w16cid:paraId="1550DFE6" w16cid:durableId="2153DCE4"/>
  <w16cid:commentId w16cid:paraId="2ABD4E80" w16cid:durableId="2153DCF3"/>
  <w16cid:commentId w16cid:paraId="6DCAE687" w16cid:durableId="2153DD03"/>
  <w16cid:commentId w16cid:paraId="1ED4F892" w16cid:durableId="2153DD0C"/>
  <w16cid:commentId w16cid:paraId="2D5BBF38" w16cid:durableId="2153DD14"/>
  <w16cid:commentId w16cid:paraId="063579B1" w16cid:durableId="2153DD24"/>
  <w16cid:commentId w16cid:paraId="6F825A7E" w16cid:durableId="2153DD49"/>
  <w16cid:commentId w16cid:paraId="77B3D812" w16cid:durableId="2153DD54"/>
  <w16cid:commentId w16cid:paraId="0F903B5F" w16cid:durableId="2153DD66"/>
  <w16cid:commentId w16cid:paraId="6C344F2E" w16cid:durableId="2153DD85"/>
  <w16cid:commentId w16cid:paraId="4733F98C" w16cid:durableId="2153DD8F"/>
  <w16cid:commentId w16cid:paraId="62798E52" w16cid:durableId="2153DD98"/>
  <w16cid:commentId w16cid:paraId="5E74F825" w16cid:durableId="2153DD9E"/>
  <w16cid:commentId w16cid:paraId="03A3E40A" w16cid:durableId="2153DDA5"/>
  <w16cid:commentId w16cid:paraId="50B94490" w16cid:durableId="2153DDAC"/>
  <w16cid:commentId w16cid:paraId="3D0A338F" w16cid:durableId="2153DDB7"/>
  <w16cid:commentId w16cid:paraId="7681EC49" w16cid:durableId="2153DDC9"/>
  <w16cid:commentId w16cid:paraId="58B4925F" w16cid:durableId="2153DDE2"/>
  <w16cid:commentId w16cid:paraId="0115D78C" w16cid:durableId="2153DDE8"/>
  <w16cid:commentId w16cid:paraId="4568B9D5" w16cid:durableId="2153DDF4"/>
  <w16cid:commentId w16cid:paraId="16F0D6D8" w16cid:durableId="2153DDF8"/>
  <w16cid:commentId w16cid:paraId="0809A781" w16cid:durableId="2153DDFD"/>
  <w16cid:commentId w16cid:paraId="3093D287" w16cid:durableId="2153DE01"/>
  <w16cid:commentId w16cid:paraId="06AE5FF4" w16cid:durableId="2153DE2E"/>
  <w16cid:commentId w16cid:paraId="493FE958" w16cid:durableId="2153DE34"/>
  <w16cid:commentId w16cid:paraId="171F9CB9" w16cid:durableId="2153DE3A"/>
  <w16cid:commentId w16cid:paraId="21FF9891" w16cid:durableId="2153DE42"/>
  <w16cid:commentId w16cid:paraId="302783DC" w16cid:durableId="2153DE4C"/>
  <w16cid:commentId w16cid:paraId="6E26047C" w16cid:durableId="2153DE85"/>
  <w16cid:commentId w16cid:paraId="52BE09B3" w16cid:durableId="2153DEA3"/>
  <w16cid:commentId w16cid:paraId="30566867" w16cid:durableId="2153DEA9"/>
  <w16cid:commentId w16cid:paraId="4E25BDDA" w16cid:durableId="2153DEAF"/>
  <w16cid:commentId w16cid:paraId="65B82910" w16cid:durableId="2153DEB5"/>
  <w16cid:commentId w16cid:paraId="01C9B131" w16cid:durableId="2153DEC8"/>
  <w16cid:commentId w16cid:paraId="7853F592" w16cid:durableId="2153DECE"/>
  <w16cid:commentId w16cid:paraId="3AE1B54B" w16cid:durableId="2153DEDC"/>
  <w16cid:commentId w16cid:paraId="6BC678EA" w16cid:durableId="2153DEE8"/>
  <w16cid:commentId w16cid:paraId="3B9BD225" w16cid:durableId="2153DEF0"/>
  <w16cid:commentId w16cid:paraId="0D5E02BF" w16cid:durableId="2153DEFC"/>
  <w16cid:commentId w16cid:paraId="6DB4FFC1" w16cid:durableId="2153DF03"/>
  <w16cid:commentId w16cid:paraId="549DD643" w16cid:durableId="2153DF0B"/>
  <w16cid:commentId w16cid:paraId="7C50479A" w16cid:durableId="2153DF10"/>
  <w16cid:commentId w16cid:paraId="2B85AAE4" w16cid:durableId="2153DF1E"/>
  <w16cid:commentId w16cid:paraId="119359B5" w16cid:durableId="2153DF26"/>
  <w16cid:commentId w16cid:paraId="1B1F57D8" w16cid:durableId="2153DF2E"/>
  <w16cid:commentId w16cid:paraId="790C4538" w16cid:durableId="2153DF38"/>
  <w16cid:commentId w16cid:paraId="40CE7CBF" w16cid:durableId="2153DF3E"/>
  <w16cid:commentId w16cid:paraId="199B3E8F" w16cid:durableId="2153DF48"/>
  <w16cid:commentId w16cid:paraId="1ECBE33C" w16cid:durableId="2153DF4D"/>
  <w16cid:commentId w16cid:paraId="70F968CF" w16cid:durableId="2153DF55"/>
  <w16cid:commentId w16cid:paraId="114A7AD6" w16cid:durableId="2153DF5F"/>
  <w16cid:commentId w16cid:paraId="1ABFA2AF" w16cid:durableId="2153DF94"/>
  <w16cid:commentId w16cid:paraId="4EFB0917" w16cid:durableId="2153DF65"/>
  <w16cid:commentId w16cid:paraId="3383F21E" w16cid:durableId="2153DF9A"/>
  <w16cid:commentId w16cid:paraId="3A0F04A7" w16cid:durableId="2153DF6A"/>
  <w16cid:commentId w16cid:paraId="5C7B7405" w16cid:durableId="2153DFA0"/>
  <w16cid:commentId w16cid:paraId="4B755C21" w16cid:durableId="2153DF6F"/>
  <w16cid:commentId w16cid:paraId="230D1DB1" w16cid:durableId="2153DFA5"/>
  <w16cid:commentId w16cid:paraId="6DFEBA55" w16cid:durableId="2153DF74"/>
  <w16cid:commentId w16cid:paraId="14AD5A03" w16cid:durableId="2153DFAA"/>
  <w16cid:commentId w16cid:paraId="1FC0EB82" w16cid:durableId="2153DF79"/>
  <w16cid:commentId w16cid:paraId="12E2D4C6" w16cid:durableId="2153DFAF"/>
  <w16cid:commentId w16cid:paraId="6D66171C" w16cid:durableId="2153DF7C"/>
  <w16cid:commentId w16cid:paraId="05D14CDE" w16cid:durableId="2153DFB3"/>
  <w16cid:commentId w16cid:paraId="714B60EC" w16cid:durableId="2153E2C3"/>
  <w16cid:commentId w16cid:paraId="343C5EA2" w16cid:durableId="2153E2D8"/>
  <w16cid:commentId w16cid:paraId="05565CAC" w16cid:durableId="2153E2E6"/>
  <w16cid:commentId w16cid:paraId="2B96A54F" w16cid:durableId="2153E2F3"/>
  <w16cid:commentId w16cid:paraId="4B6C59B9" w16cid:durableId="2153E304"/>
  <w16cid:commentId w16cid:paraId="1D59C5F9" w16cid:durableId="2153E2F7"/>
  <w16cid:commentId w16cid:paraId="5B115640" w16cid:durableId="2153E309"/>
  <w16cid:commentId w16cid:paraId="414DF92D" w16cid:durableId="2153E2FB"/>
  <w16cid:commentId w16cid:paraId="4F3D4420" w16cid:durableId="2153E30D"/>
  <w16cid:commentId w16cid:paraId="1014C331" w16cid:durableId="2153E31A"/>
  <w16cid:commentId w16cid:paraId="23BD616F" w16cid:durableId="2153E322"/>
  <w16cid:commentId w16cid:paraId="62D83D1F" w16cid:durableId="2153E327"/>
  <w16cid:commentId w16cid:paraId="767C642C" w16cid:durableId="2153E336"/>
  <w16cid:commentId w16cid:paraId="7CFF4CF4" w16cid:durableId="2153E32C"/>
  <w16cid:commentId w16cid:paraId="665AE023" w16cid:durableId="2153E340"/>
  <w16cid:commentId w16cid:paraId="135B747C" w16cid:durableId="2153E34F"/>
  <w16cid:commentId w16cid:paraId="0BFFF57F" w16cid:durableId="2153E356"/>
  <w16cid:commentId w16cid:paraId="76BCE12D" w16cid:durableId="2153E36B"/>
  <w16cid:commentId w16cid:paraId="4FCBE785" w16cid:durableId="2153E35B"/>
  <w16cid:commentId w16cid:paraId="60EB505E" w16cid:durableId="2153E36F"/>
  <w16cid:commentId w16cid:paraId="0C5A7CD9" w16cid:durableId="2153E35F"/>
  <w16cid:commentId w16cid:paraId="37380189" w16cid:durableId="2153E374"/>
  <w16cid:commentId w16cid:paraId="64AEEB78" w16cid:durableId="2153E388"/>
  <w16cid:commentId w16cid:paraId="4ECA5C80" w16cid:durableId="2153E38D"/>
  <w16cid:commentId w16cid:paraId="2D67DCEC" w16cid:durableId="2153E392"/>
  <w16cid:commentId w16cid:paraId="4B034CCB" w16cid:durableId="2153E397"/>
  <w16cid:commentId w16cid:paraId="445D8875" w16cid:durableId="2153E3B1"/>
  <w16cid:commentId w16cid:paraId="67A487EB" w16cid:durableId="2153E3BA"/>
  <w16cid:commentId w16cid:paraId="350D0EF3" w16cid:durableId="2153E3C2"/>
  <w16cid:commentId w16cid:paraId="476552EC" w16cid:durableId="2153E3C7"/>
  <w16cid:commentId w16cid:paraId="04AD0A47" w16cid:durableId="2153E3CF"/>
  <w16cid:commentId w16cid:paraId="01105DE9" w16cid:durableId="2153FA67"/>
  <w16cid:commentId w16cid:paraId="45D39D96" w16cid:durableId="2153FA70"/>
  <w16cid:commentId w16cid:paraId="7ACD999C" w16cid:durableId="2153FA77"/>
  <w16cid:commentId w16cid:paraId="7BDC2CD3" w16cid:durableId="2153FA94"/>
  <w16cid:commentId w16cid:paraId="2819003C" w16cid:durableId="2153FA7C"/>
  <w16cid:commentId w16cid:paraId="477AAA9F" w16cid:durableId="2153FA9A"/>
  <w16cid:commentId w16cid:paraId="0BD73574" w16cid:durableId="2153FA81"/>
  <w16cid:commentId w16cid:paraId="13F8C0EE" w16cid:durableId="2153FA9E"/>
  <w16cid:commentId w16cid:paraId="484B17B9" w16cid:durableId="2153FAA7"/>
  <w16cid:commentId w16cid:paraId="2E2B5ED6" w16cid:durableId="2153FAD9"/>
  <w16cid:commentId w16cid:paraId="01CD63A7" w16cid:durableId="2153FAAD"/>
  <w16cid:commentId w16cid:paraId="53617E7A" w16cid:durableId="2153FADE"/>
  <w16cid:commentId w16cid:paraId="41995342" w16cid:durableId="2153FAB3"/>
  <w16cid:commentId w16cid:paraId="45E3030B" w16cid:durableId="2153FAE4"/>
  <w16cid:commentId w16cid:paraId="0F23F787" w16cid:durableId="2153FAB9"/>
  <w16cid:commentId w16cid:paraId="513E6AAE" w16cid:durableId="2153FAE8"/>
  <w16cid:commentId w16cid:paraId="29D1F7C6" w16cid:durableId="2153FABD"/>
  <w16cid:commentId w16cid:paraId="4D3E9D37" w16cid:durableId="2153FAEE"/>
  <w16cid:commentId w16cid:paraId="3B34BDF2" w16cid:durableId="2153FAC1"/>
  <w16cid:commentId w16cid:paraId="24D91F9C" w16cid:durableId="2153FAF3"/>
  <w16cid:commentId w16cid:paraId="60B48ED6" w16cid:durableId="2153FAF9"/>
  <w16cid:commentId w16cid:paraId="26420EF1" w16cid:durableId="2153FAC7"/>
  <w16cid:commentId w16cid:paraId="7EC80780" w16cid:durableId="2153FAFF"/>
  <w16cid:commentId w16cid:paraId="28077B71" w16cid:durableId="2153FB09"/>
  <w16cid:commentId w16cid:paraId="5CF6D9B6" w16cid:durableId="2153FB1F"/>
  <w16cid:commentId w16cid:paraId="1DD04AE5" w16cid:durableId="2153FB0F"/>
  <w16cid:commentId w16cid:paraId="4099C0A5" w16cid:durableId="2153FB24"/>
  <w16cid:commentId w16cid:paraId="38B5CD7F" w16cid:durableId="2153FB15"/>
  <w16cid:commentId w16cid:paraId="649E389A" w16cid:durableId="2153FB28"/>
  <w16cid:commentId w16cid:paraId="35CA60EF" w16cid:durableId="2153FB38"/>
  <w16cid:commentId w16cid:paraId="50D8DF9A" w16cid:durableId="2153FB3F"/>
  <w16cid:commentId w16cid:paraId="4B399F10" w16cid:durableId="2153FB54"/>
  <w16cid:commentId w16cid:paraId="4B36809F" w16cid:durableId="2153FB5B"/>
  <w16cid:commentId w16cid:paraId="1B395423" w16cid:durableId="2153FB60"/>
  <w16cid:commentId w16cid:paraId="3268EB6B" w16cid:durableId="2153FB67"/>
  <w16cid:commentId w16cid:paraId="6931C8CE" w16cid:durableId="2153FB6C"/>
  <w16cid:commentId w16cid:paraId="29F0B42C" w16cid:durableId="2153FB70"/>
  <w16cid:commentId w16cid:paraId="38035606" w16cid:durableId="2153FB78"/>
  <w16cid:commentId w16cid:paraId="23C88E73" w16cid:durableId="2153FB46"/>
  <w16cid:commentId w16cid:paraId="27B8115D" w16cid:durableId="2153FB83"/>
  <w16cid:commentId w16cid:paraId="202D13EF" w16cid:durableId="2153FB92"/>
  <w16cid:commentId w16cid:paraId="08F9B08C" w16cid:durableId="2153FB97"/>
  <w16cid:commentId w16cid:paraId="681A050B" w16cid:durableId="2153FBB0"/>
  <w16cid:commentId w16cid:paraId="7DA73721" w16cid:durableId="2153FBAB"/>
  <w16cid:commentId w16cid:paraId="77FC009A" w16cid:durableId="2153FBB5"/>
  <w16cid:commentId w16cid:paraId="4D573351" w16cid:durableId="2153FBBE"/>
  <w16cid:commentId w16cid:paraId="6E52134A" w16cid:durableId="2153FBC1"/>
  <w16cid:commentId w16cid:paraId="1EEB943B" w16cid:durableId="2153FBC4"/>
  <w16cid:commentId w16cid:paraId="211E6012" w16cid:durableId="2153FBC7"/>
  <w16cid:commentId w16cid:paraId="3D5B3B65" w16cid:durableId="2153FBA0"/>
  <w16cid:commentId w16cid:paraId="6110CF56" w16cid:durableId="2153FBCA"/>
  <w16cid:commentId w16cid:paraId="49587058" w16cid:durableId="2153FBCD"/>
  <w16cid:commentId w16cid:paraId="7AD2FF4A" w16cid:durableId="2153FBD8"/>
  <w16cid:commentId w16cid:paraId="149460AA" w16cid:durableId="2153FBFD"/>
  <w16cid:commentId w16cid:paraId="080C778E" w16cid:durableId="2153FBDB"/>
  <w16cid:commentId w16cid:paraId="29569624" w16cid:durableId="2153FBED"/>
  <w16cid:commentId w16cid:paraId="7FE6C4E4" w16cid:durableId="2153FC03"/>
  <w16cid:commentId w16cid:paraId="1EDDBBE1" w16cid:durableId="2153FBDE"/>
  <w16cid:commentId w16cid:paraId="4A6A2174" w16cid:durableId="2153FC06"/>
  <w16cid:commentId w16cid:paraId="6375FA05" w16cid:durableId="2153FC0A"/>
  <w16cid:commentId w16cid:paraId="77D5C71C" w16cid:durableId="2153FC0D"/>
  <w16cid:commentId w16cid:paraId="328094D9" w16cid:durableId="2153FC10"/>
  <w16cid:commentId w16cid:paraId="71664502" w16cid:durableId="2153FBE0"/>
  <w16cid:commentId w16cid:paraId="57652AB1" w16cid:durableId="2153FC12"/>
  <w16cid:commentId w16cid:paraId="3D80A870" w16cid:durableId="2153FC1A"/>
  <w16cid:commentId w16cid:paraId="5523B0FA" w16cid:durableId="2153FC1D"/>
  <w16cid:commentId w16cid:paraId="408FBC6B" w16cid:durableId="2153FC33"/>
  <w16cid:commentId w16cid:paraId="1ADAD4CD" w16cid:durableId="2153FC37"/>
  <w16cid:commentId w16cid:paraId="4E4DC396" w16cid:durableId="2153FC20"/>
  <w16cid:commentId w16cid:paraId="4048F669" w16cid:durableId="2153FC39"/>
  <w16cid:commentId w16cid:paraId="2AD98EB3" w16cid:durableId="2153FC3D"/>
  <w16cid:commentId w16cid:paraId="2A73FAF7" w16cid:durableId="2153FC24"/>
  <w16cid:commentId w16cid:paraId="25A965A8" w16cid:durableId="2153FC47"/>
  <w16cid:commentId w16cid:paraId="728BD279" w16cid:durableId="2153FC55"/>
  <w16cid:commentId w16cid:paraId="7AF31E1F" w16cid:durableId="2153FC97"/>
  <w16cid:commentId w16cid:paraId="00D452BF" w16cid:durableId="2153FC9E"/>
  <w16cid:commentId w16cid:paraId="0D3E8179" w16cid:durableId="2153FC75"/>
  <w16cid:commentId w16cid:paraId="7F70297F" w16cid:durableId="2153FC7A"/>
  <w16cid:commentId w16cid:paraId="414E3112" w16cid:durableId="2153FC7F"/>
  <w16cid:commentId w16cid:paraId="1740A7C1" w16cid:durableId="2153FC82"/>
  <w16cid:commentId w16cid:paraId="4011B52F" w16cid:durableId="2153FC86"/>
  <w16cid:commentId w16cid:paraId="6ACC5970" w16cid:durableId="2153FC5A"/>
  <w16cid:commentId w16cid:paraId="7B2C5322" w16cid:durableId="2153FCA1"/>
  <w16cid:commentId w16cid:paraId="7DFF5E15" w16cid:durableId="2153FCA5"/>
  <w16cid:commentId w16cid:paraId="58ACBBA6" w16cid:durableId="2153FC5D"/>
  <w16cid:commentId w16cid:paraId="04437697" w16cid:durableId="2153FCAA"/>
  <w16cid:commentId w16cid:paraId="1BDFDA89" w16cid:durableId="2153FC60"/>
  <w16cid:commentId w16cid:paraId="5B9383FE" w16cid:durableId="2153FCAD"/>
  <w16cid:commentId w16cid:paraId="5906693A" w16cid:durableId="2153FCB5"/>
  <w16cid:commentId w16cid:paraId="03F7E1B6" w16cid:durableId="2153FCBC"/>
  <w16cid:commentId w16cid:paraId="6D62B768" w16cid:durableId="2153FCCC"/>
  <w16cid:commentId w16cid:paraId="5E705A3C" w16cid:durableId="2153FCD3"/>
  <w16cid:commentId w16cid:paraId="5BEC580A" w16cid:durableId="2153FCCF"/>
  <w16cid:commentId w16cid:paraId="1E66C10B" w16cid:durableId="2153FCC1"/>
  <w16cid:commentId w16cid:paraId="036D10E2" w16cid:durableId="2153FCDA"/>
  <w16cid:commentId w16cid:paraId="5639079D" w16cid:durableId="2153FC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6680A" w14:textId="77777777" w:rsidR="00B57901" w:rsidRDefault="00B57901">
      <w:r>
        <w:separator/>
      </w:r>
    </w:p>
  </w:endnote>
  <w:endnote w:type="continuationSeparator" w:id="0">
    <w:p w14:paraId="2B6C8B20" w14:textId="77777777" w:rsidR="00B57901" w:rsidRDefault="00B5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A98C5" w14:textId="77777777" w:rsidR="00B57901" w:rsidRPr="00F14A2C" w:rsidRDefault="00B57901" w:rsidP="00F14A2C">
    <w:pPr>
      <w:tabs>
        <w:tab w:val="left" w:pos="7560"/>
      </w:tabs>
      <w:jc w:val="right"/>
      <w:rPr>
        <w:rFonts w:ascii="Times New Roman" w:hAnsi="Times New Roman" w:cs="Times New Roman"/>
        <w:color w:val="0F243E" w:themeColor="text2" w:themeShade="80"/>
        <w:sz w:val="22"/>
        <w:szCs w:val="22"/>
      </w:rPr>
    </w:pPr>
    <w:r>
      <w:rPr>
        <w:rFonts w:ascii="Times New Roman" w:hAnsi="Times New Roman" w:cs="Times New Roman"/>
        <w:noProof/>
        <w:sz w:val="22"/>
        <w:szCs w:val="22"/>
      </w:rPr>
      <w:pict w14:anchorId="0D2F9D15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65pt;margin-top:748.9pt;width:30.55pt;height:19.85pt;z-index:251665408;visibility:visible;mso-wrap-style:square;mso-width-percent:50;mso-height-percent:50;mso-wrap-distance-left:9pt;mso-wrap-distance-top:0;mso-wrap-distance-right:9pt;mso-wrap-distance-bottom:0;mso-position-horizontal-relative:pag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" fillcolor="white [3201]" stroked="f" strokeweight=".5pt">
          <v:textbox style="mso-next-textbox:#_x0000_s2056;mso-fit-shape-to-text:t" inset="0,,0">
            <w:txbxContent>
              <w:p w14:paraId="4AD72A42" w14:textId="77777777" w:rsidR="00B57901" w:rsidRPr="00F14A2C" w:rsidRDefault="00B57901">
                <w:pPr>
                  <w:jc w:val="center"/>
                  <w:rPr>
                    <w:rFonts w:ascii="Times New Roman" w:hAnsi="Times New Roman" w:cs="Times New Roman"/>
                    <w:i/>
                    <w:color w:val="0F243E" w:themeColor="text2" w:themeShade="80"/>
                    <w:sz w:val="22"/>
                    <w:szCs w:val="22"/>
                  </w:rPr>
                </w:pPr>
                <w:r w:rsidRPr="00F14A2C">
                  <w:rPr>
                    <w:rFonts w:ascii="Times New Roman" w:hAnsi="Times New Roman" w:cs="Times New Roman"/>
                    <w:i/>
                    <w:color w:val="0F243E" w:themeColor="text2" w:themeShade="80"/>
                    <w:sz w:val="22"/>
                    <w:szCs w:val="22"/>
                  </w:rPr>
                  <w:fldChar w:fldCharType="begin"/>
                </w:r>
                <w:r w:rsidRPr="00F14A2C">
                  <w:rPr>
                    <w:rFonts w:ascii="Times New Roman" w:hAnsi="Times New Roman" w:cs="Times New Roman"/>
                    <w:i/>
                    <w:color w:val="0F243E" w:themeColor="text2" w:themeShade="80"/>
                    <w:sz w:val="22"/>
                    <w:szCs w:val="22"/>
                  </w:rPr>
                  <w:instrText xml:space="preserve"> PAGE  \* Arabic  \* MERGEFORMAT </w:instrText>
                </w:r>
                <w:r w:rsidRPr="00F14A2C">
                  <w:rPr>
                    <w:rFonts w:ascii="Times New Roman" w:hAnsi="Times New Roman" w:cs="Times New Roman"/>
                    <w:i/>
                    <w:color w:val="0F243E" w:themeColor="text2" w:themeShade="80"/>
                    <w:sz w:val="22"/>
                    <w:szCs w:val="22"/>
                  </w:rPr>
                  <w:fldChar w:fldCharType="separate"/>
                </w:r>
                <w:r w:rsidR="00275D69">
                  <w:rPr>
                    <w:rFonts w:ascii="Times New Roman" w:hAnsi="Times New Roman" w:cs="Times New Roman"/>
                    <w:i/>
                    <w:noProof/>
                    <w:color w:val="0F243E" w:themeColor="text2" w:themeShade="80"/>
                    <w:sz w:val="22"/>
                    <w:szCs w:val="22"/>
                  </w:rPr>
                  <w:t>30</w:t>
                </w:r>
                <w:r w:rsidRPr="00F14A2C">
                  <w:rPr>
                    <w:rFonts w:ascii="Times New Roman" w:hAnsi="Times New Roman" w:cs="Times New Roman"/>
                    <w:i/>
                    <w:color w:val="0F243E" w:themeColor="text2" w:themeShade="80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Times New Roman" w:hAnsi="Times New Roman" w:cs="Times New Roman"/>
        <w:noProof/>
        <w:sz w:val="22"/>
        <w:szCs w:val="22"/>
      </w:rPr>
      <w:pict w14:anchorId="76A9EC8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1.25pt;margin-top:-6.4pt;width:470.8pt;height:0;z-index:251666432" o:connectortype="straight"/>
      </w:pict>
    </w:r>
    <w:r w:rsidRPr="00F14A2C">
      <w:rPr>
        <w:rFonts w:ascii="Times New Roman" w:hAnsi="Times New Roman" w:cs="Times New Roman"/>
        <w:i/>
        <w:iCs/>
        <w:color w:val="auto"/>
        <w:sz w:val="22"/>
        <w:szCs w:val="22"/>
      </w:rPr>
      <w:t>Defence Legislation A</w:t>
    </w:r>
    <w:r>
      <w:rPr>
        <w:rFonts w:ascii="Times New Roman" w:hAnsi="Times New Roman" w:cs="Times New Roman"/>
        <w:i/>
        <w:iCs/>
        <w:color w:val="auto"/>
        <w:sz w:val="22"/>
        <w:szCs w:val="22"/>
      </w:rPr>
      <w:t>m</w:t>
    </w:r>
    <w:r w:rsidRPr="00F14A2C">
      <w:rPr>
        <w:rFonts w:ascii="Times New Roman" w:hAnsi="Times New Roman" w:cs="Times New Roman"/>
        <w:i/>
        <w:iCs/>
        <w:color w:val="auto"/>
        <w:sz w:val="22"/>
        <w:szCs w:val="22"/>
      </w:rPr>
      <w:t xml:space="preserve">endment Act (No. </w:t>
    </w:r>
    <w:r w:rsidRPr="00F14A2C">
      <w:rPr>
        <w:rFonts w:ascii="Times New Roman" w:hAnsi="Times New Roman" w:cs="Times New Roman"/>
        <w:bCs/>
        <w:i/>
        <w:iCs/>
        <w:color w:val="auto"/>
        <w:sz w:val="22"/>
        <w:szCs w:val="22"/>
      </w:rPr>
      <w:t xml:space="preserve">1) </w:t>
    </w:r>
    <w:r w:rsidRPr="00F14A2C">
      <w:rPr>
        <w:rFonts w:ascii="Times New Roman" w:hAnsi="Times New Roman" w:cs="Times New Roman"/>
        <w:i/>
        <w:iCs/>
        <w:color w:val="auto"/>
        <w:sz w:val="22"/>
        <w:szCs w:val="22"/>
      </w:rPr>
      <w:t>1997</w:t>
    </w:r>
    <w:r>
      <w:rPr>
        <w:rFonts w:ascii="Times New Roman" w:hAnsi="Times New Roman" w:cs="Times New Roman"/>
        <w:i/>
        <w:iCs/>
        <w:color w:val="auto"/>
        <w:sz w:val="22"/>
        <w:szCs w:val="22"/>
      </w:rPr>
      <w:tab/>
    </w:r>
    <w:r w:rsidRPr="00F14A2C">
      <w:rPr>
        <w:rFonts w:ascii="Times New Roman" w:hAnsi="Times New Roman" w:cs="Times New Roman"/>
        <w:i/>
        <w:iCs/>
        <w:color w:val="auto"/>
        <w:sz w:val="22"/>
        <w:szCs w:val="22"/>
      </w:rPr>
      <w:t xml:space="preserve"> No. </w:t>
    </w:r>
    <w:r w:rsidRPr="00F14A2C">
      <w:rPr>
        <w:rFonts w:ascii="Times New Roman" w:hAnsi="Times New Roman" w:cs="Times New Roman"/>
        <w:bCs/>
        <w:i/>
        <w:iCs/>
        <w:color w:val="auto"/>
        <w:sz w:val="22"/>
        <w:szCs w:val="22"/>
      </w:rPr>
      <w:t>1, 1997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E67C2" w14:textId="77777777" w:rsidR="00B57901" w:rsidRPr="00CF0B03" w:rsidRDefault="00B57901" w:rsidP="00F14A2C">
    <w:pPr>
      <w:tabs>
        <w:tab w:val="left" w:pos="1440"/>
      </w:tabs>
      <w:rPr>
        <w:rFonts w:ascii="Times New Roman" w:hAnsi="Times New Roman" w:cs="Times New Roman"/>
        <w:color w:val="0F243E" w:themeColor="text2" w:themeShade="80"/>
        <w:sz w:val="22"/>
        <w:szCs w:val="22"/>
      </w:rPr>
    </w:pPr>
    <w:r>
      <w:rPr>
        <w:rFonts w:ascii="Times New Roman" w:hAnsi="Times New Roman" w:cs="Times New Roman"/>
        <w:noProof/>
        <w:sz w:val="22"/>
        <w:szCs w:val="22"/>
      </w:rPr>
      <w:pict w14:anchorId="6FE38580"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2054" type="#_x0000_t202" style="position:absolute;margin-left:533.55pt;margin-top:748.25pt;width:30.6pt;height:19.85pt;z-index:251662336;visibility:visible;mso-wrap-style:square;mso-width-percent:50;mso-height-percent:50;mso-wrap-distance-left:9pt;mso-wrap-distance-top:0;mso-wrap-distance-right:9pt;mso-wrap-distance-bottom:0;mso-position-horizontal-relative:pag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<v:textbox style="mso-next-textbox:#Text Box 49;mso-fit-shape-to-text:t" inset="0,,0">
            <w:txbxContent>
              <w:p w14:paraId="45212A17" w14:textId="77777777" w:rsidR="00B57901" w:rsidRPr="00F14A2C" w:rsidRDefault="00B57901" w:rsidP="00F14A2C">
                <w:pPr>
                  <w:jc w:val="center"/>
                  <w:rPr>
                    <w:rFonts w:ascii="Times New Roman" w:hAnsi="Times New Roman" w:cs="Times New Roman"/>
                    <w:i/>
                    <w:color w:val="0F243E" w:themeColor="text2" w:themeShade="80"/>
                    <w:sz w:val="22"/>
                    <w:szCs w:val="22"/>
                  </w:rPr>
                </w:pPr>
                <w:r w:rsidRPr="00F14A2C">
                  <w:rPr>
                    <w:rFonts w:ascii="Times New Roman" w:hAnsi="Times New Roman" w:cs="Times New Roman"/>
                    <w:i/>
                    <w:color w:val="0F243E" w:themeColor="text2" w:themeShade="80"/>
                    <w:sz w:val="22"/>
                    <w:szCs w:val="22"/>
                  </w:rPr>
                  <w:fldChar w:fldCharType="begin"/>
                </w:r>
                <w:r w:rsidRPr="00F14A2C">
                  <w:rPr>
                    <w:rFonts w:ascii="Times New Roman" w:hAnsi="Times New Roman" w:cs="Times New Roman"/>
                    <w:i/>
                    <w:color w:val="0F243E" w:themeColor="text2" w:themeShade="80"/>
                    <w:sz w:val="22"/>
                    <w:szCs w:val="22"/>
                  </w:rPr>
                  <w:instrText xml:space="preserve"> PAGE  \* Arabic  \* MERGEFORMAT </w:instrText>
                </w:r>
                <w:r w:rsidRPr="00F14A2C">
                  <w:rPr>
                    <w:rFonts w:ascii="Times New Roman" w:hAnsi="Times New Roman" w:cs="Times New Roman"/>
                    <w:i/>
                    <w:color w:val="0F243E" w:themeColor="text2" w:themeShade="80"/>
                    <w:sz w:val="22"/>
                    <w:szCs w:val="22"/>
                  </w:rPr>
                  <w:fldChar w:fldCharType="separate"/>
                </w:r>
                <w:r w:rsidR="00275D69">
                  <w:rPr>
                    <w:rFonts w:ascii="Times New Roman" w:hAnsi="Times New Roman" w:cs="Times New Roman"/>
                    <w:i/>
                    <w:noProof/>
                    <w:color w:val="0F243E" w:themeColor="text2" w:themeShade="80"/>
                    <w:sz w:val="22"/>
                    <w:szCs w:val="22"/>
                  </w:rPr>
                  <w:t>29</w:t>
                </w:r>
                <w:r w:rsidRPr="00F14A2C">
                  <w:rPr>
                    <w:rFonts w:ascii="Times New Roman" w:hAnsi="Times New Roman" w:cs="Times New Roman"/>
                    <w:i/>
                    <w:color w:val="0F243E" w:themeColor="text2" w:themeShade="80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Times New Roman" w:hAnsi="Times New Roman" w:cs="Times New Roman"/>
        <w:noProof/>
        <w:sz w:val="22"/>
        <w:szCs w:val="22"/>
      </w:rPr>
      <w:pict w14:anchorId="068581F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-9.4pt;margin-top:-11.4pt;width:494.3pt;height:0;z-index:251663360" o:connectortype="straight"/>
      </w:pict>
    </w:r>
    <w:r w:rsidRPr="00CF0B03">
      <w:rPr>
        <w:rFonts w:ascii="Times New Roman" w:hAnsi="Times New Roman" w:cs="Times New Roman"/>
        <w:i/>
        <w:iCs/>
        <w:color w:val="auto"/>
        <w:sz w:val="22"/>
        <w:szCs w:val="22"/>
      </w:rPr>
      <w:t xml:space="preserve">No. </w:t>
    </w:r>
    <w:r w:rsidRPr="00CF0B03">
      <w:rPr>
        <w:rFonts w:ascii="Times New Roman" w:hAnsi="Times New Roman" w:cs="Times New Roman"/>
        <w:bCs/>
        <w:i/>
        <w:iCs/>
        <w:color w:val="auto"/>
        <w:sz w:val="22"/>
        <w:szCs w:val="22"/>
      </w:rPr>
      <w:t xml:space="preserve">1, 1997 </w:t>
    </w:r>
    <w:r>
      <w:rPr>
        <w:rFonts w:ascii="Times New Roman" w:hAnsi="Times New Roman" w:cs="Times New Roman"/>
        <w:bCs/>
        <w:i/>
        <w:iCs/>
        <w:color w:val="auto"/>
        <w:sz w:val="22"/>
        <w:szCs w:val="22"/>
      </w:rPr>
      <w:tab/>
    </w:r>
    <w:r w:rsidRPr="00CF0B03">
      <w:rPr>
        <w:rFonts w:ascii="Times New Roman" w:hAnsi="Times New Roman" w:cs="Times New Roman"/>
        <w:i/>
        <w:iCs/>
        <w:color w:val="auto"/>
        <w:sz w:val="22"/>
        <w:szCs w:val="22"/>
      </w:rPr>
      <w:t xml:space="preserve">Defence Legislation Amendment Act (No. </w:t>
    </w:r>
    <w:r w:rsidRPr="00CF0B03">
      <w:rPr>
        <w:rFonts w:ascii="Times New Roman" w:hAnsi="Times New Roman" w:cs="Times New Roman"/>
        <w:bCs/>
        <w:i/>
        <w:iCs/>
        <w:color w:val="auto"/>
        <w:sz w:val="22"/>
        <w:szCs w:val="22"/>
      </w:rPr>
      <w:t>1)1997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0F47A" w14:textId="77777777" w:rsidR="00B57901" w:rsidRDefault="00B57901"/>
  </w:footnote>
  <w:footnote w:type="continuationSeparator" w:id="0">
    <w:p w14:paraId="3BBC3561" w14:textId="77777777" w:rsidR="00B57901" w:rsidRDefault="00B579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79851" w14:textId="77777777" w:rsidR="00B57901" w:rsidRPr="00FF621B" w:rsidRDefault="00B57901" w:rsidP="00FF621B">
    <w:pPr>
      <w:pStyle w:val="Header"/>
      <w:pBdr>
        <w:bottom w:val="single" w:sz="12" w:space="10" w:color="auto"/>
      </w:pBdr>
      <w:jc w:val="both"/>
      <w:rPr>
        <w:rFonts w:ascii="Times New Roman" w:hAnsi="Times New Roman" w:cs="Times New Roman"/>
        <w:sz w:val="22"/>
        <w:szCs w:val="22"/>
      </w:rPr>
    </w:pPr>
    <w:r w:rsidRPr="00FF621B">
      <w:rPr>
        <w:rFonts w:ascii="Times New Roman" w:hAnsi="Times New Roman" w:cs="Times New Roman"/>
        <w:b/>
        <w:color w:val="auto"/>
        <w:sz w:val="22"/>
        <w:szCs w:val="22"/>
      </w:rPr>
      <w:t>Schedule 1</w:t>
    </w:r>
    <w:r w:rsidRPr="00FF621B">
      <w:rPr>
        <w:rFonts w:ascii="Times New Roman" w:hAnsi="Times New Roman" w:cs="Times New Roman"/>
        <w:b/>
        <w:bCs/>
        <w:color w:val="auto"/>
        <w:sz w:val="22"/>
        <w:szCs w:val="22"/>
      </w:rPr>
      <w:t xml:space="preserve"> </w:t>
    </w:r>
    <w:r w:rsidRPr="00FF621B">
      <w:rPr>
        <w:rFonts w:ascii="Times New Roman" w:hAnsi="Times New Roman" w:cs="Times New Roman"/>
        <w:color w:val="auto"/>
        <w:sz w:val="22"/>
        <w:szCs w:val="22"/>
      </w:rPr>
      <w:t>Amendments relating to transfers of Defence Force members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EC945" w14:textId="77777777" w:rsidR="00B57901" w:rsidRPr="00AC4104" w:rsidRDefault="00B57901" w:rsidP="00AC4104">
    <w:pPr>
      <w:pStyle w:val="Header"/>
      <w:pBdr>
        <w:bottom w:val="single" w:sz="12" w:space="10" w:color="auto"/>
      </w:pBdr>
      <w:jc w:val="right"/>
      <w:rPr>
        <w:rFonts w:ascii="Times New Roman" w:hAnsi="Times New Roman" w:cs="Times New Roman"/>
        <w:sz w:val="22"/>
        <w:szCs w:val="22"/>
      </w:rPr>
    </w:pPr>
    <w:r w:rsidRPr="00AC4104">
      <w:rPr>
        <w:rFonts w:ascii="Times New Roman" w:hAnsi="Times New Roman" w:cs="Times New Roman"/>
        <w:color w:val="auto"/>
        <w:sz w:val="22"/>
        <w:szCs w:val="22"/>
      </w:rPr>
      <w:t xml:space="preserve">Amendments relating to transfers of Defence Force members </w:t>
    </w:r>
    <w:r w:rsidRPr="00AC4104">
      <w:rPr>
        <w:rFonts w:ascii="Times New Roman" w:hAnsi="Times New Roman" w:cs="Times New Roman"/>
        <w:b/>
        <w:color w:val="auto"/>
        <w:sz w:val="22"/>
        <w:szCs w:val="22"/>
      </w:rPr>
      <w:t xml:space="preserve">Schedule </w:t>
    </w:r>
    <w:r w:rsidRPr="00AC4104">
      <w:rPr>
        <w:rFonts w:ascii="Times New Roman" w:hAnsi="Times New Roman" w:cs="Times New Roman"/>
        <w:b/>
        <w:bCs/>
        <w:color w:val="auto"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ED2DF" w14:textId="77777777" w:rsidR="00B57901" w:rsidRPr="004B4639" w:rsidRDefault="00B57901" w:rsidP="004B4639">
    <w:pPr>
      <w:pStyle w:val="Header"/>
      <w:pBdr>
        <w:bottom w:val="single" w:sz="12" w:space="10" w:color="auto"/>
      </w:pBdr>
      <w:rPr>
        <w:rFonts w:ascii="Times New Roman" w:hAnsi="Times New Roman" w:cs="Times New Roman"/>
        <w:sz w:val="22"/>
        <w:szCs w:val="22"/>
      </w:rPr>
    </w:pPr>
    <w:r w:rsidRPr="004B4639">
      <w:rPr>
        <w:rFonts w:ascii="Times New Roman" w:hAnsi="Times New Roman" w:cs="Times New Roman"/>
        <w:b/>
        <w:color w:val="auto"/>
        <w:sz w:val="22"/>
        <w:szCs w:val="22"/>
      </w:rPr>
      <w:t>Schedule 2</w:t>
    </w:r>
    <w:r w:rsidRPr="004B4639">
      <w:rPr>
        <w:rFonts w:ascii="Times New Roman" w:hAnsi="Times New Roman" w:cs="Times New Roman"/>
        <w:color w:val="auto"/>
        <w:sz w:val="22"/>
        <w:szCs w:val="22"/>
      </w:rPr>
      <w:t xml:space="preserve"> Amendments relating to service chiefs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DD192" w14:textId="77777777" w:rsidR="00B57901" w:rsidRPr="004B4639" w:rsidRDefault="00B57901" w:rsidP="004B4639">
    <w:pPr>
      <w:pStyle w:val="Header"/>
      <w:pBdr>
        <w:bottom w:val="single" w:sz="12" w:space="10" w:color="auto"/>
      </w:pBdr>
      <w:jc w:val="right"/>
      <w:rPr>
        <w:rFonts w:ascii="Times New Roman" w:hAnsi="Times New Roman" w:cs="Times New Roman"/>
        <w:sz w:val="22"/>
        <w:szCs w:val="22"/>
      </w:rPr>
    </w:pPr>
    <w:r w:rsidRPr="004B4639">
      <w:rPr>
        <w:rFonts w:ascii="Times New Roman" w:hAnsi="Times New Roman" w:cs="Times New Roman"/>
        <w:color w:val="auto"/>
        <w:sz w:val="22"/>
        <w:szCs w:val="22"/>
      </w:rPr>
      <w:t>Amendments relating to service chiefs</w:t>
    </w:r>
    <w:r w:rsidRPr="004B4639">
      <w:rPr>
        <w:rFonts w:ascii="Times New Roman" w:hAnsi="Times New Roman" w:cs="Times New Roman"/>
        <w:b/>
        <w:color w:val="auto"/>
        <w:sz w:val="22"/>
        <w:szCs w:val="22"/>
      </w:rPr>
      <w:t xml:space="preserve"> Schedule 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F77E3" w14:textId="77777777" w:rsidR="00B57901" w:rsidRPr="004B4639" w:rsidRDefault="00B57901" w:rsidP="004B4639">
    <w:pPr>
      <w:pStyle w:val="Header"/>
      <w:pBdr>
        <w:bottom w:val="single" w:sz="12" w:space="10" w:color="auto"/>
      </w:pBdr>
      <w:rPr>
        <w:rFonts w:ascii="Times New Roman" w:hAnsi="Times New Roman" w:cs="Times New Roman"/>
        <w:sz w:val="22"/>
        <w:szCs w:val="22"/>
      </w:rPr>
    </w:pPr>
    <w:r w:rsidRPr="004B4639">
      <w:rPr>
        <w:rFonts w:ascii="Times New Roman" w:hAnsi="Times New Roman" w:cs="Times New Roman"/>
        <w:b/>
        <w:color w:val="auto"/>
        <w:sz w:val="22"/>
        <w:szCs w:val="22"/>
      </w:rPr>
      <w:t xml:space="preserve">Schedule </w:t>
    </w:r>
    <w:r w:rsidRPr="004B4639">
      <w:rPr>
        <w:rFonts w:ascii="Times New Roman" w:hAnsi="Times New Roman" w:cs="Times New Roman"/>
        <w:b/>
        <w:bCs/>
        <w:color w:val="auto"/>
        <w:sz w:val="22"/>
        <w:szCs w:val="22"/>
      </w:rPr>
      <w:t>3</w:t>
    </w:r>
    <w:r>
      <w:rPr>
        <w:rFonts w:ascii="Times New Roman" w:hAnsi="Times New Roman" w:cs="Times New Roman"/>
        <w:b/>
        <w:bCs/>
        <w:color w:val="auto"/>
        <w:sz w:val="22"/>
        <w:szCs w:val="22"/>
      </w:rPr>
      <w:t xml:space="preserve"> </w:t>
    </w:r>
    <w:r>
      <w:rPr>
        <w:rFonts w:ascii="Times New Roman" w:hAnsi="Times New Roman" w:cs="Times New Roman"/>
        <w:color w:val="auto"/>
        <w:sz w:val="22"/>
        <w:szCs w:val="22"/>
      </w:rPr>
      <w:t>Other amendments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014"/>
    <w:multiLevelType w:val="multilevel"/>
    <w:tmpl w:val="E7FC58F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44950"/>
    <w:multiLevelType w:val="multilevel"/>
    <w:tmpl w:val="9BB4D74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B262ED"/>
    <w:multiLevelType w:val="multilevel"/>
    <w:tmpl w:val="F2182B8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F4C07"/>
    <w:multiLevelType w:val="multilevel"/>
    <w:tmpl w:val="F3BCF9A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EC6784"/>
    <w:multiLevelType w:val="multilevel"/>
    <w:tmpl w:val="EC74D3A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BF60FB"/>
    <w:multiLevelType w:val="multilevel"/>
    <w:tmpl w:val="B58EB7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4B4059"/>
    <w:multiLevelType w:val="multilevel"/>
    <w:tmpl w:val="B998A52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07483"/>
    <w:multiLevelType w:val="multilevel"/>
    <w:tmpl w:val="0934726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CE2BF1"/>
    <w:multiLevelType w:val="multilevel"/>
    <w:tmpl w:val="D39A3ED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F35940"/>
    <w:multiLevelType w:val="multilevel"/>
    <w:tmpl w:val="6D40B1E0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D47471"/>
    <w:multiLevelType w:val="multilevel"/>
    <w:tmpl w:val="E2BC021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4211F2"/>
    <w:multiLevelType w:val="multilevel"/>
    <w:tmpl w:val="4310200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7158B3"/>
    <w:multiLevelType w:val="multilevel"/>
    <w:tmpl w:val="1B76DAD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47584A"/>
    <w:multiLevelType w:val="multilevel"/>
    <w:tmpl w:val="97422C1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211AA0"/>
    <w:multiLevelType w:val="multilevel"/>
    <w:tmpl w:val="5EB0091E"/>
    <w:lvl w:ilvl="0">
      <w:start w:val="4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107D45"/>
    <w:multiLevelType w:val="multilevel"/>
    <w:tmpl w:val="03D684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2814DF"/>
    <w:multiLevelType w:val="multilevel"/>
    <w:tmpl w:val="A4DAC0A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440BFC"/>
    <w:multiLevelType w:val="multilevel"/>
    <w:tmpl w:val="EBD270B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C326E6"/>
    <w:multiLevelType w:val="hybridMultilevel"/>
    <w:tmpl w:val="41F2692A"/>
    <w:lvl w:ilvl="0" w:tplc="C7F0BA3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F1AF9"/>
    <w:multiLevelType w:val="multilevel"/>
    <w:tmpl w:val="DF1CDC7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426F70"/>
    <w:multiLevelType w:val="multilevel"/>
    <w:tmpl w:val="E47AB05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F30892"/>
    <w:multiLevelType w:val="multilevel"/>
    <w:tmpl w:val="D8EE9F2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9BD3BE7"/>
    <w:multiLevelType w:val="multilevel"/>
    <w:tmpl w:val="AFEEE36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6295BA5"/>
    <w:multiLevelType w:val="multilevel"/>
    <w:tmpl w:val="03AC5A80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D6F5CD4"/>
    <w:multiLevelType w:val="multilevel"/>
    <w:tmpl w:val="EF4CCEB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FDC6953"/>
    <w:multiLevelType w:val="multilevel"/>
    <w:tmpl w:val="B3E2624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5"/>
  </w:num>
  <w:num w:numId="3">
    <w:abstractNumId w:val="15"/>
  </w:num>
  <w:num w:numId="4">
    <w:abstractNumId w:val="3"/>
  </w:num>
  <w:num w:numId="5">
    <w:abstractNumId w:val="14"/>
  </w:num>
  <w:num w:numId="6">
    <w:abstractNumId w:val="0"/>
  </w:num>
  <w:num w:numId="7">
    <w:abstractNumId w:val="11"/>
  </w:num>
  <w:num w:numId="8">
    <w:abstractNumId w:val="4"/>
  </w:num>
  <w:num w:numId="9">
    <w:abstractNumId w:val="8"/>
  </w:num>
  <w:num w:numId="10">
    <w:abstractNumId w:val="17"/>
  </w:num>
  <w:num w:numId="11">
    <w:abstractNumId w:val="10"/>
  </w:num>
  <w:num w:numId="12">
    <w:abstractNumId w:val="21"/>
  </w:num>
  <w:num w:numId="13">
    <w:abstractNumId w:val="22"/>
  </w:num>
  <w:num w:numId="14">
    <w:abstractNumId w:val="1"/>
  </w:num>
  <w:num w:numId="15">
    <w:abstractNumId w:val="7"/>
  </w:num>
  <w:num w:numId="16">
    <w:abstractNumId w:val="2"/>
  </w:num>
  <w:num w:numId="17">
    <w:abstractNumId w:val="13"/>
  </w:num>
  <w:num w:numId="18">
    <w:abstractNumId w:val="25"/>
  </w:num>
  <w:num w:numId="19">
    <w:abstractNumId w:val="19"/>
  </w:num>
  <w:num w:numId="20">
    <w:abstractNumId w:val="16"/>
  </w:num>
  <w:num w:numId="21">
    <w:abstractNumId w:val="20"/>
  </w:num>
  <w:num w:numId="22">
    <w:abstractNumId w:val="9"/>
  </w:num>
  <w:num w:numId="23">
    <w:abstractNumId w:val="12"/>
  </w:num>
  <w:num w:numId="24">
    <w:abstractNumId w:val="6"/>
  </w:num>
  <w:num w:numId="25">
    <w:abstractNumId w:val="24"/>
  </w:num>
  <w:num w:numId="26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60"/>
    <o:shapelayout v:ext="edit">
      <o:idmap v:ext="edit" data="2"/>
      <o:rules v:ext="edit">
        <o:r id="V:Rule3" type="connector" idref="#_x0000_s2055"/>
        <o:r id="V:Rule4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F2CE1"/>
    <w:rsid w:val="00021DB1"/>
    <w:rsid w:val="0004010D"/>
    <w:rsid w:val="000436FC"/>
    <w:rsid w:val="00075104"/>
    <w:rsid w:val="00093D2E"/>
    <w:rsid w:val="000A2A50"/>
    <w:rsid w:val="000B170D"/>
    <w:rsid w:val="0015329D"/>
    <w:rsid w:val="0016002E"/>
    <w:rsid w:val="00183177"/>
    <w:rsid w:val="001B3EF1"/>
    <w:rsid w:val="001D2112"/>
    <w:rsid w:val="001F65A1"/>
    <w:rsid w:val="002109F9"/>
    <w:rsid w:val="00223F41"/>
    <w:rsid w:val="002645AC"/>
    <w:rsid w:val="00273D30"/>
    <w:rsid w:val="00275D69"/>
    <w:rsid w:val="002A52E9"/>
    <w:rsid w:val="002B25F1"/>
    <w:rsid w:val="002E33A4"/>
    <w:rsid w:val="003011EC"/>
    <w:rsid w:val="003102F7"/>
    <w:rsid w:val="0032355E"/>
    <w:rsid w:val="00351FE4"/>
    <w:rsid w:val="00376C15"/>
    <w:rsid w:val="003B480E"/>
    <w:rsid w:val="003B67C4"/>
    <w:rsid w:val="003C09AC"/>
    <w:rsid w:val="003C2BDC"/>
    <w:rsid w:val="003C51C2"/>
    <w:rsid w:val="003D492D"/>
    <w:rsid w:val="00407677"/>
    <w:rsid w:val="00424839"/>
    <w:rsid w:val="00425E8E"/>
    <w:rsid w:val="004710C3"/>
    <w:rsid w:val="0049047A"/>
    <w:rsid w:val="004962C5"/>
    <w:rsid w:val="004B4639"/>
    <w:rsid w:val="004B5F84"/>
    <w:rsid w:val="00524BDD"/>
    <w:rsid w:val="005765FB"/>
    <w:rsid w:val="005D25F5"/>
    <w:rsid w:val="005D316B"/>
    <w:rsid w:val="00625090"/>
    <w:rsid w:val="00630861"/>
    <w:rsid w:val="006B76D7"/>
    <w:rsid w:val="006C451E"/>
    <w:rsid w:val="006D081B"/>
    <w:rsid w:val="006D0EA5"/>
    <w:rsid w:val="007231D3"/>
    <w:rsid w:val="00750FF6"/>
    <w:rsid w:val="00753A2F"/>
    <w:rsid w:val="007C1B99"/>
    <w:rsid w:val="007F7B72"/>
    <w:rsid w:val="0080154E"/>
    <w:rsid w:val="00815BEC"/>
    <w:rsid w:val="008530C6"/>
    <w:rsid w:val="008667F8"/>
    <w:rsid w:val="00880F3D"/>
    <w:rsid w:val="008C303E"/>
    <w:rsid w:val="00921F51"/>
    <w:rsid w:val="00930CEB"/>
    <w:rsid w:val="00961FA1"/>
    <w:rsid w:val="009A0299"/>
    <w:rsid w:val="00A40E23"/>
    <w:rsid w:val="00A45513"/>
    <w:rsid w:val="00A5752E"/>
    <w:rsid w:val="00A74AAA"/>
    <w:rsid w:val="00A8459F"/>
    <w:rsid w:val="00A91337"/>
    <w:rsid w:val="00AB0F4E"/>
    <w:rsid w:val="00AC4104"/>
    <w:rsid w:val="00AE434C"/>
    <w:rsid w:val="00B12F50"/>
    <w:rsid w:val="00B20BF7"/>
    <w:rsid w:val="00B41068"/>
    <w:rsid w:val="00B57901"/>
    <w:rsid w:val="00BB66CD"/>
    <w:rsid w:val="00BD7038"/>
    <w:rsid w:val="00BE3CCC"/>
    <w:rsid w:val="00C12E6E"/>
    <w:rsid w:val="00C23117"/>
    <w:rsid w:val="00C355CE"/>
    <w:rsid w:val="00C4114F"/>
    <w:rsid w:val="00C450B5"/>
    <w:rsid w:val="00C46D74"/>
    <w:rsid w:val="00C53D01"/>
    <w:rsid w:val="00CB6766"/>
    <w:rsid w:val="00CF0B03"/>
    <w:rsid w:val="00D72D3D"/>
    <w:rsid w:val="00DA31E8"/>
    <w:rsid w:val="00DA5831"/>
    <w:rsid w:val="00DE7BF6"/>
    <w:rsid w:val="00E04397"/>
    <w:rsid w:val="00E31422"/>
    <w:rsid w:val="00E55DC8"/>
    <w:rsid w:val="00E620EC"/>
    <w:rsid w:val="00E74C8F"/>
    <w:rsid w:val="00E754A0"/>
    <w:rsid w:val="00EA463D"/>
    <w:rsid w:val="00EC0845"/>
    <w:rsid w:val="00ED3EEB"/>
    <w:rsid w:val="00EF7C09"/>
    <w:rsid w:val="00F0043C"/>
    <w:rsid w:val="00F14A2C"/>
    <w:rsid w:val="00F755AB"/>
    <w:rsid w:val="00FA2653"/>
    <w:rsid w:val="00FC5FD9"/>
    <w:rsid w:val="00FD743C"/>
    <w:rsid w:val="00FE4E2A"/>
    <w:rsid w:val="00FF2CE1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0A373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1"/>
      <w:szCs w:val="41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1"/>
      <w:szCs w:val="41"/>
      <w:u w:val="none"/>
      <w:lang w:val="en-US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Italic">
    <w:name w:val="Body text (3) +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Bodytext16">
    <w:name w:val="Body text (16)_"/>
    <w:basedOn w:val="DefaultParagraphFont"/>
    <w:link w:val="Bodytext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16NotItalic">
    <w:name w:val="Body text (16) + Not Italic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161">
    <w:name w:val="Body text (16)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35pt">
    <w:name w:val="Body text + 13.5 pt"/>
    <w:aliases w:val="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Bodytext9pt">
    <w:name w:val="Body text + 9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95pt">
    <w:name w:val="Body text + 9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9pt0">
    <w:name w:val="Body text + 9 pt"/>
    <w:aliases w:val="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162">
    <w:name w:val="Body text (16)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95pt0">
    <w:name w:val="Body text + 9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9pt1">
    <w:name w:val="Body text + 9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9pt2">
    <w:name w:val="Body text + 9 pt"/>
    <w:aliases w:val="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1"/>
      <w:szCs w:val="41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1"/>
      <w:szCs w:val="41"/>
      <w:u w:val="none"/>
      <w:lang w:val="en-US"/>
    </w:rPr>
  </w:style>
  <w:style w:type="character" w:customStyle="1" w:styleId="Bodytext17">
    <w:name w:val="Body text (17)_"/>
    <w:basedOn w:val="DefaultParagraphFont"/>
    <w:link w:val="Bodytext17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42">
    <w:name w:val="Heading #4 (2)_"/>
    <w:basedOn w:val="DefaultParagraphFont"/>
    <w:link w:val="Heading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Heading42Italic">
    <w:name w:val="Heading #4 (2) + Italic"/>
    <w:basedOn w:val="Heading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6NotItalic">
    <w:name w:val="Body text (6) + 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Bodytext8">
    <w:name w:val="Body text (8)_"/>
    <w:basedOn w:val="DefaultParagraphFont"/>
    <w:link w:val="Body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6NotItalic0">
    <w:name w:val="Body text (6) + 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9">
    <w:name w:val="Body text (9)_"/>
    <w:basedOn w:val="DefaultParagraphFont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ing32">
    <w:name w:val="Heading #3 (2)_"/>
    <w:basedOn w:val="DefaultParagraphFont"/>
    <w:link w:val="Heading3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10">
    <w:name w:val="Body text (10)_"/>
    <w:basedOn w:val="DefaultParagraphFont"/>
    <w:link w:val="Bodytext10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Heading55">
    <w:name w:val="Heading #5 (5)_"/>
    <w:basedOn w:val="DefaultParagraphFont"/>
    <w:link w:val="Heading5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5">
    <w:name w:val="Heading #5_"/>
    <w:basedOn w:val="DefaultParagraphFont"/>
    <w:link w:val="Heading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5TimesNewRoman">
    <w:name w:val="Heading #5 + Times New Roman"/>
    <w:aliases w:val="13.5 pt"/>
    <w:basedOn w:val="Heading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Bodytext18">
    <w:name w:val="Body text (18)_"/>
    <w:basedOn w:val="DefaultParagraphFont"/>
    <w:link w:val="Bodytext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8Bold">
    <w:name w:val="Body text (18) + Bold"/>
    <w:basedOn w:val="Bodytext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11">
    <w:name w:val="Body text (11)_"/>
    <w:basedOn w:val="DefaultParagraphFont"/>
    <w:link w:val="Bodytext110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53">
    <w:name w:val="Heading #5 (3)_"/>
    <w:basedOn w:val="DefaultParagraphFont"/>
    <w:link w:val="Heading53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Bodytext17Italic">
    <w:name w:val="Body text (17) + Italic"/>
    <w:basedOn w:val="Bodytext1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13">
    <w:name w:val="Body text (13)_"/>
    <w:basedOn w:val="DefaultParagraphFont"/>
    <w:link w:val="Bodytext13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Heading4">
    <w:name w:val="Heading #4_"/>
    <w:basedOn w:val="DefaultParagraphFont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9Bold">
    <w:name w:val="Body text (9) + Bold"/>
    <w:basedOn w:val="Body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ing55Italic">
    <w:name w:val="Heading #5 (5) + Italic"/>
    <w:basedOn w:val="Heading5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Bold0">
    <w:name w:val="Body text + Bold"/>
    <w:aliases w:val="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54">
    <w:name w:val="Heading #5 (4)_"/>
    <w:basedOn w:val="DefaultParagraphFont"/>
    <w:link w:val="Heading54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Bodytext15">
    <w:name w:val="Body text (15)_"/>
    <w:basedOn w:val="DefaultParagraphFont"/>
    <w:link w:val="Body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Bold">
    <w:name w:val="Body text (15) + Bold"/>
    <w:basedOn w:val="Bodytext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Heading10">
    <w:name w:val="Heading #1"/>
    <w:basedOn w:val="Normal"/>
    <w:link w:val="Heading1"/>
    <w:pPr>
      <w:spacing w:line="418" w:lineRule="exact"/>
      <w:outlineLvl w:val="0"/>
    </w:pPr>
    <w:rPr>
      <w:rFonts w:ascii="Times New Roman" w:eastAsia="Times New Roman" w:hAnsi="Times New Roman" w:cs="Times New Roman"/>
      <w:b/>
      <w:bCs/>
      <w:spacing w:val="-10"/>
      <w:sz w:val="41"/>
      <w:szCs w:val="41"/>
    </w:rPr>
  </w:style>
  <w:style w:type="paragraph" w:customStyle="1" w:styleId="Bodytext30">
    <w:name w:val="Body text (3)"/>
    <w:basedOn w:val="Normal"/>
    <w:link w:val="Bodytext3"/>
    <w:pPr>
      <w:spacing w:line="322" w:lineRule="exac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160">
    <w:name w:val="Body text (16)"/>
    <w:basedOn w:val="Normal"/>
    <w:link w:val="Bodytext16"/>
    <w:pPr>
      <w:spacing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ablecaption0">
    <w:name w:val="Table caption"/>
    <w:basedOn w:val="Normal"/>
    <w:link w:val="Tablecaption"/>
    <w:pPr>
      <w:spacing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1">
    <w:name w:val="Body Text1"/>
    <w:basedOn w:val="Normal"/>
    <w:link w:val="Bodytext"/>
    <w:pPr>
      <w:spacing w:line="259" w:lineRule="exact"/>
      <w:ind w:hanging="6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pacing w:line="403" w:lineRule="exact"/>
      <w:outlineLvl w:val="1"/>
    </w:pPr>
    <w:rPr>
      <w:rFonts w:ascii="Times New Roman" w:eastAsia="Times New Roman" w:hAnsi="Times New Roman" w:cs="Times New Roman"/>
      <w:b/>
      <w:bCs/>
      <w:spacing w:val="-10"/>
      <w:sz w:val="41"/>
      <w:szCs w:val="41"/>
    </w:rPr>
  </w:style>
  <w:style w:type="paragraph" w:customStyle="1" w:styleId="Bodytext170">
    <w:name w:val="Body text (17)"/>
    <w:basedOn w:val="Normal"/>
    <w:link w:val="Bodytext17"/>
    <w:pPr>
      <w:spacing w:line="0" w:lineRule="atLeast"/>
    </w:pPr>
    <w:rPr>
      <w:rFonts w:ascii="Arial" w:eastAsia="Arial" w:hAnsi="Arial" w:cs="Arial"/>
      <w:b/>
      <w:bCs/>
    </w:rPr>
  </w:style>
  <w:style w:type="paragraph" w:customStyle="1" w:styleId="Heading420">
    <w:name w:val="Heading #4 (2)"/>
    <w:basedOn w:val="Normal"/>
    <w:link w:val="Heading42"/>
    <w:pPr>
      <w:spacing w:line="317" w:lineRule="exact"/>
      <w:outlineLvl w:val="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60">
    <w:name w:val="Body text (6)"/>
    <w:basedOn w:val="Normal"/>
    <w:link w:val="Bodytext6"/>
    <w:pPr>
      <w:spacing w:line="542" w:lineRule="exact"/>
      <w:ind w:hanging="4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50">
    <w:name w:val="Body text (5)"/>
    <w:basedOn w:val="Normal"/>
    <w:link w:val="Bodytext5"/>
    <w:pPr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Normal"/>
    <w:link w:val="Bodytext8"/>
    <w:pPr>
      <w:spacing w:line="542" w:lineRule="exact"/>
      <w:ind w:hanging="120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90">
    <w:name w:val="Body text (9)"/>
    <w:basedOn w:val="Normal"/>
    <w:link w:val="Bodytext9"/>
    <w:pPr>
      <w:spacing w:line="264" w:lineRule="exact"/>
      <w:ind w:hanging="5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320">
    <w:name w:val="Heading #3 (2)"/>
    <w:basedOn w:val="Normal"/>
    <w:link w:val="Heading32"/>
    <w:pPr>
      <w:spacing w:line="0" w:lineRule="atLeast"/>
      <w:ind w:hanging="1180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100">
    <w:name w:val="Body text (10)"/>
    <w:basedOn w:val="Normal"/>
    <w:link w:val="Bodytext10"/>
    <w:pPr>
      <w:spacing w:line="0" w:lineRule="atLeast"/>
      <w:ind w:hanging="114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Heading550">
    <w:name w:val="Heading #5 (5)"/>
    <w:basedOn w:val="Normal"/>
    <w:link w:val="Heading55"/>
    <w:pPr>
      <w:spacing w:line="0" w:lineRule="atLeast"/>
      <w:jc w:val="both"/>
      <w:outlineLvl w:val="4"/>
    </w:pPr>
    <w:rPr>
      <w:rFonts w:ascii="Arial" w:eastAsia="Arial" w:hAnsi="Arial" w:cs="Arial"/>
      <w:b/>
      <w:bCs/>
    </w:rPr>
  </w:style>
  <w:style w:type="paragraph" w:customStyle="1" w:styleId="Heading50">
    <w:name w:val="Heading #5"/>
    <w:basedOn w:val="Normal"/>
    <w:link w:val="Heading5"/>
    <w:pPr>
      <w:spacing w:line="0" w:lineRule="atLeast"/>
      <w:jc w:val="both"/>
      <w:outlineLvl w:val="4"/>
    </w:pPr>
    <w:rPr>
      <w:rFonts w:ascii="Arial" w:eastAsia="Arial" w:hAnsi="Arial" w:cs="Arial"/>
      <w:b/>
      <w:bCs/>
    </w:rPr>
  </w:style>
  <w:style w:type="paragraph" w:customStyle="1" w:styleId="Bodytext180">
    <w:name w:val="Body text (18)"/>
    <w:basedOn w:val="Normal"/>
    <w:link w:val="Bodytext18"/>
    <w:pPr>
      <w:spacing w:line="0" w:lineRule="atLeast"/>
      <w:ind w:hanging="4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10">
    <w:name w:val="Body text (11)"/>
    <w:basedOn w:val="Normal"/>
    <w:link w:val="Bodytext11"/>
    <w:pPr>
      <w:spacing w:line="0" w:lineRule="atLeast"/>
      <w:ind w:hanging="1160"/>
      <w:jc w:val="both"/>
    </w:pPr>
    <w:rPr>
      <w:rFonts w:ascii="Arial" w:eastAsia="Arial" w:hAnsi="Arial" w:cs="Arial"/>
      <w:b/>
      <w:bCs/>
      <w:sz w:val="27"/>
      <w:szCs w:val="27"/>
    </w:rPr>
  </w:style>
  <w:style w:type="paragraph" w:customStyle="1" w:styleId="Heading530">
    <w:name w:val="Heading #5 (3)"/>
    <w:basedOn w:val="Normal"/>
    <w:link w:val="Heading53"/>
    <w:pPr>
      <w:spacing w:line="0" w:lineRule="atLeast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odytext130">
    <w:name w:val="Body text (13)"/>
    <w:basedOn w:val="Normal"/>
    <w:link w:val="Bodytext13"/>
    <w:pPr>
      <w:spacing w:line="504" w:lineRule="exact"/>
    </w:pPr>
    <w:rPr>
      <w:rFonts w:ascii="Arial" w:eastAsia="Arial" w:hAnsi="Arial" w:cs="Arial"/>
      <w:b/>
      <w:bCs/>
      <w:i/>
      <w:iCs/>
    </w:rPr>
  </w:style>
  <w:style w:type="paragraph" w:customStyle="1" w:styleId="Heading40">
    <w:name w:val="Heading #4"/>
    <w:basedOn w:val="Normal"/>
    <w:link w:val="Heading4"/>
    <w:pPr>
      <w:spacing w:line="307" w:lineRule="exact"/>
      <w:ind w:hanging="1140"/>
      <w:outlineLvl w:val="3"/>
    </w:pPr>
    <w:rPr>
      <w:rFonts w:ascii="Arial" w:eastAsia="Arial" w:hAnsi="Arial" w:cs="Arial"/>
      <w:b/>
      <w:bCs/>
      <w:sz w:val="27"/>
      <w:szCs w:val="27"/>
    </w:rPr>
  </w:style>
  <w:style w:type="paragraph" w:customStyle="1" w:styleId="Heading540">
    <w:name w:val="Heading #5 (4)"/>
    <w:basedOn w:val="Normal"/>
    <w:link w:val="Heading54"/>
    <w:pPr>
      <w:spacing w:line="0" w:lineRule="atLeast"/>
      <w:outlineLvl w:val="4"/>
    </w:pPr>
    <w:rPr>
      <w:rFonts w:ascii="Arial" w:eastAsia="Arial" w:hAnsi="Arial" w:cs="Arial"/>
      <w:b/>
      <w:bCs/>
      <w:i/>
      <w:iCs/>
    </w:rPr>
  </w:style>
  <w:style w:type="paragraph" w:customStyle="1" w:styleId="Bodytext150">
    <w:name w:val="Body text (15)"/>
    <w:basedOn w:val="Normal"/>
    <w:link w:val="Bodytext15"/>
    <w:pPr>
      <w:spacing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74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AA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74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AAA"/>
    <w:rPr>
      <w:color w:val="000000"/>
    </w:rPr>
  </w:style>
  <w:style w:type="paragraph" w:styleId="ListParagraph">
    <w:name w:val="List Paragraph"/>
    <w:basedOn w:val="Normal"/>
    <w:uiPriority w:val="34"/>
    <w:qFormat/>
    <w:rsid w:val="00C355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B0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3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55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55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B20BF7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E8FD-573F-4588-A583-D87DD8D7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30</Pages>
  <Words>3885</Words>
  <Characters>21140</Characters>
  <Application>Microsoft Office Word</Application>
  <DocSecurity>0</DocSecurity>
  <Lines>880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4</cp:revision>
  <dcterms:created xsi:type="dcterms:W3CDTF">2019-10-17T22:57:00Z</dcterms:created>
  <dcterms:modified xsi:type="dcterms:W3CDTF">2019-11-18T04:56:00Z</dcterms:modified>
</cp:coreProperties>
</file>